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2281C" w:rsidRDefault="00E2281C" w:rsidP="00E2281C">
      <w:pPr>
        <w:rPr>
          <w:lang w:val="en-US"/>
        </w:rPr>
      </w:pPr>
      <w:r>
        <w:rPr>
          <w:rFonts w:hint="eastAsia"/>
          <w:lang w:val="en-US"/>
        </w:rPr>
        <w:t>科研方法概论作业</w:t>
      </w:r>
    </w:p>
    <w:p w:rsidR="00E2281C" w:rsidRDefault="00E2281C" w:rsidP="00E2281C">
      <w:pPr>
        <w:pStyle w:val="ListParagraph"/>
        <w:numPr>
          <w:ilvl w:val="0"/>
          <w:numId w:val="1"/>
        </w:numPr>
        <w:rPr>
          <w:lang w:val="en-US"/>
        </w:rPr>
      </w:pPr>
      <w:r w:rsidRPr="003B1F3B">
        <w:rPr>
          <w:rFonts w:hint="eastAsia"/>
          <w:lang w:val="en-US"/>
        </w:rPr>
        <w:t>简答题</w:t>
      </w:r>
    </w:p>
    <w:p w:rsidR="00E2281C" w:rsidRDefault="00E2281C" w:rsidP="00E2281C">
      <w:pPr>
        <w:pStyle w:val="ListParagraph"/>
        <w:numPr>
          <w:ilvl w:val="0"/>
          <w:numId w:val="2"/>
        </w:numPr>
        <w:rPr>
          <w:lang w:val="en-US"/>
        </w:rPr>
      </w:pPr>
      <w:r w:rsidRPr="003B1F3B">
        <w:rPr>
          <w:rFonts w:hint="eastAsia"/>
          <w:lang w:val="en-US"/>
        </w:rPr>
        <w:t>什么是科研，为什么科研</w:t>
      </w:r>
      <w:r>
        <w:rPr>
          <w:rFonts w:hint="eastAsia"/>
          <w:lang w:val="en-US"/>
        </w:rPr>
        <w:t>。</w:t>
      </w:r>
      <w:r w:rsidRPr="003B1F3B">
        <w:rPr>
          <w:rFonts w:hint="eastAsia"/>
          <w:lang w:val="en-US"/>
        </w:rPr>
        <w:t>（</w:t>
      </w:r>
      <w:r w:rsidRPr="003B1F3B">
        <w:rPr>
          <w:rFonts w:hint="eastAsia"/>
          <w:lang w:val="en-US"/>
        </w:rPr>
        <w:t>1</w:t>
      </w:r>
      <w:r w:rsidRPr="003B1F3B">
        <w:rPr>
          <w:lang w:val="en-US"/>
        </w:rPr>
        <w:t>0</w:t>
      </w:r>
      <w:r w:rsidRPr="003B1F3B">
        <w:rPr>
          <w:rFonts w:hint="eastAsia"/>
          <w:lang w:val="en-US"/>
        </w:rPr>
        <w:t>分）</w:t>
      </w:r>
    </w:p>
    <w:p w:rsidR="004F6FB6" w:rsidRDefault="004F6FB6" w:rsidP="004F6FB6">
      <w:pPr>
        <w:rPr>
          <w:rFonts w:hint="eastAsia"/>
          <w:lang w:val="en-US"/>
        </w:rPr>
      </w:pPr>
      <w:r w:rsidRPr="004F6FB6">
        <w:rPr>
          <w:rFonts w:hint="eastAsia"/>
          <w:lang w:val="en-US"/>
        </w:rPr>
        <w:t>科研</w:t>
      </w:r>
      <w:r>
        <w:rPr>
          <w:rFonts w:hint="eastAsia"/>
          <w:lang w:val="en-US"/>
        </w:rPr>
        <w:t>是</w:t>
      </w:r>
      <w:r w:rsidRPr="004F6FB6">
        <w:rPr>
          <w:rFonts w:hint="eastAsia"/>
          <w:lang w:val="en-US"/>
        </w:rPr>
        <w:t>科学研究，</w:t>
      </w:r>
      <w:r>
        <w:rPr>
          <w:rFonts w:hint="eastAsia"/>
          <w:lang w:val="en-US"/>
        </w:rPr>
        <w:t>是高校和研究所的人员，利用专业的方式和手段，对社会现象、科学现象进行研究。他是一种探索新的、未知领域，以及对已知领域进行进一步拓宽的活动。科研能够帮助人类认识自然、改造自然。</w:t>
      </w:r>
    </w:p>
    <w:p w:rsidR="004F6FB6" w:rsidRDefault="004F6FB6" w:rsidP="004F6FB6">
      <w:pPr>
        <w:rPr>
          <w:lang w:val="en-US"/>
        </w:rPr>
      </w:pPr>
      <w:r>
        <w:rPr>
          <w:rFonts w:hint="eastAsia"/>
          <w:lang w:val="en-US"/>
        </w:rPr>
        <w:t>科研的目的：</w:t>
      </w:r>
    </w:p>
    <w:p w:rsidR="004F6FB6" w:rsidRDefault="004F6FB6" w:rsidP="004F6FB6">
      <w:pPr>
        <w:pStyle w:val="ListParagraph"/>
        <w:numPr>
          <w:ilvl w:val="0"/>
          <w:numId w:val="4"/>
        </w:numPr>
        <w:rPr>
          <w:lang w:val="en-US"/>
        </w:rPr>
      </w:pPr>
      <w:r>
        <w:rPr>
          <w:rFonts w:hint="eastAsia"/>
          <w:lang w:val="en-US"/>
        </w:rPr>
        <w:t>让人类认识世界，了解世界的</w:t>
      </w:r>
      <w:r w:rsidR="00F57540">
        <w:rPr>
          <w:rFonts w:hint="eastAsia"/>
          <w:lang w:val="en-US"/>
        </w:rPr>
        <w:t>客观规律。</w:t>
      </w:r>
    </w:p>
    <w:p w:rsidR="00F57540" w:rsidRDefault="00F57540" w:rsidP="004F6FB6">
      <w:pPr>
        <w:pStyle w:val="ListParagraph"/>
        <w:numPr>
          <w:ilvl w:val="0"/>
          <w:numId w:val="4"/>
        </w:numPr>
        <w:rPr>
          <w:lang w:val="en-US"/>
        </w:rPr>
      </w:pPr>
      <w:r>
        <w:rPr>
          <w:rFonts w:hint="eastAsia"/>
          <w:lang w:val="en-US"/>
        </w:rPr>
        <w:t>对社会而言，帮助社会更好的发展。</w:t>
      </w:r>
    </w:p>
    <w:p w:rsidR="00F57540" w:rsidRDefault="00F57540" w:rsidP="00F57540">
      <w:pPr>
        <w:pStyle w:val="ListParagraph"/>
        <w:numPr>
          <w:ilvl w:val="0"/>
          <w:numId w:val="4"/>
        </w:numPr>
        <w:rPr>
          <w:lang w:val="en-US"/>
        </w:rPr>
      </w:pPr>
      <w:r>
        <w:rPr>
          <w:rFonts w:hint="eastAsia"/>
          <w:lang w:val="en-US"/>
        </w:rPr>
        <w:t>对个人而言，培养个人的创新能力，帮助个人成长。</w:t>
      </w:r>
    </w:p>
    <w:p w:rsidR="00F57540" w:rsidRDefault="00F57540" w:rsidP="00F57540">
      <w:pPr>
        <w:pStyle w:val="ListParagraph"/>
        <w:numPr>
          <w:ilvl w:val="0"/>
          <w:numId w:val="4"/>
        </w:numPr>
        <w:rPr>
          <w:lang w:val="en-US"/>
        </w:rPr>
      </w:pPr>
      <w:r w:rsidRPr="004F6FB6">
        <w:rPr>
          <w:rFonts w:hint="eastAsia"/>
          <w:lang w:val="en-US"/>
        </w:rPr>
        <w:t>认识和探索未知。通过科研发现客观规律，拓展人类对自然和社会的认识。</w:t>
      </w:r>
    </w:p>
    <w:p w:rsidR="00F57540" w:rsidRDefault="00F57540" w:rsidP="00F57540">
      <w:pPr>
        <w:pStyle w:val="ListParagraph"/>
        <w:numPr>
          <w:ilvl w:val="0"/>
          <w:numId w:val="4"/>
        </w:numPr>
        <w:rPr>
          <w:lang w:val="en-US"/>
        </w:rPr>
      </w:pPr>
      <w:r>
        <w:rPr>
          <w:rFonts w:hint="eastAsia"/>
          <w:lang w:val="en-US"/>
        </w:rPr>
        <w:t>解决生活中遇到的各种问题</w:t>
      </w:r>
    </w:p>
    <w:p w:rsidR="00F57540" w:rsidRPr="00F57540" w:rsidRDefault="00F57540" w:rsidP="00F57540">
      <w:pPr>
        <w:pStyle w:val="ListParagraph"/>
        <w:numPr>
          <w:ilvl w:val="0"/>
          <w:numId w:val="4"/>
        </w:numPr>
        <w:rPr>
          <w:rFonts w:hint="eastAsia"/>
          <w:lang w:val="en-US"/>
        </w:rPr>
      </w:pPr>
      <w:r>
        <w:rPr>
          <w:rFonts w:hint="eastAsia"/>
          <w:lang w:val="en-US"/>
        </w:rPr>
        <w:t>降低劳动力密集型工作对人类的依赖。拿计算机方面而言，对数据库的增删改查接口就是一个技术含金量不高的工作，将数据库的增删改查交给</w:t>
      </w:r>
      <w:r>
        <w:rPr>
          <w:rFonts w:hint="eastAsia"/>
          <w:lang w:val="en-US"/>
        </w:rPr>
        <w:t>AI</w:t>
      </w:r>
      <w:r>
        <w:rPr>
          <w:rFonts w:hint="eastAsia"/>
          <w:lang w:val="en-US"/>
        </w:rPr>
        <w:t>能够极大地提高效率。</w:t>
      </w:r>
    </w:p>
    <w:p w:rsidR="004D3889" w:rsidRPr="00E2281C" w:rsidRDefault="004D3889" w:rsidP="00E2281C">
      <w:pPr>
        <w:rPr>
          <w:rFonts w:hint="eastAsia"/>
          <w:lang w:val="en-US"/>
        </w:rPr>
      </w:pPr>
    </w:p>
    <w:p w:rsidR="00E2281C" w:rsidRDefault="00E2281C" w:rsidP="00E2281C">
      <w:pPr>
        <w:pStyle w:val="ListParagraph"/>
        <w:numPr>
          <w:ilvl w:val="0"/>
          <w:numId w:val="2"/>
        </w:numPr>
        <w:rPr>
          <w:lang w:val="en-US"/>
        </w:rPr>
      </w:pPr>
      <w:r>
        <w:rPr>
          <w:rFonts w:hint="eastAsia"/>
          <w:lang w:val="en-US"/>
        </w:rPr>
        <w:t>如何培养科研的兴趣。（</w:t>
      </w:r>
      <w:r>
        <w:rPr>
          <w:rFonts w:hint="eastAsia"/>
          <w:lang w:val="en-US"/>
        </w:rPr>
        <w:t>1</w:t>
      </w:r>
      <w:r>
        <w:rPr>
          <w:lang w:val="en-US"/>
        </w:rPr>
        <w:t>0</w:t>
      </w:r>
      <w:r>
        <w:rPr>
          <w:rFonts w:hint="eastAsia"/>
          <w:lang w:val="en-US"/>
        </w:rPr>
        <w:t>分）</w:t>
      </w:r>
    </w:p>
    <w:p w:rsidR="004D3889" w:rsidRDefault="00B242B7" w:rsidP="00B242B7">
      <w:pPr>
        <w:pStyle w:val="ListParagraph"/>
        <w:numPr>
          <w:ilvl w:val="0"/>
          <w:numId w:val="5"/>
        </w:numPr>
        <w:rPr>
          <w:lang w:val="en-US"/>
        </w:rPr>
      </w:pPr>
      <w:r>
        <w:rPr>
          <w:rFonts w:hint="eastAsia"/>
          <w:lang w:val="en-US"/>
        </w:rPr>
        <w:t>培养自己发现问题的能力。我们要对这个世界充满好奇心，从生活中发现问题，然后一步一步地探索下去。对于已经有的事物，存在使用不方便的问题，我们可以尝试去进行改进；对于生活中没有，但是可以被解决的问题，我们可以勇于创新。</w:t>
      </w:r>
    </w:p>
    <w:p w:rsidR="00B242B7" w:rsidRDefault="00B242B7" w:rsidP="00B242B7">
      <w:pPr>
        <w:pStyle w:val="ListParagraph"/>
        <w:numPr>
          <w:ilvl w:val="0"/>
          <w:numId w:val="5"/>
        </w:numPr>
        <w:rPr>
          <w:lang w:val="en-US"/>
        </w:rPr>
      </w:pPr>
      <w:r>
        <w:rPr>
          <w:rFonts w:hint="eastAsia"/>
          <w:lang w:val="en-US"/>
        </w:rPr>
        <w:t>努力学习课业知识，掌握基本的科研方法，学习技术知识</w:t>
      </w:r>
      <w:r w:rsidR="00BA10C7">
        <w:rPr>
          <w:rFonts w:hint="eastAsia"/>
          <w:lang w:val="en-US"/>
        </w:rPr>
        <w:t>。</w:t>
      </w:r>
    </w:p>
    <w:p w:rsidR="00BA10C7" w:rsidRDefault="00BA10C7" w:rsidP="00B242B7">
      <w:pPr>
        <w:pStyle w:val="ListParagraph"/>
        <w:numPr>
          <w:ilvl w:val="0"/>
          <w:numId w:val="5"/>
        </w:numPr>
        <w:rPr>
          <w:lang w:val="en-US"/>
        </w:rPr>
      </w:pPr>
      <w:r>
        <w:rPr>
          <w:rFonts w:hint="eastAsia"/>
          <w:lang w:val="en-US"/>
        </w:rPr>
        <w:t>培养自己更多的兴趣。以计算机科学与技术举例，计算机现在的方向有很多，网络安全、计算机视觉、金融工程（量化金融）等，培养自己更多的兴趣，能够帮助我们发现更多问题。</w:t>
      </w:r>
    </w:p>
    <w:p w:rsidR="00BA10C7" w:rsidRPr="00B242B7" w:rsidRDefault="00BA10C7" w:rsidP="00B242B7">
      <w:pPr>
        <w:pStyle w:val="ListParagraph"/>
        <w:numPr>
          <w:ilvl w:val="0"/>
          <w:numId w:val="5"/>
        </w:numPr>
        <w:rPr>
          <w:rFonts w:hint="eastAsia"/>
          <w:lang w:val="en-US"/>
        </w:rPr>
      </w:pPr>
      <w:r>
        <w:rPr>
          <w:rFonts w:hint="eastAsia"/>
          <w:lang w:val="en-US"/>
        </w:rPr>
        <w:t>阅读更多的文献，</w:t>
      </w:r>
      <w:r w:rsidR="007F5F02">
        <w:rPr>
          <w:rFonts w:hint="eastAsia"/>
          <w:lang w:val="en-US"/>
        </w:rPr>
        <w:t>了解某一方向的前沿进展。</w:t>
      </w:r>
    </w:p>
    <w:p w:rsidR="004D3889" w:rsidRPr="004D3889" w:rsidRDefault="004D3889" w:rsidP="004D3889">
      <w:pPr>
        <w:rPr>
          <w:rFonts w:hint="eastAsia"/>
          <w:lang w:val="en-US"/>
        </w:rPr>
      </w:pPr>
    </w:p>
    <w:p w:rsidR="00E2281C" w:rsidRDefault="00E2281C" w:rsidP="00E2281C">
      <w:pPr>
        <w:pStyle w:val="ListParagraph"/>
        <w:numPr>
          <w:ilvl w:val="0"/>
          <w:numId w:val="2"/>
        </w:numPr>
        <w:rPr>
          <w:lang w:val="en-US"/>
        </w:rPr>
      </w:pPr>
      <w:r>
        <w:rPr>
          <w:rFonts w:hint="eastAsia"/>
          <w:lang w:val="en-US"/>
        </w:rPr>
        <w:t>简述科学研究选题的重要性以及查找文献的步骤。（</w:t>
      </w:r>
      <w:r>
        <w:rPr>
          <w:rFonts w:hint="eastAsia"/>
          <w:lang w:val="en-US"/>
        </w:rPr>
        <w:t>1</w:t>
      </w:r>
      <w:r>
        <w:rPr>
          <w:lang w:val="en-US"/>
        </w:rPr>
        <w:t>0</w:t>
      </w:r>
      <w:r>
        <w:rPr>
          <w:rFonts w:hint="eastAsia"/>
          <w:lang w:val="en-US"/>
        </w:rPr>
        <w:t>分）</w:t>
      </w:r>
    </w:p>
    <w:p w:rsidR="00ED5380" w:rsidRDefault="00ED5380" w:rsidP="004D3889">
      <w:pPr>
        <w:rPr>
          <w:lang w:val="en-US"/>
        </w:rPr>
      </w:pPr>
      <w:r>
        <w:rPr>
          <w:rFonts w:hint="eastAsia"/>
          <w:lang w:val="en-US"/>
        </w:rPr>
        <w:t>选题的重要性：</w:t>
      </w:r>
    </w:p>
    <w:p w:rsidR="00ED5380" w:rsidRDefault="00ED5380" w:rsidP="00ED5380">
      <w:pPr>
        <w:pStyle w:val="ListParagraph"/>
        <w:numPr>
          <w:ilvl w:val="0"/>
          <w:numId w:val="6"/>
        </w:numPr>
        <w:rPr>
          <w:lang w:val="en-US"/>
        </w:rPr>
      </w:pPr>
      <w:r>
        <w:rPr>
          <w:rFonts w:hint="eastAsia"/>
          <w:lang w:val="en-US"/>
        </w:rPr>
        <w:t>不好的题目可能做不出来，超出了自己的能力和人类的能力。</w:t>
      </w:r>
    </w:p>
    <w:p w:rsidR="00ED5380" w:rsidRDefault="00ED5380" w:rsidP="00ED5380">
      <w:pPr>
        <w:pStyle w:val="ListParagraph"/>
        <w:numPr>
          <w:ilvl w:val="0"/>
          <w:numId w:val="6"/>
        </w:numPr>
        <w:rPr>
          <w:lang w:val="en-US"/>
        </w:rPr>
      </w:pPr>
      <w:r>
        <w:rPr>
          <w:rFonts w:hint="eastAsia"/>
          <w:lang w:val="en-US"/>
        </w:rPr>
        <w:t>合适的题目才有实用价值，如果是一个不合适的题目，可能即使做出来了也对人没有用。</w:t>
      </w:r>
    </w:p>
    <w:p w:rsidR="00B55CA3" w:rsidRDefault="00B55CA3" w:rsidP="00B55CA3">
      <w:pPr>
        <w:pStyle w:val="ListParagraph"/>
        <w:numPr>
          <w:ilvl w:val="0"/>
          <w:numId w:val="6"/>
        </w:numPr>
        <w:rPr>
          <w:lang w:val="en-US"/>
        </w:rPr>
      </w:pPr>
      <w:r>
        <w:rPr>
          <w:rFonts w:hint="eastAsia"/>
          <w:lang w:val="en-US"/>
        </w:rPr>
        <w:t>科研需要顺序进行，如果选择了一个过于先进的题目可能是做不出来的。</w:t>
      </w:r>
    </w:p>
    <w:p w:rsidR="00B55CA3" w:rsidRDefault="00B55CA3" w:rsidP="00B55CA3">
      <w:pPr>
        <w:rPr>
          <w:lang w:val="en-US"/>
        </w:rPr>
      </w:pPr>
      <w:r>
        <w:rPr>
          <w:rFonts w:hint="eastAsia"/>
          <w:lang w:val="en-US"/>
        </w:rPr>
        <w:t>查找文献的步骤：</w:t>
      </w:r>
    </w:p>
    <w:p w:rsidR="00B55CA3" w:rsidRDefault="00B55CA3" w:rsidP="00B55CA3">
      <w:pPr>
        <w:pStyle w:val="ListParagraph"/>
        <w:numPr>
          <w:ilvl w:val="0"/>
          <w:numId w:val="7"/>
        </w:numPr>
        <w:rPr>
          <w:lang w:val="en-US"/>
        </w:rPr>
      </w:pPr>
      <w:r>
        <w:rPr>
          <w:rFonts w:hint="eastAsia"/>
          <w:lang w:val="en-US"/>
        </w:rPr>
        <w:t>确定查找文献的领域，确定在哪里找文献。比如计算机的文献可以去</w:t>
      </w:r>
      <w:r w:rsidRPr="00B55CA3">
        <w:rPr>
          <w:rFonts w:hint="eastAsia"/>
          <w:lang w:val="en-US"/>
        </w:rPr>
        <w:t>CNKI</w:t>
      </w:r>
      <w:r w:rsidRPr="00B55CA3">
        <w:rPr>
          <w:rFonts w:hint="eastAsia"/>
          <w:lang w:val="en-US"/>
        </w:rPr>
        <w:t>（知网）</w:t>
      </w:r>
      <w:r w:rsidRPr="00B55CA3">
        <w:rPr>
          <w:rFonts w:hint="eastAsia"/>
          <w:lang w:val="en-US"/>
        </w:rPr>
        <w:t>/</w:t>
      </w:r>
      <w:r w:rsidRPr="00B55CA3">
        <w:rPr>
          <w:rFonts w:hint="eastAsia"/>
          <w:lang w:val="en-US"/>
        </w:rPr>
        <w:t>万方</w:t>
      </w:r>
      <w:r w:rsidRPr="00B55CA3">
        <w:rPr>
          <w:rFonts w:hint="eastAsia"/>
          <w:lang w:val="en-US"/>
        </w:rPr>
        <w:t>/</w:t>
      </w:r>
      <w:r w:rsidRPr="00B55CA3">
        <w:rPr>
          <w:rFonts w:hint="eastAsia"/>
          <w:lang w:val="en-US"/>
        </w:rPr>
        <w:t>维普</w:t>
      </w:r>
      <w:r>
        <w:rPr>
          <w:rFonts w:hint="eastAsia"/>
          <w:lang w:val="en-US"/>
        </w:rPr>
        <w:t>等数据库中查找文献。</w:t>
      </w:r>
    </w:p>
    <w:p w:rsidR="00B55CA3" w:rsidRDefault="00B55CA3" w:rsidP="00B55CA3">
      <w:pPr>
        <w:pStyle w:val="ListParagraph"/>
        <w:numPr>
          <w:ilvl w:val="0"/>
          <w:numId w:val="7"/>
        </w:numPr>
        <w:rPr>
          <w:lang w:val="en-US"/>
        </w:rPr>
      </w:pPr>
      <w:r>
        <w:rPr>
          <w:rFonts w:hint="eastAsia"/>
          <w:lang w:val="en-US"/>
        </w:rPr>
        <w:t>使用关键词查找文献，如果搜索不到，再用近义词去搜索。</w:t>
      </w:r>
    </w:p>
    <w:p w:rsidR="00B55CA3" w:rsidRDefault="00B55CA3" w:rsidP="00B55CA3">
      <w:pPr>
        <w:pStyle w:val="ListParagraph"/>
        <w:numPr>
          <w:ilvl w:val="0"/>
          <w:numId w:val="7"/>
        </w:numPr>
        <w:rPr>
          <w:lang w:val="en-US"/>
        </w:rPr>
      </w:pPr>
      <w:r>
        <w:rPr>
          <w:rFonts w:hint="eastAsia"/>
          <w:lang w:val="en-US"/>
        </w:rPr>
        <w:t>筛选文献：寻找时间比较接近、被引用数比较多的文献</w:t>
      </w:r>
      <w:r w:rsidR="00AC68ED">
        <w:rPr>
          <w:rFonts w:hint="eastAsia"/>
          <w:lang w:val="en-US"/>
        </w:rPr>
        <w:t>去查看。</w:t>
      </w:r>
    </w:p>
    <w:p w:rsidR="00AC68ED" w:rsidRPr="00B55CA3" w:rsidRDefault="00AC68ED" w:rsidP="00B55CA3">
      <w:pPr>
        <w:pStyle w:val="ListParagraph"/>
        <w:numPr>
          <w:ilvl w:val="0"/>
          <w:numId w:val="7"/>
        </w:numPr>
        <w:rPr>
          <w:rFonts w:hint="eastAsia"/>
          <w:lang w:val="en-US"/>
        </w:rPr>
      </w:pPr>
      <w:r>
        <w:rPr>
          <w:rFonts w:hint="eastAsia"/>
          <w:lang w:val="en-US"/>
        </w:rPr>
        <w:t>对检索到的文献进行综述，了解不同的结果、分析不同论文中方法的缺陷，提出可能的改进方向，</w:t>
      </w:r>
      <w:r w:rsidR="006949E1">
        <w:rPr>
          <w:rFonts w:hint="eastAsia"/>
          <w:lang w:val="en-US"/>
        </w:rPr>
        <w:t>筛选与主题相关的文献。</w:t>
      </w:r>
    </w:p>
    <w:p w:rsidR="004D3889" w:rsidRPr="004D3889" w:rsidRDefault="004D3889" w:rsidP="004D3889">
      <w:pPr>
        <w:rPr>
          <w:rFonts w:hint="eastAsia"/>
          <w:lang w:val="en-US"/>
        </w:rPr>
      </w:pPr>
    </w:p>
    <w:p w:rsidR="00E2281C" w:rsidRDefault="00E2281C" w:rsidP="00E2281C">
      <w:pPr>
        <w:pStyle w:val="ListParagraph"/>
        <w:numPr>
          <w:ilvl w:val="0"/>
          <w:numId w:val="1"/>
        </w:numPr>
        <w:rPr>
          <w:lang w:val="en-US"/>
        </w:rPr>
      </w:pPr>
      <w:r>
        <w:rPr>
          <w:rFonts w:hint="eastAsia"/>
          <w:lang w:val="en-US"/>
        </w:rPr>
        <w:t>论述题</w:t>
      </w:r>
    </w:p>
    <w:p w:rsidR="00E2281C" w:rsidRDefault="00E2281C" w:rsidP="00E2281C">
      <w:pPr>
        <w:pStyle w:val="ListParagraph"/>
        <w:numPr>
          <w:ilvl w:val="0"/>
          <w:numId w:val="3"/>
        </w:numPr>
        <w:rPr>
          <w:lang w:val="en-US"/>
        </w:rPr>
      </w:pPr>
      <w:r w:rsidRPr="003B1F3B">
        <w:rPr>
          <w:rFonts w:hint="eastAsia"/>
          <w:lang w:val="en-US"/>
        </w:rPr>
        <w:t>论述计算机科学研究的重点以及对人工智能的理解（不少于</w:t>
      </w:r>
      <w:r w:rsidRPr="003B1F3B">
        <w:rPr>
          <w:rFonts w:hint="eastAsia"/>
          <w:lang w:val="en-US"/>
        </w:rPr>
        <w:t>5</w:t>
      </w:r>
      <w:r w:rsidRPr="003B1F3B">
        <w:rPr>
          <w:lang w:val="en-US"/>
        </w:rPr>
        <w:t>00</w:t>
      </w:r>
      <w:r w:rsidRPr="003B1F3B">
        <w:rPr>
          <w:rFonts w:hint="eastAsia"/>
          <w:lang w:val="en-US"/>
        </w:rPr>
        <w:t>字）（</w:t>
      </w:r>
      <w:r w:rsidRPr="003B1F3B">
        <w:rPr>
          <w:rFonts w:hint="eastAsia"/>
          <w:lang w:val="en-US"/>
        </w:rPr>
        <w:t>1</w:t>
      </w:r>
      <w:r w:rsidRPr="003B1F3B">
        <w:rPr>
          <w:lang w:val="en-US"/>
        </w:rPr>
        <w:t>0</w:t>
      </w:r>
      <w:r w:rsidRPr="003B1F3B">
        <w:rPr>
          <w:rFonts w:hint="eastAsia"/>
          <w:lang w:val="en-US"/>
        </w:rPr>
        <w:t>分）</w:t>
      </w:r>
    </w:p>
    <w:p w:rsidR="004D3889" w:rsidRDefault="001662AD" w:rsidP="004D3889">
      <w:pPr>
        <w:rPr>
          <w:lang w:val="en-US"/>
        </w:rPr>
      </w:pPr>
      <w:r>
        <w:rPr>
          <w:rFonts w:hint="eastAsia"/>
          <w:lang w:val="en-US"/>
        </w:rPr>
        <w:t>计算机科学研究的重点：</w:t>
      </w:r>
    </w:p>
    <w:p w:rsidR="001662AD" w:rsidRDefault="001662AD" w:rsidP="001662AD">
      <w:pPr>
        <w:pStyle w:val="ListParagraph"/>
        <w:numPr>
          <w:ilvl w:val="0"/>
          <w:numId w:val="8"/>
        </w:numPr>
        <w:rPr>
          <w:lang w:val="en-US"/>
        </w:rPr>
      </w:pPr>
      <w:r>
        <w:rPr>
          <w:rFonts w:hint="eastAsia"/>
          <w:lang w:val="en-US"/>
        </w:rPr>
        <w:t>计算机硬件：研究如何制造一台计算机，</w:t>
      </w:r>
      <w:r w:rsidR="00F64E1E">
        <w:rPr>
          <w:rFonts w:hint="eastAsia"/>
          <w:lang w:val="en-US"/>
        </w:rPr>
        <w:t>如何设计计算机的处理器可以让他运行更加高效。如何根据软件去优化计算机硬件的设计。怎样搭配计算机硬件可以让计算机的运行速度更快，如何把计算机芯片做小，如何降低计算机的发热量，在计算机出现问题的时候如何防止计算机</w:t>
      </w:r>
      <w:r w:rsidR="00467A6F">
        <w:rPr>
          <w:rFonts w:hint="eastAsia"/>
          <w:lang w:val="en-US"/>
        </w:rPr>
        <w:t>彻底崩溃（</w:t>
      </w:r>
      <w:r w:rsidR="001369DF">
        <w:rPr>
          <w:rFonts w:hint="eastAsia"/>
          <w:lang w:val="en-US"/>
        </w:rPr>
        <w:t>实现出错友好，而不是直接崩溃或者给用户展示一段只有专业人士才能看懂的代码</w:t>
      </w:r>
      <w:r w:rsidR="00467A6F">
        <w:rPr>
          <w:rFonts w:hint="eastAsia"/>
          <w:lang w:val="en-US"/>
        </w:rPr>
        <w:t>）</w:t>
      </w:r>
      <w:r w:rsidR="008B2212">
        <w:rPr>
          <w:rFonts w:hint="eastAsia"/>
          <w:lang w:val="en-US"/>
        </w:rPr>
        <w:t>。</w:t>
      </w:r>
    </w:p>
    <w:p w:rsidR="008B2212" w:rsidRDefault="007E23ED" w:rsidP="001662AD">
      <w:pPr>
        <w:pStyle w:val="ListParagraph"/>
        <w:numPr>
          <w:ilvl w:val="0"/>
          <w:numId w:val="8"/>
        </w:numPr>
        <w:rPr>
          <w:lang w:val="en-US"/>
        </w:rPr>
      </w:pPr>
      <w:r>
        <w:rPr>
          <w:rFonts w:hint="eastAsia"/>
          <w:lang w:val="en-US"/>
        </w:rPr>
        <w:t>计算机软件：</w:t>
      </w:r>
      <w:r w:rsidR="00EC2B70">
        <w:rPr>
          <w:rFonts w:hint="eastAsia"/>
          <w:lang w:val="en-US"/>
        </w:rPr>
        <w:t>如何实现硬件到用户之间的桥梁</w:t>
      </w:r>
      <w:r w:rsidR="00103C70">
        <w:rPr>
          <w:rFonts w:hint="eastAsia"/>
          <w:lang w:val="en-US"/>
        </w:rPr>
        <w:t>，</w:t>
      </w:r>
      <w:r>
        <w:rPr>
          <w:rFonts w:hint="eastAsia"/>
          <w:lang w:val="en-US"/>
        </w:rPr>
        <w:t>实现人机友好的交互模式</w:t>
      </w:r>
      <w:r w:rsidR="00EC2B70">
        <w:rPr>
          <w:rFonts w:hint="eastAsia"/>
          <w:lang w:val="en-US"/>
        </w:rPr>
        <w:t>。</w:t>
      </w:r>
      <w:r w:rsidR="004C75E4">
        <w:rPr>
          <w:rFonts w:hint="eastAsia"/>
          <w:lang w:val="en-US"/>
        </w:rPr>
        <w:t>优化计算机软件的崩溃</w:t>
      </w:r>
      <w:r w:rsidR="003713FF">
        <w:rPr>
          <w:rFonts w:hint="eastAsia"/>
          <w:lang w:val="en-US"/>
        </w:rPr>
        <w:t>模式，</w:t>
      </w:r>
      <w:r w:rsidR="003713FF">
        <w:rPr>
          <w:rFonts w:hint="eastAsia"/>
          <w:lang w:val="en-US"/>
        </w:rPr>
        <w:t>在计算机出现问题的时候如何防止计算机彻底崩溃</w:t>
      </w:r>
      <w:r w:rsidR="009E01A5">
        <w:rPr>
          <w:rFonts w:hint="eastAsia"/>
          <w:lang w:val="en-US"/>
        </w:rPr>
        <w:t>。</w:t>
      </w:r>
    </w:p>
    <w:p w:rsidR="0070632E" w:rsidRDefault="0070632E" w:rsidP="001662AD">
      <w:pPr>
        <w:pStyle w:val="ListParagraph"/>
        <w:numPr>
          <w:ilvl w:val="0"/>
          <w:numId w:val="8"/>
        </w:numPr>
        <w:rPr>
          <w:rFonts w:hint="eastAsia"/>
          <w:lang w:val="en-US"/>
        </w:rPr>
      </w:pPr>
      <w:r>
        <w:rPr>
          <w:rFonts w:hint="eastAsia"/>
          <w:lang w:val="en-US"/>
        </w:rPr>
        <w:t>人工智能</w:t>
      </w:r>
      <w:r w:rsidR="00C3414C">
        <w:rPr>
          <w:rFonts w:hint="eastAsia"/>
          <w:lang w:val="en-US"/>
        </w:rPr>
        <w:t>：</w:t>
      </w:r>
      <w:r w:rsidR="00AD0C97">
        <w:rPr>
          <w:rFonts w:hint="eastAsia"/>
          <w:lang w:val="en-US"/>
        </w:rPr>
        <w:t>从生成式文本的人工智能，</w:t>
      </w:r>
      <w:r w:rsidR="00A65AE6">
        <w:rPr>
          <w:rFonts w:hint="eastAsia"/>
          <w:lang w:val="en-US"/>
        </w:rPr>
        <w:t>到图片识别人工智能，到图片生成，视频识别，视频生成，每一项技术都是人类突破性的进步。</w:t>
      </w:r>
      <w:r w:rsidR="00444168">
        <w:rPr>
          <w:rFonts w:hint="eastAsia"/>
          <w:lang w:val="en-US"/>
        </w:rPr>
        <w:t>能够帮助人类完成</w:t>
      </w:r>
      <w:r w:rsidR="009653C7">
        <w:rPr>
          <w:rFonts w:hint="eastAsia"/>
          <w:lang w:val="en-US"/>
        </w:rPr>
        <w:t>劳动力导向型的工作</w:t>
      </w:r>
      <w:r w:rsidR="001B0C4A">
        <w:rPr>
          <w:rFonts w:hint="eastAsia"/>
          <w:lang w:val="en-US"/>
        </w:rPr>
        <w:t>，</w:t>
      </w:r>
      <w:r w:rsidR="008E5F4C">
        <w:rPr>
          <w:rFonts w:hint="eastAsia"/>
          <w:lang w:val="en-US"/>
        </w:rPr>
        <w:t>降低人类的工作量</w:t>
      </w:r>
      <w:r w:rsidR="008922A2">
        <w:rPr>
          <w:rFonts w:hint="eastAsia"/>
          <w:lang w:val="en-US"/>
        </w:rPr>
        <w:t>，帮助人类提高效率。</w:t>
      </w:r>
    </w:p>
    <w:p w:rsidR="00C3414C" w:rsidRDefault="00C3414C" w:rsidP="001662AD">
      <w:pPr>
        <w:pStyle w:val="ListParagraph"/>
        <w:numPr>
          <w:ilvl w:val="0"/>
          <w:numId w:val="8"/>
        </w:numPr>
        <w:rPr>
          <w:lang w:val="en-US"/>
        </w:rPr>
      </w:pPr>
      <w:r>
        <w:rPr>
          <w:rFonts w:hint="eastAsia"/>
          <w:lang w:val="en-US"/>
        </w:rPr>
        <w:t>聚身智能：</w:t>
      </w:r>
      <w:r w:rsidR="00291A8D">
        <w:rPr>
          <w:rFonts w:hint="eastAsia"/>
          <w:lang w:val="en-US"/>
        </w:rPr>
        <w:t>制作</w:t>
      </w:r>
      <w:r w:rsidR="00B42A61">
        <w:rPr>
          <w:rFonts w:hint="eastAsia"/>
          <w:lang w:val="en-US"/>
        </w:rPr>
        <w:t>人形机器人</w:t>
      </w:r>
      <w:r w:rsidR="00291A8D">
        <w:rPr>
          <w:rFonts w:hint="eastAsia"/>
          <w:lang w:val="en-US"/>
        </w:rPr>
        <w:t>，在服务业中替代</w:t>
      </w:r>
      <w:r w:rsidR="00FB6729">
        <w:rPr>
          <w:rFonts w:hint="eastAsia"/>
          <w:lang w:val="en-US"/>
        </w:rPr>
        <w:t>部分人工</w:t>
      </w:r>
      <w:r w:rsidR="00622FD1">
        <w:rPr>
          <w:rFonts w:hint="eastAsia"/>
          <w:lang w:val="en-US"/>
        </w:rPr>
        <w:t>。完成类似于机器人送货、</w:t>
      </w:r>
      <w:r w:rsidR="00EF50CF">
        <w:rPr>
          <w:rFonts w:hint="eastAsia"/>
          <w:lang w:val="en-US"/>
        </w:rPr>
        <w:t>酒店大堂经理、</w:t>
      </w:r>
      <w:r w:rsidR="00382968">
        <w:rPr>
          <w:rFonts w:hint="eastAsia"/>
          <w:lang w:val="en-US"/>
        </w:rPr>
        <w:t>银行客户分流</w:t>
      </w:r>
      <w:r w:rsidR="00653CB5">
        <w:rPr>
          <w:rFonts w:hint="eastAsia"/>
          <w:lang w:val="en-US"/>
        </w:rPr>
        <w:t>等工作</w:t>
      </w:r>
      <w:r w:rsidR="00883403">
        <w:rPr>
          <w:rFonts w:hint="eastAsia"/>
          <w:lang w:val="en-US"/>
        </w:rPr>
        <w:t>。在景区人</w:t>
      </w:r>
      <w:r w:rsidR="00FF1015">
        <w:rPr>
          <w:rFonts w:hint="eastAsia"/>
          <w:lang w:val="en-US"/>
        </w:rPr>
        <w:t>较多的地方，</w:t>
      </w:r>
      <w:r w:rsidR="00D97F96">
        <w:rPr>
          <w:rFonts w:hint="eastAsia"/>
          <w:lang w:val="en-US"/>
        </w:rPr>
        <w:t>也可以完成售票、帮助报警的作用。</w:t>
      </w:r>
    </w:p>
    <w:p w:rsidR="008F41EA" w:rsidRDefault="008F41EA" w:rsidP="008F41EA">
      <w:pPr>
        <w:rPr>
          <w:lang w:val="en-US"/>
        </w:rPr>
      </w:pPr>
      <w:r>
        <w:rPr>
          <w:rFonts w:hint="eastAsia"/>
          <w:lang w:val="en-US"/>
        </w:rPr>
        <w:t>对人工智能的理解：</w:t>
      </w:r>
    </w:p>
    <w:p w:rsidR="009E71C8" w:rsidRDefault="000C387E" w:rsidP="00E61760">
      <w:pPr>
        <w:pStyle w:val="ListParagraph"/>
        <w:numPr>
          <w:ilvl w:val="0"/>
          <w:numId w:val="9"/>
        </w:numPr>
        <w:rPr>
          <w:lang w:val="en-US"/>
        </w:rPr>
      </w:pPr>
      <w:r>
        <w:rPr>
          <w:rFonts w:hint="eastAsia"/>
          <w:lang w:val="en-US"/>
        </w:rPr>
        <w:t>人工智能是当前计算机科学最重要的研究领域。</w:t>
      </w:r>
      <w:r w:rsidR="00C362DA">
        <w:rPr>
          <w:rFonts w:hint="eastAsia"/>
          <w:lang w:val="en-US"/>
        </w:rPr>
        <w:t>有多模态交互</w:t>
      </w:r>
      <w:r w:rsidR="00BD6157">
        <w:rPr>
          <w:rFonts w:hint="eastAsia"/>
          <w:lang w:val="en-US"/>
        </w:rPr>
        <w:t>的能力，</w:t>
      </w:r>
      <w:r w:rsidR="00755AD2">
        <w:rPr>
          <w:rFonts w:hint="eastAsia"/>
          <w:lang w:val="en-US"/>
        </w:rPr>
        <w:t>用文本、图片、视频和用户进行交互</w:t>
      </w:r>
      <w:r w:rsidR="00CA0461">
        <w:rPr>
          <w:rFonts w:hint="eastAsia"/>
          <w:lang w:val="en-US"/>
        </w:rPr>
        <w:t>。他是一种能够帮助人类解决实际问题的智能。</w:t>
      </w:r>
    </w:p>
    <w:p w:rsidR="00C80FBE" w:rsidRDefault="00C80FBE" w:rsidP="00E61760">
      <w:pPr>
        <w:pStyle w:val="ListParagraph"/>
        <w:numPr>
          <w:ilvl w:val="0"/>
          <w:numId w:val="9"/>
        </w:numPr>
        <w:rPr>
          <w:lang w:val="en-US"/>
        </w:rPr>
      </w:pPr>
      <w:r>
        <w:rPr>
          <w:rFonts w:hint="eastAsia"/>
          <w:lang w:val="en-US"/>
        </w:rPr>
        <w:t>深度学习和生成式人工智能在近些年的发展进一步推动了人工智能技术的应用。以大预言模型为例，</w:t>
      </w:r>
      <w:r w:rsidR="00AB5ED3">
        <w:rPr>
          <w:rFonts w:hint="eastAsia"/>
          <w:lang w:val="en-US"/>
        </w:rPr>
        <w:t>大预言模型通过大量文本数据的输入进行训练，</w:t>
      </w:r>
      <w:r w:rsidR="0095122C">
        <w:rPr>
          <w:rFonts w:hint="eastAsia"/>
          <w:lang w:val="en-US"/>
        </w:rPr>
        <w:t>解决了</w:t>
      </w:r>
      <w:r w:rsidR="00C94FA9">
        <w:rPr>
          <w:rFonts w:hint="eastAsia"/>
          <w:lang w:val="en-US"/>
        </w:rPr>
        <w:t>用户问答、翻译、文本生成、代码生成等任务。</w:t>
      </w:r>
      <w:r w:rsidR="009B12CA">
        <w:rPr>
          <w:rFonts w:hint="eastAsia"/>
          <w:lang w:val="en-US"/>
        </w:rPr>
        <w:t>人们通过大预言模型的代码生成能力，</w:t>
      </w:r>
      <w:r w:rsidR="003A65EA">
        <w:rPr>
          <w:rFonts w:hint="eastAsia"/>
          <w:lang w:val="en-US"/>
        </w:rPr>
        <w:t>制作了</w:t>
      </w:r>
      <w:r w:rsidR="003A65EA">
        <w:rPr>
          <w:rFonts w:hint="eastAsia"/>
          <w:lang w:val="en-US"/>
        </w:rPr>
        <w:t>agent</w:t>
      </w:r>
      <w:r w:rsidR="003A65EA">
        <w:rPr>
          <w:rFonts w:hint="eastAsia"/>
          <w:lang w:val="en-US"/>
        </w:rPr>
        <w:t>，能够</w:t>
      </w:r>
      <w:r w:rsidR="00021CC0">
        <w:rPr>
          <w:rFonts w:hint="eastAsia"/>
          <w:lang w:val="en-US"/>
        </w:rPr>
        <w:t>根据用户意图，以最少一句话的方法</w:t>
      </w:r>
      <w:r w:rsidR="00E94B0F">
        <w:rPr>
          <w:rFonts w:hint="eastAsia"/>
          <w:lang w:val="en-US"/>
        </w:rPr>
        <w:t>完成客户的需求，有必要时会进行自动化测试，</w:t>
      </w:r>
      <w:r w:rsidR="00BC14DF">
        <w:rPr>
          <w:rFonts w:hint="eastAsia"/>
          <w:lang w:val="en-US"/>
        </w:rPr>
        <w:t>极大地方便了开发人员</w:t>
      </w:r>
      <w:r w:rsidR="00C71280">
        <w:rPr>
          <w:rFonts w:hint="eastAsia"/>
          <w:lang w:val="en-US"/>
        </w:rPr>
        <w:t>编程。</w:t>
      </w:r>
    </w:p>
    <w:p w:rsidR="00420204" w:rsidRPr="00E61760" w:rsidRDefault="00420204" w:rsidP="00E61760">
      <w:pPr>
        <w:pStyle w:val="ListParagraph"/>
        <w:numPr>
          <w:ilvl w:val="0"/>
          <w:numId w:val="9"/>
        </w:numPr>
        <w:rPr>
          <w:rFonts w:hint="eastAsia"/>
          <w:lang w:val="en-US"/>
        </w:rPr>
      </w:pPr>
      <w:r>
        <w:rPr>
          <w:rFonts w:hint="eastAsia"/>
          <w:lang w:val="en-US"/>
        </w:rPr>
        <w:t>但是人工智能的出现也给用户隐私、数据安全等带来了一些挑战。</w:t>
      </w:r>
      <w:r w:rsidR="00941386">
        <w:rPr>
          <w:rFonts w:hint="eastAsia"/>
          <w:lang w:val="en-US"/>
        </w:rPr>
        <w:t>程序员将</w:t>
      </w:r>
      <w:r w:rsidR="00941386">
        <w:rPr>
          <w:rFonts w:hint="eastAsia"/>
          <w:lang w:val="en-US"/>
        </w:rPr>
        <w:t>secret</w:t>
      </w:r>
      <w:r w:rsidR="00941386">
        <w:rPr>
          <w:lang w:val="en-US"/>
        </w:rPr>
        <w:t>-</w:t>
      </w:r>
      <w:r w:rsidR="00941386">
        <w:rPr>
          <w:rFonts w:hint="eastAsia"/>
          <w:lang w:val="en-US"/>
        </w:rPr>
        <w:t>key</w:t>
      </w:r>
      <w:r w:rsidR="00941386">
        <w:rPr>
          <w:rFonts w:hint="eastAsia"/>
          <w:lang w:val="en-US"/>
        </w:rPr>
        <w:t>上传到在线的大预言模型，</w:t>
      </w:r>
      <w:r w:rsidR="006E502D">
        <w:rPr>
          <w:rFonts w:hint="eastAsia"/>
          <w:lang w:val="en-US"/>
        </w:rPr>
        <w:t>并同意了大预言模型的提供商</w:t>
      </w:r>
      <w:r w:rsidR="00661C0A">
        <w:rPr>
          <w:rFonts w:hint="eastAsia"/>
          <w:lang w:val="en-US"/>
        </w:rPr>
        <w:t>将用户数据用于训练的</w:t>
      </w:r>
      <w:r w:rsidR="0013279A">
        <w:rPr>
          <w:rFonts w:hint="eastAsia"/>
          <w:lang w:val="en-US"/>
        </w:rPr>
        <w:t>条款，最终导致了</w:t>
      </w:r>
      <w:proofErr w:type="spellStart"/>
      <w:r w:rsidR="0013279A">
        <w:rPr>
          <w:rFonts w:hint="eastAsia"/>
          <w:lang w:val="en-US"/>
        </w:rPr>
        <w:t>sk</w:t>
      </w:r>
      <w:proofErr w:type="spellEnd"/>
      <w:r w:rsidR="0013279A">
        <w:rPr>
          <w:rFonts w:hint="eastAsia"/>
          <w:lang w:val="en-US"/>
        </w:rPr>
        <w:t>密钥的泄漏。</w:t>
      </w:r>
      <w:r w:rsidR="003D6EF5">
        <w:rPr>
          <w:rFonts w:hint="eastAsia"/>
          <w:lang w:val="en-US"/>
        </w:rPr>
        <w:t>部分机构将人工智能人脸识别用于客户</w:t>
      </w:r>
      <w:r w:rsidR="00303E4D">
        <w:rPr>
          <w:rFonts w:hint="eastAsia"/>
          <w:lang w:val="en-US"/>
        </w:rPr>
        <w:t>购物意愿分析，一定程度上也对客户的隐私造成了威胁。</w:t>
      </w:r>
    </w:p>
    <w:p w:rsidR="004D3889" w:rsidRPr="004D3889" w:rsidRDefault="004D3889" w:rsidP="004D3889">
      <w:pPr>
        <w:rPr>
          <w:rFonts w:hint="eastAsia"/>
          <w:lang w:val="en-US"/>
        </w:rPr>
      </w:pPr>
    </w:p>
    <w:p w:rsidR="00E2281C" w:rsidRDefault="00E2281C" w:rsidP="00E2281C">
      <w:pPr>
        <w:pStyle w:val="ListParagraph"/>
        <w:numPr>
          <w:ilvl w:val="0"/>
          <w:numId w:val="3"/>
        </w:numPr>
        <w:rPr>
          <w:lang w:val="en-US"/>
        </w:rPr>
      </w:pPr>
      <w:r>
        <w:rPr>
          <w:rFonts w:hint="eastAsia"/>
          <w:lang w:val="en-US"/>
        </w:rPr>
        <w:t>论述本科生、硕士研究生、博士研究生、博士后科研的区别（不少于</w:t>
      </w:r>
      <w:r>
        <w:rPr>
          <w:rFonts w:hint="eastAsia"/>
          <w:lang w:val="en-US"/>
        </w:rPr>
        <w:t>5</w:t>
      </w:r>
      <w:r>
        <w:rPr>
          <w:lang w:val="en-US"/>
        </w:rPr>
        <w:t>00</w:t>
      </w:r>
      <w:r>
        <w:rPr>
          <w:rFonts w:hint="eastAsia"/>
          <w:lang w:val="en-US"/>
        </w:rPr>
        <w:t>字）（</w:t>
      </w:r>
      <w:r>
        <w:rPr>
          <w:rFonts w:hint="eastAsia"/>
          <w:lang w:val="en-US"/>
        </w:rPr>
        <w:t>1</w:t>
      </w:r>
      <w:r>
        <w:rPr>
          <w:lang w:val="en-US"/>
        </w:rPr>
        <w:t>0</w:t>
      </w:r>
      <w:r>
        <w:rPr>
          <w:rFonts w:hint="eastAsia"/>
          <w:lang w:val="en-US"/>
        </w:rPr>
        <w:t>字）</w:t>
      </w:r>
    </w:p>
    <w:p w:rsidR="004D3889" w:rsidRPr="00111CA9" w:rsidRDefault="00111CA9" w:rsidP="00111CA9">
      <w:pPr>
        <w:pStyle w:val="ListParagraph"/>
        <w:numPr>
          <w:ilvl w:val="0"/>
          <w:numId w:val="10"/>
        </w:numPr>
        <w:rPr>
          <w:lang w:val="en-US"/>
        </w:rPr>
      </w:pPr>
      <w:r w:rsidRPr="00111CA9">
        <w:rPr>
          <w:rFonts w:hint="eastAsia"/>
          <w:lang w:val="en-US"/>
        </w:rPr>
        <w:t>越高的学历，具有越好的总结能力和文献检索能力。</w:t>
      </w:r>
    </w:p>
    <w:p w:rsidR="00111CA9" w:rsidRDefault="00111CA9" w:rsidP="00111CA9">
      <w:pPr>
        <w:pStyle w:val="ListParagraph"/>
        <w:numPr>
          <w:ilvl w:val="0"/>
          <w:numId w:val="10"/>
        </w:numPr>
        <w:rPr>
          <w:rFonts w:hint="eastAsia"/>
          <w:lang w:val="en-US"/>
        </w:rPr>
      </w:pPr>
      <w:r>
        <w:rPr>
          <w:rFonts w:hint="eastAsia"/>
          <w:lang w:val="en-US"/>
        </w:rPr>
        <w:t>本科生科研以综述为主，总结现有的科研成果，将其总结</w:t>
      </w:r>
      <w:r w:rsidR="00FD7F62">
        <w:rPr>
          <w:rFonts w:hint="eastAsia"/>
          <w:lang w:val="en-US"/>
        </w:rPr>
        <w:t>起来</w:t>
      </w:r>
      <w:r w:rsidR="001F4730">
        <w:rPr>
          <w:rFonts w:hint="eastAsia"/>
          <w:lang w:val="en-US"/>
        </w:rPr>
        <w:t>。</w:t>
      </w:r>
      <w:r w:rsidR="00B81D40">
        <w:rPr>
          <w:rFonts w:hint="eastAsia"/>
          <w:lang w:val="en-US"/>
        </w:rPr>
        <w:t>本科生的主要任务是学习课也只是，在课业知识不全棉的情况下我们</w:t>
      </w:r>
      <w:r w:rsidR="00202EAF">
        <w:rPr>
          <w:rFonts w:hint="eastAsia"/>
          <w:lang w:val="en-US"/>
        </w:rPr>
        <w:t>只能在老师的带领下完成数据收集、基本程序的编写和简单的实验操作，进行文献整理，打好基础，而不是独立的去完成科研项目</w:t>
      </w:r>
      <w:r w:rsidR="00C53D80">
        <w:rPr>
          <w:rFonts w:hint="eastAsia"/>
          <w:lang w:val="en-US"/>
        </w:rPr>
        <w:t>。在这个阶段最重要的一件事是</w:t>
      </w:r>
      <w:r w:rsidR="000A2754">
        <w:rPr>
          <w:rFonts w:hint="eastAsia"/>
          <w:lang w:val="en-US"/>
        </w:rPr>
        <w:t>打好基础和培养对科研的兴趣，培养发现问题的能力</w:t>
      </w:r>
      <w:r w:rsidR="002402C2">
        <w:rPr>
          <w:rFonts w:hint="eastAsia"/>
          <w:lang w:val="en-US"/>
        </w:rPr>
        <w:t>。</w:t>
      </w:r>
    </w:p>
    <w:p w:rsidR="007A2A42" w:rsidRDefault="00403827" w:rsidP="00111CA9">
      <w:pPr>
        <w:pStyle w:val="ListParagraph"/>
        <w:numPr>
          <w:ilvl w:val="0"/>
          <w:numId w:val="10"/>
        </w:numPr>
        <w:rPr>
          <w:lang w:val="en-US"/>
        </w:rPr>
      </w:pPr>
      <w:r>
        <w:rPr>
          <w:rFonts w:hint="eastAsia"/>
          <w:lang w:val="en-US"/>
        </w:rPr>
        <w:t>硕士生的科研会</w:t>
      </w:r>
      <w:r w:rsidR="00634231">
        <w:rPr>
          <w:rFonts w:hint="eastAsia"/>
          <w:lang w:val="en-US"/>
        </w:rPr>
        <w:t>比本科生更上一个台阶，在有基本的基础知识的情况下，硕士生可以进行系统性的科研工作，具有一定的独立的研究能力。</w:t>
      </w:r>
      <w:r w:rsidR="008241AE">
        <w:rPr>
          <w:rFonts w:hint="eastAsia"/>
          <w:lang w:val="en-US"/>
        </w:rPr>
        <w:t>硕士生往往有更加</w:t>
      </w:r>
      <w:r w:rsidR="007473BC">
        <w:rPr>
          <w:rFonts w:hint="eastAsia"/>
          <w:lang w:val="en-US"/>
        </w:rPr>
        <w:t>优秀的科研能力，有明确的研究方向，阅读了大量的文献对比了国内外的研究现状，然后提出可能改进的</w:t>
      </w:r>
      <w:r w:rsidR="0058319F">
        <w:rPr>
          <w:rFonts w:hint="eastAsia"/>
          <w:lang w:val="en-US"/>
        </w:rPr>
        <w:t>点，选择合适的研究方法，开展实现并提供分析</w:t>
      </w:r>
      <w:r w:rsidR="00077727">
        <w:rPr>
          <w:rFonts w:hint="eastAsia"/>
          <w:lang w:val="en-US"/>
        </w:rPr>
        <w:t>结果。</w:t>
      </w:r>
    </w:p>
    <w:p w:rsidR="009A0F55" w:rsidRDefault="009A0F55" w:rsidP="00111CA9">
      <w:pPr>
        <w:pStyle w:val="ListParagraph"/>
        <w:numPr>
          <w:ilvl w:val="0"/>
          <w:numId w:val="10"/>
        </w:numPr>
        <w:rPr>
          <w:lang w:val="en-US"/>
        </w:rPr>
      </w:pPr>
      <w:r>
        <w:rPr>
          <w:rFonts w:hint="eastAsia"/>
          <w:lang w:val="en-US"/>
        </w:rPr>
        <w:t>博士研究生拥有更加有优秀的原创能力和科研能力。</w:t>
      </w:r>
      <w:r w:rsidR="00C162D9">
        <w:rPr>
          <w:rFonts w:hint="eastAsia"/>
          <w:lang w:val="en-US"/>
        </w:rPr>
        <w:t>能够独立自主地解决问题，</w:t>
      </w:r>
      <w:r w:rsidR="00890DC2">
        <w:rPr>
          <w:rFonts w:hint="eastAsia"/>
          <w:lang w:val="en-US"/>
        </w:rPr>
        <w:t>提出创新性的理论，完成创新性的实验</w:t>
      </w:r>
      <w:r w:rsidR="00871DE0">
        <w:rPr>
          <w:rFonts w:hint="eastAsia"/>
          <w:lang w:val="en-US"/>
        </w:rPr>
        <w:t>。博士研究需要在</w:t>
      </w:r>
      <w:r w:rsidR="00EE32EF">
        <w:rPr>
          <w:rFonts w:hint="eastAsia"/>
          <w:lang w:val="en-US"/>
        </w:rPr>
        <w:t>一个</w:t>
      </w:r>
      <w:r w:rsidR="00DD1EB1">
        <w:rPr>
          <w:rFonts w:hint="eastAsia"/>
          <w:lang w:val="en-US"/>
        </w:rPr>
        <w:t>非常小的细分的领域，</w:t>
      </w:r>
      <w:r w:rsidR="00127BA2">
        <w:rPr>
          <w:rFonts w:hint="eastAsia"/>
          <w:lang w:val="en-US"/>
        </w:rPr>
        <w:t>进行深入的研究</w:t>
      </w:r>
      <w:r w:rsidR="00007676">
        <w:rPr>
          <w:rFonts w:hint="eastAsia"/>
          <w:lang w:val="en-US"/>
        </w:rPr>
        <w:t>。</w:t>
      </w:r>
      <w:r w:rsidR="00622290">
        <w:rPr>
          <w:rFonts w:hint="eastAsia"/>
          <w:lang w:val="en-US"/>
        </w:rPr>
        <w:t>这个时间是很长期性的，</w:t>
      </w:r>
      <w:r w:rsidR="008E0B64">
        <w:rPr>
          <w:rFonts w:hint="eastAsia"/>
          <w:lang w:val="en-US"/>
        </w:rPr>
        <w:t>所做出的成果</w:t>
      </w:r>
      <w:r w:rsidR="00F70517">
        <w:rPr>
          <w:rFonts w:hint="eastAsia"/>
          <w:lang w:val="en-US"/>
        </w:rPr>
        <w:t>也是具有深远的影响力的。</w:t>
      </w:r>
    </w:p>
    <w:p w:rsidR="00553694" w:rsidRPr="00111CA9" w:rsidRDefault="00553694" w:rsidP="00111CA9">
      <w:pPr>
        <w:pStyle w:val="ListParagraph"/>
        <w:numPr>
          <w:ilvl w:val="0"/>
          <w:numId w:val="10"/>
        </w:numPr>
        <w:rPr>
          <w:rFonts w:hint="eastAsia"/>
          <w:lang w:val="en-US"/>
        </w:rPr>
      </w:pPr>
      <w:r w:rsidRPr="00553694">
        <w:rPr>
          <w:rFonts w:hint="eastAsia"/>
          <w:lang w:val="en-US"/>
        </w:rPr>
        <w:lastRenderedPageBreak/>
        <w:t>综上所述，学历层次与科研能力之间呈现出明显的递进关系。从本科生到硕士生再到博士研究生，随着学历的提升，总结能力、文献检索能力以及独立研究能力逐步增强。本科生阶段以打好基础、培养兴趣和发现问题的能力为主，在教师指导下进行文献整理和基础性科研训练；硕士生阶段则具备系统性科研能力和一定的独立性，能够在明确研究方向的基础上提出改进思路并开展研究；博士生阶段更强调原创性和独立解决问题的能力，要求在细分领域进行长期深入的探索，其成果往往具有深远影响。因此，不同学历阶段对应着不同层次和深度的科研训练，体现了科研能力从基础积累到独立创新、从广泛学习到深入钻研的逐步跃升。</w:t>
      </w:r>
    </w:p>
    <w:p w:rsidR="004D3889" w:rsidRPr="004D3889" w:rsidRDefault="004D3889" w:rsidP="004D3889">
      <w:pPr>
        <w:rPr>
          <w:rFonts w:hint="eastAsia"/>
          <w:lang w:val="en-US"/>
        </w:rPr>
      </w:pPr>
    </w:p>
    <w:p w:rsidR="00E2281C" w:rsidRDefault="00E2281C" w:rsidP="00E2281C">
      <w:pPr>
        <w:pStyle w:val="ListParagraph"/>
        <w:numPr>
          <w:ilvl w:val="0"/>
          <w:numId w:val="3"/>
        </w:numPr>
        <w:rPr>
          <w:lang w:val="en-US"/>
        </w:rPr>
      </w:pPr>
      <w:r>
        <w:rPr>
          <w:rFonts w:hint="eastAsia"/>
          <w:lang w:val="en-US"/>
        </w:rPr>
        <w:t>一篇学术论文包括题目、摘要、引言、相关工作等，论述每个部分撰写的方式方法（不少于</w:t>
      </w:r>
      <w:r>
        <w:rPr>
          <w:rFonts w:hint="eastAsia"/>
          <w:lang w:val="en-US"/>
        </w:rPr>
        <w:t>5</w:t>
      </w:r>
      <w:r>
        <w:rPr>
          <w:lang w:val="en-US"/>
        </w:rPr>
        <w:t>00</w:t>
      </w:r>
      <w:r>
        <w:rPr>
          <w:rFonts w:hint="eastAsia"/>
          <w:lang w:val="en-US"/>
        </w:rPr>
        <w:t>字）（</w:t>
      </w:r>
      <w:r>
        <w:rPr>
          <w:rFonts w:hint="eastAsia"/>
          <w:lang w:val="en-US"/>
        </w:rPr>
        <w:t>1</w:t>
      </w:r>
      <w:r>
        <w:rPr>
          <w:lang w:val="en-US"/>
        </w:rPr>
        <w:t>0</w:t>
      </w:r>
      <w:r>
        <w:rPr>
          <w:rFonts w:hint="eastAsia"/>
          <w:lang w:val="en-US"/>
        </w:rPr>
        <w:t>分）</w:t>
      </w:r>
    </w:p>
    <w:p w:rsidR="004D3889" w:rsidRDefault="00AA2895" w:rsidP="00A72C5A">
      <w:pPr>
        <w:pStyle w:val="ListParagraph"/>
        <w:numPr>
          <w:ilvl w:val="0"/>
          <w:numId w:val="11"/>
        </w:numPr>
        <w:rPr>
          <w:lang w:val="en-US"/>
        </w:rPr>
      </w:pPr>
      <w:r>
        <w:rPr>
          <w:rFonts w:hint="eastAsia"/>
          <w:lang w:val="en-US"/>
        </w:rPr>
        <w:t>题目：</w:t>
      </w:r>
      <w:r w:rsidR="00A72C5A" w:rsidRPr="00A72C5A">
        <w:rPr>
          <w:rFonts w:hint="eastAsia"/>
          <w:lang w:val="en-US"/>
        </w:rPr>
        <w:t>题目是论文给读者的第一印象，准确反映论文研究的主要内容。题目</w:t>
      </w:r>
      <w:r w:rsidR="00B959B5">
        <w:rPr>
          <w:rFonts w:hint="eastAsia"/>
          <w:lang w:val="en-US"/>
        </w:rPr>
        <w:t>不能</w:t>
      </w:r>
      <w:r w:rsidR="00A72C5A" w:rsidRPr="00A72C5A">
        <w:rPr>
          <w:rFonts w:hint="eastAsia"/>
          <w:lang w:val="en-US"/>
        </w:rPr>
        <w:t>宽泛，也不能为了吸引眼球而使用与论文内容不符的表达。一个好的题目通常能够体现研究对象、研究方法或主要问题，使读者通过题目就能大致了解论文研究什么。</w:t>
      </w:r>
    </w:p>
    <w:p w:rsidR="001705C6" w:rsidRDefault="0068580C" w:rsidP="00A72C5A">
      <w:pPr>
        <w:pStyle w:val="ListParagraph"/>
        <w:numPr>
          <w:ilvl w:val="0"/>
          <w:numId w:val="11"/>
        </w:numPr>
        <w:rPr>
          <w:lang w:val="en-US"/>
        </w:rPr>
      </w:pPr>
      <w:r>
        <w:rPr>
          <w:rFonts w:hint="eastAsia"/>
          <w:lang w:val="en-US"/>
        </w:rPr>
        <w:t>摘要：</w:t>
      </w:r>
      <w:r w:rsidRPr="0068580C">
        <w:rPr>
          <w:rFonts w:hint="eastAsia"/>
          <w:lang w:val="en-US"/>
        </w:rPr>
        <w:t>摘要是对整篇论文内容的概括，一般包括研究背景或问题、研究方法、主要结果和研究结论等内容。摘要应该具有独立性，即读者只看摘要也能够基本了解论文研究了什么、采用了什么方法以及取得了什么结果。摘要应尽量避免大量背景介绍和没有实际意义的套话，也不应加入正文中没有出现的重要结论。</w:t>
      </w:r>
    </w:p>
    <w:p w:rsidR="0068580C" w:rsidRDefault="0068580C" w:rsidP="00A72C5A">
      <w:pPr>
        <w:pStyle w:val="ListParagraph"/>
        <w:numPr>
          <w:ilvl w:val="0"/>
          <w:numId w:val="11"/>
        </w:numPr>
        <w:rPr>
          <w:lang w:val="en-US"/>
        </w:rPr>
      </w:pPr>
      <w:r>
        <w:rPr>
          <w:rFonts w:hint="eastAsia"/>
          <w:lang w:val="en-US"/>
        </w:rPr>
        <w:t>引言：</w:t>
      </w:r>
      <w:r w:rsidRPr="0068580C">
        <w:rPr>
          <w:rFonts w:hint="eastAsia"/>
          <w:lang w:val="en-US"/>
        </w:rPr>
        <w:t>主要回答“为什么要开展这项研究”。引言首先可以介绍研究领域的背景和研究意义，然后提出当前研究中存在的问题，说明为什么这个问题值得研究，最后介绍本文的研究目标、主要方法以及论文的主要贡献。引言不能只是简单罗列背景知识，而应该逐渐把研究范围缩小到本文真正要解决的问题。</w:t>
      </w:r>
    </w:p>
    <w:p w:rsidR="0068580C" w:rsidRDefault="0068580C" w:rsidP="00A72C5A">
      <w:pPr>
        <w:pStyle w:val="ListParagraph"/>
        <w:numPr>
          <w:ilvl w:val="0"/>
          <w:numId w:val="11"/>
        </w:numPr>
        <w:rPr>
          <w:lang w:val="en-US"/>
        </w:rPr>
      </w:pPr>
      <w:r>
        <w:rPr>
          <w:rFonts w:hint="eastAsia"/>
          <w:lang w:val="en-US"/>
        </w:rPr>
        <w:t>相关工作：</w:t>
      </w:r>
      <w:r w:rsidRPr="0068580C">
        <w:rPr>
          <w:rFonts w:hint="eastAsia"/>
          <w:lang w:val="en-US"/>
        </w:rPr>
        <w:t>主要介绍与本文研究内容有关的已有研究成果。撰写相关工作时不能简单地把大量论文逐篇罗列，而应该按照研究方法、研究方向或者发展过程进行分类和总结。通过比较不同研究工作的优点和不足，进一步说明现有研究还存在哪些问题，从而自然引出本文工作的必要性。因此，相关工作实际上承担着连接“已有研究”和“本文研究”的作用。</w:t>
      </w:r>
    </w:p>
    <w:p w:rsidR="0068580C" w:rsidRDefault="00D91767" w:rsidP="00A72C5A">
      <w:pPr>
        <w:pStyle w:val="ListParagraph"/>
        <w:numPr>
          <w:ilvl w:val="0"/>
          <w:numId w:val="11"/>
        </w:numPr>
        <w:rPr>
          <w:lang w:val="en-US"/>
        </w:rPr>
      </w:pPr>
      <w:r>
        <w:rPr>
          <w:rFonts w:hint="eastAsia"/>
          <w:lang w:val="en-US"/>
        </w:rPr>
        <w:t>实验结果分析：</w:t>
      </w:r>
      <w:r w:rsidR="0068580C" w:rsidRPr="0068580C">
        <w:rPr>
          <w:rFonts w:hint="eastAsia"/>
          <w:lang w:val="en-US"/>
        </w:rPr>
        <w:t>主要用于验证提出的方法是否有效。首先应介绍实验环境、数据集、评价指标和实验设置，然后展示实验结果，并与基准方法或已有方法进行比较。不能只是给出一张数据表后直接说“实验结果很好”，而应该分析数据变化的原因，并说明实验结果能够证明什么。如果实验结果与预期不一致，也应该客观分析原因。</w:t>
      </w:r>
    </w:p>
    <w:p w:rsidR="004D3889" w:rsidRPr="00A116E2" w:rsidRDefault="004D3889" w:rsidP="00A116E2">
      <w:pPr>
        <w:rPr>
          <w:rFonts w:hint="eastAsia"/>
          <w:lang w:val="en-US"/>
        </w:rPr>
      </w:pPr>
    </w:p>
    <w:p w:rsidR="00E2281C" w:rsidRDefault="00E2281C" w:rsidP="00E2281C">
      <w:pPr>
        <w:pStyle w:val="ListParagraph"/>
        <w:numPr>
          <w:ilvl w:val="0"/>
          <w:numId w:val="1"/>
        </w:numPr>
        <w:rPr>
          <w:lang w:val="en-US"/>
        </w:rPr>
      </w:pPr>
      <w:r>
        <w:rPr>
          <w:rFonts w:hint="eastAsia"/>
          <w:lang w:val="en-US"/>
        </w:rPr>
        <w:t>实践题</w:t>
      </w:r>
    </w:p>
    <w:p w:rsidR="00D4548D" w:rsidRDefault="00E2281C" w:rsidP="00D4548D">
      <w:pPr>
        <w:rPr>
          <w:lang w:val="en-US"/>
        </w:rPr>
      </w:pPr>
      <w:r>
        <w:rPr>
          <w:rFonts w:hint="eastAsia"/>
          <w:lang w:val="en-US"/>
        </w:rPr>
        <w:t>以计算机课程报告或自己撰写或发表的学术论文为例，按照学术论文的撰写要求对其进行排版重组，形成一篇规范的学术论文。（</w:t>
      </w:r>
      <w:r>
        <w:rPr>
          <w:rFonts w:hint="eastAsia"/>
          <w:lang w:val="en-US"/>
        </w:rPr>
        <w:t>4</w:t>
      </w:r>
      <w:r>
        <w:rPr>
          <w:lang w:val="en-US"/>
        </w:rPr>
        <w:t>0</w:t>
      </w:r>
      <w:r>
        <w:rPr>
          <w:rFonts w:hint="eastAsia"/>
          <w:lang w:val="en-US"/>
        </w:rPr>
        <w:t>分）</w:t>
      </w:r>
    </w:p>
    <w:p w:rsidR="00D4548D" w:rsidRDefault="00D4548D" w:rsidP="00D4548D">
      <w:pPr>
        <w:rPr>
          <w:lang w:val="en-US"/>
        </w:rPr>
      </w:pPr>
    </w:p>
    <w:p w:rsidR="00D4548D" w:rsidRPr="00D4548D" w:rsidRDefault="00D4548D" w:rsidP="00D4548D">
      <w:pPr>
        <w:spacing w:line="360" w:lineRule="auto"/>
        <w:rPr>
          <w:rFonts w:hint="eastAsia"/>
          <w:lang w:val="en-US"/>
        </w:rPr>
      </w:pPr>
    </w:p>
    <w:p w:rsidR="00D4548D" w:rsidRPr="00D4548D" w:rsidRDefault="00D4548D" w:rsidP="00D4548D">
      <w:pPr>
        <w:spacing w:line="360" w:lineRule="auto"/>
        <w:jc w:val="center"/>
        <w:rPr>
          <w:rFonts w:ascii="Heiti TC Medium" w:eastAsia="Heiti TC Medium" w:hAnsi="Heiti TC Medium"/>
          <w:bCs/>
          <w:color w:val="000000" w:themeColor="text1"/>
          <w:sz w:val="44"/>
          <w:szCs w:val="44"/>
        </w:rPr>
      </w:pPr>
      <w:r w:rsidRPr="00D4548D">
        <w:rPr>
          <w:rFonts w:ascii="Heiti TC Medium" w:eastAsia="Heiti TC Medium" w:hAnsi="Heiti TC Medium" w:hint="eastAsia"/>
          <w:bCs/>
          <w:color w:val="000000" w:themeColor="text1"/>
          <w:sz w:val="44"/>
          <w:szCs w:val="44"/>
        </w:rPr>
        <w:t>杨树基因组WRKY转录因子基因家族鉴定及其生物信息学分析</w:t>
      </w:r>
    </w:p>
    <w:p w:rsidR="00D4548D" w:rsidRPr="00D4548D" w:rsidRDefault="00D4548D" w:rsidP="00D4548D">
      <w:pPr>
        <w:spacing w:line="360" w:lineRule="auto"/>
        <w:jc w:val="center"/>
        <w:rPr>
          <w:rFonts w:hint="eastAsia"/>
          <w:bCs/>
          <w:sz w:val="40"/>
          <w:szCs w:val="44"/>
        </w:rPr>
      </w:pPr>
      <w:r w:rsidRPr="00D4548D">
        <w:rPr>
          <w:rFonts w:ascii="FangSong_GB2312" w:eastAsia="FangSong_GB2312" w:hAnsi="SimHei" w:hint="eastAsia"/>
          <w:bCs/>
          <w:color w:val="000000" w:themeColor="text1"/>
          <w:sz w:val="24"/>
        </w:rPr>
        <w:lastRenderedPageBreak/>
        <w:t>方泽宇 南京林业大学·2</w:t>
      </w:r>
      <w:r w:rsidRPr="00D4548D">
        <w:rPr>
          <w:rFonts w:ascii="FangSong_GB2312" w:eastAsia="FangSong_GB2312" w:hAnsi="SimHei"/>
          <w:bCs/>
          <w:color w:val="000000" w:themeColor="text1"/>
          <w:sz w:val="24"/>
        </w:rPr>
        <w:t>10000</w:t>
      </w:r>
    </w:p>
    <w:p w:rsidR="00D4548D" w:rsidRPr="00D4548D" w:rsidRDefault="00D4548D" w:rsidP="00D4548D">
      <w:pPr>
        <w:pStyle w:val="Heading2"/>
        <w:spacing w:line="360" w:lineRule="auto"/>
      </w:pPr>
      <w:bookmarkStart w:id="0" w:name="_Toc231412723"/>
      <w:r w:rsidRPr="00D4548D">
        <w:rPr>
          <w:rFonts w:hint="eastAsia"/>
        </w:rPr>
        <w:t>摘要</w:t>
      </w:r>
      <w:bookmarkEnd w:id="0"/>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WRKY转录因子作为植物中最大的转录因子家族之一，在调控植物生长发育、激素信号转导及逆境胁迫响应中发挥着关键作用。本研究以毛果杨（Populus trichocarpa）为对象，利用生物信息学方法对其WRKY基因家族进行了全基因组鉴定与系统分析。通过BLAST同源搜索和HMMER结构域验证，共鉴定出149个PtrWRKY基因家族成员。理化性质分析表明，这些蛋白的氨基酸长度为186~731 aa，分子量为21~79 kDa，理论等电点介于5.71~9.51，且均表现为亲水性蛋白。MEME保守基序分析共识别出10个保守基序（Motif），所有成员均包含典型的WRKY结构域（含WRKYGQK七肽核心序列）。系统发育分析将这149个成员分为Group I、II和III三大类（含相应亚组），其分类体系与拟南芥高度一致。选择压力分析显示，代表性基因对的平均Ka/Ks比值为0.928（均小于1），表明该家族在进化过程中主要受到强烈的纯化选择作用，功能高度保守。本研究为深入解析杨树WRKY基因家族的进化机制及其在林木生长与抗逆中的生物学功能提供了理论依据。</w:t>
      </w:r>
    </w:p>
    <w:p w:rsidR="00D4548D" w:rsidRPr="00D4548D" w:rsidRDefault="00D4548D" w:rsidP="00D4548D">
      <w:pPr>
        <w:spacing w:line="360" w:lineRule="auto"/>
        <w:ind w:firstLineChars="150" w:firstLine="330"/>
        <w:rPr>
          <w:rFonts w:ascii="Songti TC" w:eastAsia="Songti TC" w:hAnsi="Songti TC"/>
        </w:rPr>
      </w:pP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Abstract: WRKY transcription factors constitute one of the largest families of gene regulators in plants, playing pivotal roles in growth, development, hormone signaling transduction, and stress responses. In this study, a genome-wide identification and systematic analysis of the WRKY gene family in poplar (Populus trichocarpa) were performed using bioinformatic approaches. A total of 149 PtrWRKY family members were identified through BLAST homologous alignment and HMMER domain verification. Physicochemical analysis revealed that the lengths of these WRKY proteins ranged from 186 to 731 amino acids, with molecular weights of 21–79 kDa and theoretical isoelectric points spanning 5.71 to 9.51, all exhibiting hydrophilic properties. MEME motif analysis identified 10 conserved motifs, and all members harbored the typical WRKY domain containing the heptapeptide core sequence WRKYGQK. Phylogenetic analysis clustered the 149 members into Group I, II, and III (including respective subgroups), consistent with the classification system of Arabidopsis thaliana. Selective pressure analysis showed that </w:t>
      </w:r>
      <w:r w:rsidRPr="00D4548D">
        <w:rPr>
          <w:rFonts w:ascii="Songti TC" w:eastAsia="Songti TC" w:hAnsi="Songti TC"/>
        </w:rPr>
        <w:lastRenderedPageBreak/>
        <w:t>the average Ka/Ks ratio of representative gene pairs was 0.928 (all &lt; 1), indicating that this family has predominantly undergone strong purifying selection during evolution and remains highly conserved functionally. This study provides a theoretical foundation for further elucidating the evolutionary mechanisms and biological functions of the WRKY gene family in poplar.</w:t>
      </w:r>
    </w:p>
    <w:p w:rsidR="00D4548D" w:rsidRPr="00F85B9F" w:rsidRDefault="00D4548D" w:rsidP="00D4548D">
      <w:pPr>
        <w:spacing w:line="360" w:lineRule="auto"/>
      </w:pPr>
    </w:p>
    <w:p w:rsidR="00D4548D" w:rsidRDefault="00D4548D" w:rsidP="00D4548D">
      <w:pPr>
        <w:pStyle w:val="Heading2"/>
        <w:numPr>
          <w:ilvl w:val="0"/>
          <w:numId w:val="12"/>
        </w:numPr>
        <w:spacing w:line="360" w:lineRule="auto"/>
        <w:ind w:left="440" w:hanging="440"/>
      </w:pPr>
      <w:bookmarkStart w:id="1" w:name="_Toc231412724"/>
      <w:r w:rsidRPr="007613CA">
        <w:rPr>
          <w:rFonts w:hint="eastAsia"/>
        </w:rPr>
        <w:t>关键词、</w:t>
      </w:r>
      <w:bookmarkEnd w:id="1"/>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杨树；WRKY转录因子；基因家族鉴定；系统发育分析；选择压力分析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Keywords: poplar (Populus trichocarpa); WRKY transcription factors; genome-wide identification; phylogenetic analysis; selective pressure analysis</w:t>
      </w:r>
    </w:p>
    <w:p w:rsidR="00D4548D" w:rsidRPr="00622134" w:rsidRDefault="00D4548D" w:rsidP="00D4548D">
      <w:pPr>
        <w:spacing w:line="360" w:lineRule="auto"/>
      </w:pPr>
    </w:p>
    <w:p w:rsidR="00D4548D" w:rsidRPr="00562E03" w:rsidRDefault="00D4548D" w:rsidP="00D4548D">
      <w:pPr>
        <w:pStyle w:val="Heading2"/>
        <w:numPr>
          <w:ilvl w:val="0"/>
          <w:numId w:val="12"/>
        </w:numPr>
        <w:spacing w:line="360" w:lineRule="auto"/>
        <w:ind w:left="440" w:hanging="440"/>
      </w:pPr>
      <w:bookmarkStart w:id="2" w:name="_Toc231412725"/>
      <w:r w:rsidRPr="007613CA">
        <w:rPr>
          <w:rFonts w:hint="eastAsia"/>
        </w:rPr>
        <w:t>研究背景</w:t>
      </w:r>
      <w:bookmarkEnd w:id="2"/>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植物在长期的进化过程中，形成了复杂的转录调控网络以应对各种内源信号和环境胁迫。转录因子作为这一调控网络的核心组分，通过识别靶基因启动子区的顺式作用元件，精确调控下游基因的表达。WRKY转录因子是植物中最大的转录因子家族之一，其名称来源于家族成员N端高度保守的WRKYGQK七肽序列。该家族首次在甘薯中被发现，随后在拟南芥、水稻、杨树等多种植物中被广泛鉴定和研究（Rushton et al., 2010）。</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WRKY转录因子通过其保守的WRKY结构域与靶基因启动子中的W-box元件（核心序列为TTGACC/T）特异性结合，从而激活或抑制下游基因的表达。大量研究表明，WRKY家族成员广泛参与植物生长发育的多个方面，包括种子萌发、根系发育、开花时间调控、叶片衰老等。此外，WRKY转录因子在植物响应生物胁迫（病原菌侵染、虫害）和非生物胁迫（干旱、盐碱、低温、高温）中发挥重要作用（Chen et al., 2012）。在拟南芥中，AtWRKY25、AtWRKY33和AtWRKY40参与调控植物对盐胁迫和热胁迫的响应；AtWRKY6和AtWRKY42则参与磷酸饥饿响应。</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杨树（Populus trichocarpa）作为杨属植物的模式物种，具有生长速度快、基因组较小（约485 Mb）、遗传</w:t>
      </w:r>
      <w:r w:rsidRPr="00D4548D">
        <w:rPr>
          <w:rFonts w:ascii="Songti TC" w:eastAsia="Songti TC" w:hAnsi="Songti TC" w:hint="eastAsia"/>
        </w:rPr>
        <w:lastRenderedPageBreak/>
        <w:t>转化体系成熟等优点，是研究林木生长发育、木材形成及环境适应的理想材料。杨树基因组于2006年首次公布（Tuskan et al., 2006），经过多次更新和完善，为全基因组水平的基因家族分析提供了基础数据。与拟南芥等草本植物相比，杨树在进化过程中经历了杨柳科特有的全基因组复制事件，这可能导致转录因子家族的显著扩增。</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尽管WRKY家族在拟南芥、水稻等物种中已有较为系统的研究，但在杨树中的全基因组鉴定和分析仍不够深入。现有的杨树WRKY研究多集中于特定亚家族或特定胁迫条件下的表达分析，缺乏对整个家族的系统性认识。因此，本研究利用生物信息学方法，对杨树WRKY基因家族进行全基因组鉴定，并从理化性质、保守基序、系统发育和选择压力等多个角度进行系统分析，旨在为后续的功能研究提供理论依据。</w:t>
      </w:r>
    </w:p>
    <w:p w:rsidR="00D4548D" w:rsidRDefault="00D4548D" w:rsidP="00D4548D">
      <w:pPr>
        <w:spacing w:line="360" w:lineRule="auto"/>
      </w:pPr>
    </w:p>
    <w:p w:rsidR="00D4548D" w:rsidRPr="00C7199A" w:rsidRDefault="00D4548D" w:rsidP="00D4548D">
      <w:pPr>
        <w:spacing w:line="360" w:lineRule="auto"/>
      </w:pPr>
    </w:p>
    <w:p w:rsidR="00D4548D" w:rsidRDefault="00D4548D" w:rsidP="00D4548D">
      <w:pPr>
        <w:pStyle w:val="Heading2"/>
        <w:numPr>
          <w:ilvl w:val="0"/>
          <w:numId w:val="12"/>
        </w:numPr>
        <w:spacing w:line="360" w:lineRule="auto"/>
        <w:ind w:left="440" w:hanging="440"/>
      </w:pPr>
      <w:bookmarkStart w:id="3" w:name="_Toc231412726"/>
      <w:r w:rsidRPr="007613CA">
        <w:rPr>
          <w:rFonts w:hint="eastAsia"/>
        </w:rPr>
        <w:t>材料与方法</w:t>
      </w:r>
      <w:bookmarkEnd w:id="3"/>
    </w:p>
    <w:p w:rsidR="00D4548D" w:rsidRDefault="00D4548D" w:rsidP="00D4548D">
      <w:pPr>
        <w:pStyle w:val="Heading3"/>
        <w:spacing w:line="360" w:lineRule="auto"/>
      </w:pPr>
      <w:r>
        <w:rPr>
          <w:rFonts w:hint="eastAsia"/>
        </w:rPr>
        <w:t>材料：基因组数据来源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杨树基因组序列、蛋白序列及注释文件（GFF格式）下载自NCBI数据库（https://www.ncbi.nlm.nih.gov/）。具体文件包括：蛋白序列文件（GCF_000002775.5_protein.faa）、CDS序列文件（GCF_000002775.5_cds_from_genomic.fna）和基因组注释文件（GCA_000002775.4_genomic.gff）。拟南芥WRKY参考序列下载自TAIR数据库（https://www.arabidopsis.org/），用于同源搜索的参考查询。</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杨树（Populus trichocarpa）</w:t>
      </w:r>
      <w:r w:rsidRPr="00D4548D">
        <w:rPr>
          <w:rFonts w:ascii="Songti TC" w:eastAsia="Songti TC" w:hAnsi="Songti TC" w:hint="eastAsia"/>
        </w:rPr>
        <w:t>：</w:t>
      </w:r>
    </w:p>
    <w:p w:rsidR="00D4548D" w:rsidRPr="00D4548D" w:rsidRDefault="00D4548D" w:rsidP="00D4548D">
      <w:pPr>
        <w:spacing w:line="360" w:lineRule="auto"/>
        <w:ind w:firstLineChars="150" w:firstLine="330"/>
        <w:jc w:val="center"/>
        <w:rPr>
          <w:rFonts w:ascii="Songti TC" w:eastAsia="Songti TC" w:hAnsi="Songti TC"/>
        </w:rPr>
      </w:pPr>
      <w:r w:rsidRPr="00D4548D">
        <w:rPr>
          <w:rFonts w:ascii="Songti TC" w:eastAsia="Songti TC" w:hAnsi="Songti TC"/>
        </w:rPr>
        <w:drawing>
          <wp:inline distT="0" distB="0" distL="0" distR="0" wp14:anchorId="0DDAE941" wp14:editId="223329F2">
            <wp:extent cx="3123590" cy="1096718"/>
            <wp:effectExtent l="0" t="0" r="635" b="0"/>
            <wp:docPr id="1962789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21509" name=""/>
                    <pic:cNvPicPr/>
                  </pic:nvPicPr>
                  <pic:blipFill>
                    <a:blip r:embed="rId6"/>
                    <a:stretch>
                      <a:fillRect/>
                    </a:stretch>
                  </pic:blipFill>
                  <pic:spPr>
                    <a:xfrm>
                      <a:off x="0" y="0"/>
                      <a:ext cx="3186187" cy="1118696"/>
                    </a:xfrm>
                    <a:prstGeom prst="rect">
                      <a:avLst/>
                    </a:prstGeom>
                  </pic:spPr>
                </pic:pic>
              </a:graphicData>
            </a:graphic>
          </wp:inline>
        </w:drawing>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拟南芥（Arabidopsis thaliana）</w:t>
      </w:r>
      <w:r w:rsidRPr="00D4548D">
        <w:rPr>
          <w:rFonts w:ascii="Songti TC" w:eastAsia="Songti TC" w:hAnsi="Songti TC" w:hint="eastAsia"/>
        </w:rPr>
        <w:t>：</w:t>
      </w:r>
    </w:p>
    <w:p w:rsidR="00D4548D" w:rsidRPr="00D4548D" w:rsidRDefault="00D4548D" w:rsidP="00D4548D">
      <w:pPr>
        <w:spacing w:line="360" w:lineRule="auto"/>
        <w:ind w:firstLineChars="150" w:firstLine="330"/>
        <w:jc w:val="center"/>
        <w:rPr>
          <w:rFonts w:ascii="Songti TC" w:eastAsia="Songti TC" w:hAnsi="Songti TC"/>
        </w:rPr>
      </w:pPr>
      <w:r w:rsidRPr="00D4548D">
        <w:rPr>
          <w:rFonts w:ascii="Songti TC" w:eastAsia="Songti TC" w:hAnsi="Songti TC"/>
        </w:rPr>
        <w:lastRenderedPageBreak/>
        <w:drawing>
          <wp:inline distT="0" distB="0" distL="0" distR="0" wp14:anchorId="1FDCFFC2" wp14:editId="7C4C7CF4">
            <wp:extent cx="3108440" cy="1060704"/>
            <wp:effectExtent l="0" t="0" r="3175" b="6350"/>
            <wp:docPr id="168596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7970" name=""/>
                    <pic:cNvPicPr/>
                  </pic:nvPicPr>
                  <pic:blipFill>
                    <a:blip r:embed="rId7"/>
                    <a:stretch>
                      <a:fillRect/>
                    </a:stretch>
                  </pic:blipFill>
                  <pic:spPr>
                    <a:xfrm>
                      <a:off x="0" y="0"/>
                      <a:ext cx="3186974" cy="1087502"/>
                    </a:xfrm>
                    <a:prstGeom prst="rect">
                      <a:avLst/>
                    </a:prstGeom>
                  </pic:spPr>
                </pic:pic>
              </a:graphicData>
            </a:graphic>
          </wp:inline>
        </w:drawing>
      </w:r>
    </w:p>
    <w:p w:rsidR="00D4548D" w:rsidRDefault="00D4548D" w:rsidP="00D4548D">
      <w:pPr>
        <w:spacing w:after="88" w:line="360" w:lineRule="auto"/>
        <w:jc w:val="center"/>
      </w:pPr>
    </w:p>
    <w:p w:rsidR="00D4548D" w:rsidRDefault="00D4548D" w:rsidP="00D4548D">
      <w:pPr>
        <w:pStyle w:val="Heading3"/>
        <w:spacing w:line="360" w:lineRule="auto"/>
      </w:pPr>
      <w:r>
        <w:rPr>
          <w:rFonts w:hint="eastAsia"/>
        </w:rPr>
        <w:t>实验方法：</w:t>
      </w:r>
    </w:p>
    <w:p w:rsidR="00D4548D" w:rsidRDefault="00D4548D" w:rsidP="00D4548D">
      <w:pPr>
        <w:pStyle w:val="Heading4"/>
        <w:spacing w:line="360" w:lineRule="auto"/>
      </w:pPr>
      <w:r>
        <w:rPr>
          <w:rFonts w:hint="eastAsia"/>
        </w:rPr>
        <w:t>方法：</w:t>
      </w:r>
      <w:bookmarkStart w:id="4" w:name="OLE_LINK1"/>
      <w:bookmarkStart w:id="5" w:name="OLE_LINK2"/>
      <w:r>
        <w:rPr>
          <w:rFonts w:hint="eastAsia"/>
        </w:rPr>
        <w:t>基因家族成员鉴定</w:t>
      </w:r>
      <w:bookmarkEnd w:id="4"/>
      <w:bookmarkEnd w:id="5"/>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在本次试验中，我们采用“BLAST+HMMER”两阶段筛选策略鉴定杨树WRKY基因家族成员。</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首先，以拟南芥WRKY蛋白序列为查询，使用TBtools软件内置的BLASTP程序对杨树蛋白数据库进行同源搜索，设置E-value阈值为1e-5。其次，从Pfam数据库（https://pfam.xfam.org/）下载WRKY结构域的隐马尔可夫模型（HMM，编号PF03106），使用HMMER软件对BLAST筛选出的候选序列进行结构域验证。仅保留同时满足BLAST同源性和包含完整WRKY结构域的序列作为最终家族成员。</w:t>
      </w:r>
    </w:p>
    <w:p w:rsidR="00D4548D" w:rsidRDefault="00D4548D" w:rsidP="00D4548D">
      <w:pPr>
        <w:spacing w:after="88" w:line="360" w:lineRule="auto"/>
        <w:jc w:val="center"/>
      </w:pPr>
      <w:r w:rsidRPr="00F37129">
        <w:rPr>
          <w:noProof/>
        </w:rPr>
        <w:drawing>
          <wp:inline distT="0" distB="0" distL="0" distR="0" wp14:anchorId="1D62A7C9" wp14:editId="6CCB8955">
            <wp:extent cx="3518611" cy="2792421"/>
            <wp:effectExtent l="0" t="0" r="0" b="1905"/>
            <wp:docPr id="205079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9987" name=""/>
                    <pic:cNvPicPr/>
                  </pic:nvPicPr>
                  <pic:blipFill>
                    <a:blip r:embed="rId8"/>
                    <a:stretch>
                      <a:fillRect/>
                    </a:stretch>
                  </pic:blipFill>
                  <pic:spPr>
                    <a:xfrm>
                      <a:off x="0" y="0"/>
                      <a:ext cx="3546693" cy="2814708"/>
                    </a:xfrm>
                    <a:prstGeom prst="rect">
                      <a:avLst/>
                    </a:prstGeom>
                  </pic:spPr>
                </pic:pic>
              </a:graphicData>
            </a:graphic>
          </wp:inline>
        </w:drawing>
      </w:r>
    </w:p>
    <w:p w:rsidR="00D4548D" w:rsidRDefault="00D4548D" w:rsidP="00D4548D">
      <w:pPr>
        <w:spacing w:after="88" w:line="360" w:lineRule="auto"/>
        <w:jc w:val="center"/>
      </w:pPr>
    </w:p>
    <w:p w:rsidR="00D4548D" w:rsidRDefault="00D4548D" w:rsidP="00D4548D">
      <w:pPr>
        <w:pStyle w:val="Heading4"/>
        <w:spacing w:line="360" w:lineRule="auto"/>
      </w:pPr>
      <w:r>
        <w:rPr>
          <w:rFonts w:hint="eastAsia"/>
        </w:rPr>
        <w:t>理化性质分析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使用ExPASy-ProtParam在线工具（https://web.expasy.org/protparam/）计算每个WRKY成员的理化性质参数，包括氨基酸数目、分子量（kDa）、理论等电点（pI）和亲水性平均值（GRAVY）。对于批量数据，采用基于Biopython的本地脚本进行自动化计算。</w:t>
      </w:r>
    </w:p>
    <w:p w:rsidR="00D4548D" w:rsidRDefault="00D4548D" w:rsidP="00D4548D">
      <w:pPr>
        <w:spacing w:after="88" w:line="360" w:lineRule="auto"/>
      </w:pPr>
    </w:p>
    <w:p w:rsidR="00D4548D" w:rsidRDefault="00D4548D" w:rsidP="00D4548D">
      <w:pPr>
        <w:pStyle w:val="Heading4"/>
        <w:spacing w:line="360" w:lineRule="auto"/>
      </w:pPr>
      <w:r>
        <w:rPr>
          <w:rFonts w:hint="eastAsia"/>
        </w:rPr>
        <w:t>多序列比对与保守基序分析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利用内置于 TBtools（v2.466）中的 MUSCLE 5.1 软件，对鉴定出的 149 条杨树 WRKY 蛋白氨基酸序列进行全局多序列比对（Multiple Sequence Alignment）。比对参数采用软件默认设置，算法运行基于 20 线程并行计算，经历后验概率计算（Calc posteriors）、一致性检测（Consistency）、UPGMA5 聚类及精细调整（Refining）等阶段。比对完成后，将生成的比对序列文件（WRKY_aligned.fasta）用于后续分析。</w:t>
      </w:r>
    </w:p>
    <w:p w:rsidR="00D4548D" w:rsidRDefault="00D4548D" w:rsidP="00D4548D">
      <w:pPr>
        <w:spacing w:after="88" w:line="360" w:lineRule="auto"/>
      </w:pPr>
    </w:p>
    <w:p w:rsidR="00D4548D" w:rsidRDefault="00D4548D" w:rsidP="00D4548D">
      <w:pPr>
        <w:pStyle w:val="Heading4"/>
        <w:spacing w:line="360" w:lineRule="auto"/>
      </w:pPr>
      <w:r>
        <w:rPr>
          <w:rFonts w:hint="eastAsia"/>
        </w:rPr>
        <w:t>系统发育分析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基于MUSCLE比对结果，使用IQ-TREE软件（版本1.6.12）构建最大似然系统发育树。参数设置如下：自动检测最佳氨基酸替代模型（-m MFP），进行1000次ultrafast bootstrap评估分支可信度（-bb 1000），使用自动检测的CPU核心数（-nt AUTO）。生成的树文件使用iTOL在线工具（https://itol.embl.de/）进行美化和注释。</w:t>
      </w:r>
    </w:p>
    <w:p w:rsidR="00D4548D" w:rsidRDefault="00D4548D" w:rsidP="00D4548D">
      <w:pPr>
        <w:spacing w:after="88" w:line="360" w:lineRule="auto"/>
        <w:jc w:val="center"/>
      </w:pPr>
      <w:r>
        <w:rPr>
          <w:noProof/>
        </w:rPr>
        <w:drawing>
          <wp:inline distT="0" distB="0" distL="0" distR="0" wp14:anchorId="57606E60" wp14:editId="29773351">
            <wp:extent cx="3891686" cy="2371134"/>
            <wp:effectExtent l="0" t="0" r="0" b="3810"/>
            <wp:docPr id="881855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20684" name=""/>
                    <pic:cNvPicPr/>
                  </pic:nvPicPr>
                  <pic:blipFill>
                    <a:blip r:embed="rId9"/>
                    <a:stretch>
                      <a:fillRect/>
                    </a:stretch>
                  </pic:blipFill>
                  <pic:spPr>
                    <a:xfrm>
                      <a:off x="0" y="0"/>
                      <a:ext cx="3934728" cy="2397359"/>
                    </a:xfrm>
                    <a:prstGeom prst="rect">
                      <a:avLst/>
                    </a:prstGeom>
                  </pic:spPr>
                </pic:pic>
              </a:graphicData>
            </a:graphic>
          </wp:inline>
        </w:drawing>
      </w:r>
    </w:p>
    <w:p w:rsidR="00D4548D" w:rsidRDefault="00D4548D" w:rsidP="00D4548D">
      <w:pPr>
        <w:spacing w:after="88" w:line="360" w:lineRule="auto"/>
      </w:pPr>
    </w:p>
    <w:p w:rsidR="00D4548D" w:rsidRDefault="00D4548D" w:rsidP="00D4548D">
      <w:pPr>
        <w:pStyle w:val="Heading4"/>
        <w:spacing w:line="360" w:lineRule="auto"/>
      </w:pPr>
      <w:r>
        <w:rPr>
          <w:rFonts w:hint="eastAsia"/>
        </w:rPr>
        <w:t>基因结构分析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基于基因组注释文件（GFF），使用TBtools软件的Gene Structure View功能对WRKY基因的外显子-内含子结构进行可视化。同时，以MEME识别的保守基序分布作为基因结构多样性的补充分析。</w:t>
      </w:r>
    </w:p>
    <w:p w:rsidR="00D4548D" w:rsidRDefault="00D4548D" w:rsidP="00D4548D">
      <w:pPr>
        <w:spacing w:after="88" w:line="360" w:lineRule="auto"/>
      </w:pPr>
    </w:p>
    <w:p w:rsidR="00D4548D" w:rsidRDefault="00D4548D" w:rsidP="00D4548D">
      <w:pPr>
        <w:pStyle w:val="Heading4"/>
        <w:spacing w:line="360" w:lineRule="auto"/>
      </w:pPr>
      <w:r>
        <w:rPr>
          <w:rFonts w:hint="eastAsia"/>
        </w:rPr>
        <w:lastRenderedPageBreak/>
        <w:t>选择压力分析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选择WRKY家族中的旁系同源基因对，使用KaKs_Calculator软件（版本2.0）计算非同义替换率（Ka）与同义替换率（Ks）的比值。采用NG（Nei-Gojobori）模型进行计算。Ka/Ks &gt; 1表示正选择，Ka/Ks &lt; 1表示纯化选择，Ka/Ks = 1表示中性进化。所有计算均基于CDS序列进行。</w:t>
      </w:r>
    </w:p>
    <w:p w:rsidR="00D4548D" w:rsidRDefault="00D4548D" w:rsidP="00D4548D">
      <w:pPr>
        <w:spacing w:line="360" w:lineRule="auto"/>
      </w:pPr>
    </w:p>
    <w:p w:rsidR="00D4548D" w:rsidRPr="00ED69BB" w:rsidRDefault="00D4548D" w:rsidP="00D4548D">
      <w:pPr>
        <w:spacing w:line="360" w:lineRule="auto"/>
      </w:pPr>
    </w:p>
    <w:p w:rsidR="00D4548D" w:rsidRDefault="00D4548D" w:rsidP="00D4548D">
      <w:pPr>
        <w:pStyle w:val="Heading2"/>
        <w:numPr>
          <w:ilvl w:val="0"/>
          <w:numId w:val="12"/>
        </w:numPr>
        <w:spacing w:line="360" w:lineRule="auto"/>
        <w:ind w:left="440" w:hanging="440"/>
      </w:pPr>
      <w:bookmarkStart w:id="6" w:name="_Toc231412727"/>
      <w:r w:rsidRPr="007613CA">
        <w:rPr>
          <w:rFonts w:hint="eastAsia"/>
        </w:rPr>
        <w:t>结果与讨论</w:t>
      </w:r>
      <w:bookmarkEnd w:id="6"/>
    </w:p>
    <w:p w:rsidR="00D4548D" w:rsidRDefault="00D4548D" w:rsidP="00D4548D">
      <w:pPr>
        <w:pStyle w:val="Heading3"/>
        <w:numPr>
          <w:ilvl w:val="0"/>
          <w:numId w:val="19"/>
        </w:numPr>
        <w:spacing w:line="360" w:lineRule="auto"/>
      </w:pPr>
      <w:r>
        <w:rPr>
          <w:rFonts w:hint="eastAsia"/>
        </w:rPr>
        <w:t>理化性质分析</w:t>
      </w:r>
    </w:p>
    <w:p w:rsidR="00D4548D" w:rsidRDefault="00D4548D" w:rsidP="00D4548D">
      <w:pPr>
        <w:spacing w:after="88" w:line="360" w:lineRule="auto"/>
        <w:jc w:val="center"/>
      </w:pPr>
      <w:r>
        <w:rPr>
          <w:rFonts w:hint="eastAsia"/>
        </w:rPr>
        <w:t>表</w:t>
      </w:r>
      <w:r>
        <w:rPr>
          <w:rFonts w:hint="eastAsia"/>
        </w:rPr>
        <w:t xml:space="preserve">1 </w:t>
      </w:r>
      <w:r>
        <w:rPr>
          <w:rFonts w:hint="eastAsia"/>
        </w:rPr>
        <w:t>杨树</w:t>
      </w:r>
      <w:r>
        <w:rPr>
          <w:rFonts w:hint="eastAsia"/>
        </w:rPr>
        <w:t>WRKY</w:t>
      </w:r>
      <w:r>
        <w:rPr>
          <w:rFonts w:hint="eastAsia"/>
        </w:rPr>
        <w:t>蛋白理化性质分析（部分）</w:t>
      </w:r>
    </w:p>
    <w:p w:rsidR="00D4548D" w:rsidRDefault="00D4548D" w:rsidP="00D4548D">
      <w:pPr>
        <w:spacing w:after="88" w:line="360" w:lineRule="auto"/>
        <w:jc w:val="center"/>
      </w:pPr>
      <w:r>
        <w:t>Table 1 Physicochemical properties of representative PtrWRKY proteins in poplar</w:t>
      </w:r>
    </w:p>
    <w:tbl>
      <w:tblPr>
        <w:tblStyle w:val="TableGrid"/>
        <w:tblW w:w="0" w:type="auto"/>
        <w:tblLook w:val="04A0" w:firstRow="1" w:lastRow="0" w:firstColumn="1" w:lastColumn="0" w:noHBand="0" w:noVBand="1"/>
      </w:tblPr>
      <w:tblGrid>
        <w:gridCol w:w="1820"/>
        <w:gridCol w:w="1821"/>
        <w:gridCol w:w="2279"/>
        <w:gridCol w:w="1701"/>
        <w:gridCol w:w="1483"/>
      </w:tblGrid>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Gene ID</w:t>
            </w:r>
          </w:p>
        </w:tc>
        <w:tc>
          <w:tcPr>
            <w:tcW w:w="1821" w:type="dxa"/>
            <w:vAlign w:val="center"/>
          </w:tcPr>
          <w:p w:rsidR="00D4548D" w:rsidRDefault="00D4548D" w:rsidP="00D4548D">
            <w:pPr>
              <w:spacing w:after="88" w:line="360" w:lineRule="auto"/>
              <w:jc w:val="center"/>
            </w:pPr>
            <w:r w:rsidRPr="002330F7">
              <w:rPr>
                <w:rFonts w:hint="eastAsia"/>
              </w:rPr>
              <w:t>氨基酸数</w:t>
            </w:r>
          </w:p>
          <w:p w:rsidR="00D4548D" w:rsidRPr="002330F7" w:rsidRDefault="00D4548D" w:rsidP="00D4548D">
            <w:pPr>
              <w:spacing w:after="88" w:line="360" w:lineRule="auto"/>
              <w:jc w:val="center"/>
            </w:pPr>
            <w:proofErr w:type="spellStart"/>
            <w:r w:rsidRPr="00455EEF">
              <w:t>Amino_Acids</w:t>
            </w:r>
            <w:proofErr w:type="spellEnd"/>
          </w:p>
        </w:tc>
        <w:tc>
          <w:tcPr>
            <w:tcW w:w="2279" w:type="dxa"/>
            <w:vAlign w:val="center"/>
          </w:tcPr>
          <w:p w:rsidR="00D4548D" w:rsidRDefault="00D4548D" w:rsidP="00D4548D">
            <w:pPr>
              <w:spacing w:after="88" w:line="360" w:lineRule="auto"/>
              <w:jc w:val="center"/>
            </w:pPr>
            <w:r w:rsidRPr="002330F7">
              <w:rPr>
                <w:rFonts w:hint="eastAsia"/>
              </w:rPr>
              <w:t>分子量</w:t>
            </w:r>
            <w:r w:rsidRPr="002330F7">
              <w:rPr>
                <w:rFonts w:hint="eastAsia"/>
              </w:rPr>
              <w:t>(</w:t>
            </w:r>
            <w:proofErr w:type="spellStart"/>
            <w:r w:rsidRPr="002330F7">
              <w:rPr>
                <w:rFonts w:hint="eastAsia"/>
              </w:rPr>
              <w:t>kDa</w:t>
            </w:r>
            <w:proofErr w:type="spellEnd"/>
            <w:r w:rsidRPr="002330F7">
              <w:rPr>
                <w:rFonts w:hint="eastAsia"/>
              </w:rPr>
              <w:t>)</w:t>
            </w:r>
          </w:p>
          <w:p w:rsidR="00D4548D" w:rsidRPr="002330F7" w:rsidRDefault="00D4548D" w:rsidP="00D4548D">
            <w:pPr>
              <w:spacing w:after="88" w:line="360" w:lineRule="auto"/>
              <w:jc w:val="center"/>
            </w:pPr>
            <w:r>
              <w:rPr>
                <w:rFonts w:hint="eastAsia"/>
              </w:rPr>
              <w:t>Molecular</w:t>
            </w:r>
            <w:r>
              <w:t xml:space="preserve"> Weight </w:t>
            </w:r>
            <w:proofErr w:type="spellStart"/>
            <w:r>
              <w:t>kDa</w:t>
            </w:r>
            <w:proofErr w:type="spellEnd"/>
          </w:p>
        </w:tc>
        <w:tc>
          <w:tcPr>
            <w:tcW w:w="1701" w:type="dxa"/>
            <w:vAlign w:val="center"/>
          </w:tcPr>
          <w:p w:rsidR="00D4548D" w:rsidRDefault="00D4548D" w:rsidP="00D4548D">
            <w:pPr>
              <w:spacing w:after="88" w:line="360" w:lineRule="auto"/>
              <w:jc w:val="center"/>
            </w:pPr>
            <w:r w:rsidRPr="002330F7">
              <w:rPr>
                <w:rFonts w:hint="eastAsia"/>
              </w:rPr>
              <w:t>等电点</w:t>
            </w:r>
            <w:r w:rsidRPr="002330F7">
              <w:rPr>
                <w:rFonts w:hint="eastAsia"/>
              </w:rPr>
              <w:t>(</w:t>
            </w:r>
            <w:proofErr w:type="spellStart"/>
            <w:r w:rsidRPr="002330F7">
              <w:rPr>
                <w:rFonts w:hint="eastAsia"/>
              </w:rPr>
              <w:t>pI</w:t>
            </w:r>
            <w:proofErr w:type="spellEnd"/>
            <w:r w:rsidRPr="002330F7">
              <w:rPr>
                <w:rFonts w:hint="eastAsia"/>
              </w:rPr>
              <w:t>)</w:t>
            </w:r>
          </w:p>
          <w:p w:rsidR="00D4548D" w:rsidRPr="002330F7" w:rsidRDefault="00D4548D" w:rsidP="00D4548D">
            <w:pPr>
              <w:spacing w:after="88" w:line="360" w:lineRule="auto"/>
              <w:jc w:val="center"/>
            </w:pPr>
            <w:r>
              <w:rPr>
                <w:rFonts w:hint="eastAsia"/>
              </w:rPr>
              <w:t>T</w:t>
            </w:r>
            <w:r>
              <w:t xml:space="preserve">heoretical </w:t>
            </w:r>
            <w:proofErr w:type="spellStart"/>
            <w:r>
              <w:t>pI</w:t>
            </w:r>
            <w:proofErr w:type="spellEnd"/>
          </w:p>
        </w:tc>
        <w:tc>
          <w:tcPr>
            <w:tcW w:w="1483" w:type="dxa"/>
            <w:vAlign w:val="center"/>
          </w:tcPr>
          <w:p w:rsidR="00D4548D" w:rsidRPr="002330F7" w:rsidRDefault="00D4548D" w:rsidP="00D4548D">
            <w:pPr>
              <w:spacing w:after="88" w:line="360" w:lineRule="auto"/>
              <w:jc w:val="center"/>
            </w:pPr>
            <w:r w:rsidRPr="002330F7">
              <w:rPr>
                <w:rFonts w:hint="eastAsia"/>
              </w:rPr>
              <w:t>GRAVY</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XP_002297623.3</w:t>
            </w:r>
          </w:p>
        </w:tc>
        <w:tc>
          <w:tcPr>
            <w:tcW w:w="1821" w:type="dxa"/>
            <w:vAlign w:val="center"/>
          </w:tcPr>
          <w:p w:rsidR="00D4548D" w:rsidRPr="002330F7" w:rsidRDefault="00D4548D" w:rsidP="00D4548D">
            <w:pPr>
              <w:spacing w:after="88" w:line="360" w:lineRule="auto"/>
              <w:jc w:val="center"/>
            </w:pPr>
            <w:r w:rsidRPr="002330F7">
              <w:rPr>
                <w:rFonts w:hint="eastAsia"/>
              </w:rPr>
              <w:t>314</w:t>
            </w:r>
          </w:p>
        </w:tc>
        <w:tc>
          <w:tcPr>
            <w:tcW w:w="2279" w:type="dxa"/>
            <w:vAlign w:val="center"/>
          </w:tcPr>
          <w:p w:rsidR="00D4548D" w:rsidRPr="002330F7" w:rsidRDefault="00D4548D" w:rsidP="00D4548D">
            <w:pPr>
              <w:spacing w:after="88" w:line="360" w:lineRule="auto"/>
              <w:jc w:val="center"/>
            </w:pPr>
            <w:r w:rsidRPr="002330F7">
              <w:rPr>
                <w:rFonts w:hint="eastAsia"/>
              </w:rPr>
              <w:t>35.19</w:t>
            </w:r>
          </w:p>
        </w:tc>
        <w:tc>
          <w:tcPr>
            <w:tcW w:w="1701" w:type="dxa"/>
            <w:vAlign w:val="center"/>
          </w:tcPr>
          <w:p w:rsidR="00D4548D" w:rsidRPr="002330F7" w:rsidRDefault="00D4548D" w:rsidP="00D4548D">
            <w:pPr>
              <w:spacing w:after="88" w:line="360" w:lineRule="auto"/>
              <w:jc w:val="center"/>
            </w:pPr>
            <w:r w:rsidRPr="002330F7">
              <w:rPr>
                <w:rFonts w:hint="eastAsia"/>
              </w:rPr>
              <w:t>9.45</w:t>
            </w:r>
          </w:p>
        </w:tc>
        <w:tc>
          <w:tcPr>
            <w:tcW w:w="1483" w:type="dxa"/>
            <w:vAlign w:val="center"/>
          </w:tcPr>
          <w:p w:rsidR="00D4548D" w:rsidRPr="002330F7" w:rsidRDefault="00D4548D" w:rsidP="00D4548D">
            <w:pPr>
              <w:spacing w:after="88" w:line="360" w:lineRule="auto"/>
              <w:jc w:val="center"/>
            </w:pPr>
            <w:r w:rsidRPr="002330F7">
              <w:rPr>
                <w:rFonts w:hint="eastAsia"/>
              </w:rPr>
              <w:t>-0.7099</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XP_002297983.2</w:t>
            </w:r>
          </w:p>
        </w:tc>
        <w:tc>
          <w:tcPr>
            <w:tcW w:w="1821" w:type="dxa"/>
            <w:vAlign w:val="center"/>
          </w:tcPr>
          <w:p w:rsidR="00D4548D" w:rsidRPr="002330F7" w:rsidRDefault="00D4548D" w:rsidP="00D4548D">
            <w:pPr>
              <w:spacing w:after="88" w:line="360" w:lineRule="auto"/>
              <w:jc w:val="center"/>
            </w:pPr>
            <w:r w:rsidRPr="002330F7">
              <w:rPr>
                <w:rFonts w:hint="eastAsia"/>
              </w:rPr>
              <w:t>338</w:t>
            </w:r>
          </w:p>
        </w:tc>
        <w:tc>
          <w:tcPr>
            <w:tcW w:w="2279" w:type="dxa"/>
            <w:vAlign w:val="center"/>
          </w:tcPr>
          <w:p w:rsidR="00D4548D" w:rsidRPr="002330F7" w:rsidRDefault="00D4548D" w:rsidP="00D4548D">
            <w:pPr>
              <w:spacing w:after="88" w:line="360" w:lineRule="auto"/>
              <w:jc w:val="center"/>
            </w:pPr>
            <w:r w:rsidRPr="002330F7">
              <w:rPr>
                <w:rFonts w:hint="eastAsia"/>
              </w:rPr>
              <w:t>37.97</w:t>
            </w:r>
          </w:p>
        </w:tc>
        <w:tc>
          <w:tcPr>
            <w:tcW w:w="1701" w:type="dxa"/>
            <w:vAlign w:val="center"/>
          </w:tcPr>
          <w:p w:rsidR="00D4548D" w:rsidRPr="002330F7" w:rsidRDefault="00D4548D" w:rsidP="00D4548D">
            <w:pPr>
              <w:spacing w:after="88" w:line="360" w:lineRule="auto"/>
              <w:jc w:val="center"/>
            </w:pPr>
            <w:r w:rsidRPr="002330F7">
              <w:rPr>
                <w:rFonts w:hint="eastAsia"/>
              </w:rPr>
              <w:t>5.79</w:t>
            </w:r>
          </w:p>
        </w:tc>
        <w:tc>
          <w:tcPr>
            <w:tcW w:w="1483" w:type="dxa"/>
            <w:vAlign w:val="center"/>
          </w:tcPr>
          <w:p w:rsidR="00D4548D" w:rsidRPr="002330F7" w:rsidRDefault="00D4548D" w:rsidP="00D4548D">
            <w:pPr>
              <w:spacing w:after="88" w:line="360" w:lineRule="auto"/>
              <w:jc w:val="center"/>
            </w:pPr>
            <w:r w:rsidRPr="002330F7">
              <w:rPr>
                <w:rFonts w:hint="eastAsia"/>
              </w:rPr>
              <w:t>-0.8367</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XP_002298853.1</w:t>
            </w:r>
          </w:p>
        </w:tc>
        <w:tc>
          <w:tcPr>
            <w:tcW w:w="1821" w:type="dxa"/>
            <w:vAlign w:val="center"/>
          </w:tcPr>
          <w:p w:rsidR="00D4548D" w:rsidRPr="002330F7" w:rsidRDefault="00D4548D" w:rsidP="00D4548D">
            <w:pPr>
              <w:spacing w:after="88" w:line="360" w:lineRule="auto"/>
              <w:jc w:val="center"/>
            </w:pPr>
            <w:r w:rsidRPr="002330F7">
              <w:rPr>
                <w:rFonts w:hint="eastAsia"/>
              </w:rPr>
              <w:t>557</w:t>
            </w:r>
          </w:p>
        </w:tc>
        <w:tc>
          <w:tcPr>
            <w:tcW w:w="2279" w:type="dxa"/>
            <w:vAlign w:val="center"/>
          </w:tcPr>
          <w:p w:rsidR="00D4548D" w:rsidRPr="002330F7" w:rsidRDefault="00D4548D" w:rsidP="00D4548D">
            <w:pPr>
              <w:spacing w:after="88" w:line="360" w:lineRule="auto"/>
              <w:jc w:val="center"/>
            </w:pPr>
            <w:r w:rsidRPr="002330F7">
              <w:rPr>
                <w:rFonts w:hint="eastAsia"/>
              </w:rPr>
              <w:t>60.42</w:t>
            </w:r>
          </w:p>
        </w:tc>
        <w:tc>
          <w:tcPr>
            <w:tcW w:w="1701" w:type="dxa"/>
            <w:vAlign w:val="center"/>
          </w:tcPr>
          <w:p w:rsidR="00D4548D" w:rsidRPr="002330F7" w:rsidRDefault="00D4548D" w:rsidP="00D4548D">
            <w:pPr>
              <w:spacing w:after="88" w:line="360" w:lineRule="auto"/>
              <w:jc w:val="center"/>
            </w:pPr>
            <w:r w:rsidRPr="002330F7">
              <w:rPr>
                <w:rFonts w:hint="eastAsia"/>
              </w:rPr>
              <w:t>6.53</w:t>
            </w:r>
          </w:p>
        </w:tc>
        <w:tc>
          <w:tcPr>
            <w:tcW w:w="1483" w:type="dxa"/>
            <w:vAlign w:val="center"/>
          </w:tcPr>
          <w:p w:rsidR="00D4548D" w:rsidRPr="002330F7" w:rsidRDefault="00D4548D" w:rsidP="00D4548D">
            <w:pPr>
              <w:spacing w:after="88" w:line="360" w:lineRule="auto"/>
              <w:jc w:val="center"/>
            </w:pPr>
            <w:r w:rsidRPr="002330F7">
              <w:rPr>
                <w:rFonts w:hint="eastAsia"/>
              </w:rPr>
              <w:t>-0.7648</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XP_002300120.2</w:t>
            </w:r>
          </w:p>
        </w:tc>
        <w:tc>
          <w:tcPr>
            <w:tcW w:w="1821" w:type="dxa"/>
            <w:vAlign w:val="center"/>
          </w:tcPr>
          <w:p w:rsidR="00D4548D" w:rsidRPr="002330F7" w:rsidRDefault="00D4548D" w:rsidP="00D4548D">
            <w:pPr>
              <w:spacing w:after="88" w:line="360" w:lineRule="auto"/>
              <w:jc w:val="center"/>
            </w:pPr>
            <w:r w:rsidRPr="002330F7">
              <w:rPr>
                <w:rFonts w:hint="eastAsia"/>
              </w:rPr>
              <w:t>186</w:t>
            </w:r>
          </w:p>
        </w:tc>
        <w:tc>
          <w:tcPr>
            <w:tcW w:w="2279" w:type="dxa"/>
            <w:vAlign w:val="center"/>
          </w:tcPr>
          <w:p w:rsidR="00D4548D" w:rsidRPr="002330F7" w:rsidRDefault="00D4548D" w:rsidP="00D4548D">
            <w:pPr>
              <w:spacing w:after="88" w:line="360" w:lineRule="auto"/>
              <w:jc w:val="center"/>
            </w:pPr>
            <w:r w:rsidRPr="002330F7">
              <w:rPr>
                <w:rFonts w:hint="eastAsia"/>
              </w:rPr>
              <w:t>21.23</w:t>
            </w:r>
          </w:p>
        </w:tc>
        <w:tc>
          <w:tcPr>
            <w:tcW w:w="1701" w:type="dxa"/>
            <w:vAlign w:val="center"/>
          </w:tcPr>
          <w:p w:rsidR="00D4548D" w:rsidRPr="002330F7" w:rsidRDefault="00D4548D" w:rsidP="00D4548D">
            <w:pPr>
              <w:spacing w:after="88" w:line="360" w:lineRule="auto"/>
              <w:jc w:val="center"/>
            </w:pPr>
            <w:r w:rsidRPr="002330F7">
              <w:rPr>
                <w:rFonts w:hint="eastAsia"/>
              </w:rPr>
              <w:t>9.44</w:t>
            </w:r>
          </w:p>
        </w:tc>
        <w:tc>
          <w:tcPr>
            <w:tcW w:w="1483" w:type="dxa"/>
            <w:vAlign w:val="center"/>
          </w:tcPr>
          <w:p w:rsidR="00D4548D" w:rsidRPr="002330F7" w:rsidRDefault="00D4548D" w:rsidP="00D4548D">
            <w:pPr>
              <w:spacing w:after="88" w:line="360" w:lineRule="auto"/>
              <w:jc w:val="center"/>
            </w:pPr>
            <w:r w:rsidRPr="002330F7">
              <w:rPr>
                <w:rFonts w:hint="eastAsia"/>
              </w:rPr>
              <w:t>-0.9043</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XP_002300596.2</w:t>
            </w:r>
          </w:p>
        </w:tc>
        <w:tc>
          <w:tcPr>
            <w:tcW w:w="1821" w:type="dxa"/>
            <w:vAlign w:val="center"/>
          </w:tcPr>
          <w:p w:rsidR="00D4548D" w:rsidRPr="002330F7" w:rsidRDefault="00D4548D" w:rsidP="00D4548D">
            <w:pPr>
              <w:spacing w:after="88" w:line="360" w:lineRule="auto"/>
              <w:jc w:val="center"/>
            </w:pPr>
            <w:r w:rsidRPr="002330F7">
              <w:rPr>
                <w:rFonts w:hint="eastAsia"/>
              </w:rPr>
              <w:t>731</w:t>
            </w:r>
          </w:p>
        </w:tc>
        <w:tc>
          <w:tcPr>
            <w:tcW w:w="2279" w:type="dxa"/>
            <w:vAlign w:val="center"/>
          </w:tcPr>
          <w:p w:rsidR="00D4548D" w:rsidRPr="002330F7" w:rsidRDefault="00D4548D" w:rsidP="00D4548D">
            <w:pPr>
              <w:spacing w:after="88" w:line="360" w:lineRule="auto"/>
              <w:jc w:val="center"/>
            </w:pPr>
            <w:r w:rsidRPr="002330F7">
              <w:rPr>
                <w:rFonts w:hint="eastAsia"/>
              </w:rPr>
              <w:t>78.74</w:t>
            </w:r>
          </w:p>
        </w:tc>
        <w:tc>
          <w:tcPr>
            <w:tcW w:w="1701" w:type="dxa"/>
            <w:vAlign w:val="center"/>
          </w:tcPr>
          <w:p w:rsidR="00D4548D" w:rsidRPr="002330F7" w:rsidRDefault="00D4548D" w:rsidP="00D4548D">
            <w:pPr>
              <w:spacing w:after="88" w:line="360" w:lineRule="auto"/>
              <w:jc w:val="center"/>
            </w:pPr>
            <w:r w:rsidRPr="002330F7">
              <w:rPr>
                <w:rFonts w:hint="eastAsia"/>
              </w:rPr>
              <w:t>6.16</w:t>
            </w:r>
          </w:p>
        </w:tc>
        <w:tc>
          <w:tcPr>
            <w:tcW w:w="1483" w:type="dxa"/>
            <w:vAlign w:val="center"/>
          </w:tcPr>
          <w:p w:rsidR="00D4548D" w:rsidRPr="002330F7" w:rsidRDefault="00D4548D" w:rsidP="00D4548D">
            <w:pPr>
              <w:spacing w:after="88" w:line="360" w:lineRule="auto"/>
              <w:jc w:val="center"/>
            </w:pPr>
            <w:r w:rsidRPr="002330F7">
              <w:rPr>
                <w:rFonts w:hint="eastAsia"/>
              </w:rPr>
              <w:t>-0.7248</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XP_002301166.2</w:t>
            </w:r>
          </w:p>
        </w:tc>
        <w:tc>
          <w:tcPr>
            <w:tcW w:w="1821" w:type="dxa"/>
            <w:vAlign w:val="center"/>
          </w:tcPr>
          <w:p w:rsidR="00D4548D" w:rsidRPr="002330F7" w:rsidRDefault="00D4548D" w:rsidP="00D4548D">
            <w:pPr>
              <w:spacing w:after="88" w:line="360" w:lineRule="auto"/>
              <w:jc w:val="center"/>
            </w:pPr>
            <w:r w:rsidRPr="002330F7">
              <w:rPr>
                <w:rFonts w:hint="eastAsia"/>
              </w:rPr>
              <w:t>358</w:t>
            </w:r>
          </w:p>
        </w:tc>
        <w:tc>
          <w:tcPr>
            <w:tcW w:w="2279" w:type="dxa"/>
            <w:vAlign w:val="center"/>
          </w:tcPr>
          <w:p w:rsidR="00D4548D" w:rsidRPr="002330F7" w:rsidRDefault="00D4548D" w:rsidP="00D4548D">
            <w:pPr>
              <w:spacing w:after="88" w:line="360" w:lineRule="auto"/>
              <w:jc w:val="center"/>
            </w:pPr>
            <w:r w:rsidRPr="002330F7">
              <w:rPr>
                <w:rFonts w:hint="eastAsia"/>
              </w:rPr>
              <w:t>39.61</w:t>
            </w:r>
          </w:p>
        </w:tc>
        <w:tc>
          <w:tcPr>
            <w:tcW w:w="1701" w:type="dxa"/>
            <w:vAlign w:val="center"/>
          </w:tcPr>
          <w:p w:rsidR="00D4548D" w:rsidRPr="002330F7" w:rsidRDefault="00D4548D" w:rsidP="00D4548D">
            <w:pPr>
              <w:spacing w:after="88" w:line="360" w:lineRule="auto"/>
              <w:jc w:val="center"/>
            </w:pPr>
            <w:r w:rsidRPr="002330F7">
              <w:rPr>
                <w:rFonts w:hint="eastAsia"/>
              </w:rPr>
              <w:t>9.51</w:t>
            </w:r>
          </w:p>
        </w:tc>
        <w:tc>
          <w:tcPr>
            <w:tcW w:w="1483" w:type="dxa"/>
            <w:vAlign w:val="center"/>
          </w:tcPr>
          <w:p w:rsidR="00D4548D" w:rsidRPr="002330F7" w:rsidRDefault="00D4548D" w:rsidP="00D4548D">
            <w:pPr>
              <w:spacing w:after="88" w:line="360" w:lineRule="auto"/>
              <w:jc w:val="center"/>
            </w:pPr>
            <w:r w:rsidRPr="002330F7">
              <w:rPr>
                <w:rFonts w:hint="eastAsia"/>
              </w:rPr>
              <w:t>-0.7575</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XP_002301237.2</w:t>
            </w:r>
          </w:p>
        </w:tc>
        <w:tc>
          <w:tcPr>
            <w:tcW w:w="1821" w:type="dxa"/>
            <w:vAlign w:val="center"/>
          </w:tcPr>
          <w:p w:rsidR="00D4548D" w:rsidRPr="002330F7" w:rsidRDefault="00D4548D" w:rsidP="00D4548D">
            <w:pPr>
              <w:spacing w:after="88" w:line="360" w:lineRule="auto"/>
              <w:jc w:val="center"/>
            </w:pPr>
            <w:r w:rsidRPr="002330F7">
              <w:rPr>
                <w:rFonts w:hint="eastAsia"/>
              </w:rPr>
              <w:t>203</w:t>
            </w:r>
          </w:p>
        </w:tc>
        <w:tc>
          <w:tcPr>
            <w:tcW w:w="2279" w:type="dxa"/>
            <w:vAlign w:val="center"/>
          </w:tcPr>
          <w:p w:rsidR="00D4548D" w:rsidRPr="002330F7" w:rsidRDefault="00D4548D" w:rsidP="00D4548D">
            <w:pPr>
              <w:spacing w:after="88" w:line="360" w:lineRule="auto"/>
              <w:jc w:val="center"/>
            </w:pPr>
            <w:r w:rsidRPr="002330F7">
              <w:rPr>
                <w:rFonts w:hint="eastAsia"/>
              </w:rPr>
              <w:t>23.42</w:t>
            </w:r>
          </w:p>
        </w:tc>
        <w:tc>
          <w:tcPr>
            <w:tcW w:w="1701" w:type="dxa"/>
            <w:vAlign w:val="center"/>
          </w:tcPr>
          <w:p w:rsidR="00D4548D" w:rsidRPr="002330F7" w:rsidRDefault="00D4548D" w:rsidP="00D4548D">
            <w:pPr>
              <w:spacing w:after="88" w:line="360" w:lineRule="auto"/>
              <w:jc w:val="center"/>
            </w:pPr>
            <w:r w:rsidRPr="002330F7">
              <w:rPr>
                <w:rFonts w:hint="eastAsia"/>
              </w:rPr>
              <w:t>7.64</w:t>
            </w:r>
          </w:p>
        </w:tc>
        <w:tc>
          <w:tcPr>
            <w:tcW w:w="1483" w:type="dxa"/>
            <w:vAlign w:val="center"/>
          </w:tcPr>
          <w:p w:rsidR="00D4548D" w:rsidRPr="002330F7" w:rsidRDefault="00D4548D" w:rsidP="00D4548D">
            <w:pPr>
              <w:spacing w:after="88" w:line="360" w:lineRule="auto"/>
              <w:jc w:val="center"/>
            </w:pPr>
            <w:r w:rsidRPr="002330F7">
              <w:rPr>
                <w:rFonts w:hint="eastAsia"/>
              </w:rPr>
              <w:t>-1.1005</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XP_002301377.2</w:t>
            </w:r>
          </w:p>
        </w:tc>
        <w:tc>
          <w:tcPr>
            <w:tcW w:w="1821" w:type="dxa"/>
            <w:vAlign w:val="center"/>
          </w:tcPr>
          <w:p w:rsidR="00D4548D" w:rsidRPr="002330F7" w:rsidRDefault="00D4548D" w:rsidP="00D4548D">
            <w:pPr>
              <w:spacing w:after="88" w:line="360" w:lineRule="auto"/>
              <w:jc w:val="center"/>
            </w:pPr>
            <w:r w:rsidRPr="002330F7">
              <w:rPr>
                <w:rFonts w:hint="eastAsia"/>
              </w:rPr>
              <w:t>193</w:t>
            </w:r>
          </w:p>
        </w:tc>
        <w:tc>
          <w:tcPr>
            <w:tcW w:w="2279" w:type="dxa"/>
            <w:vAlign w:val="center"/>
          </w:tcPr>
          <w:p w:rsidR="00D4548D" w:rsidRPr="002330F7" w:rsidRDefault="00D4548D" w:rsidP="00D4548D">
            <w:pPr>
              <w:spacing w:after="88" w:line="360" w:lineRule="auto"/>
              <w:jc w:val="center"/>
            </w:pPr>
            <w:r w:rsidRPr="002330F7">
              <w:rPr>
                <w:rFonts w:hint="eastAsia"/>
              </w:rPr>
              <w:t>21.89</w:t>
            </w:r>
          </w:p>
        </w:tc>
        <w:tc>
          <w:tcPr>
            <w:tcW w:w="1701" w:type="dxa"/>
            <w:vAlign w:val="center"/>
          </w:tcPr>
          <w:p w:rsidR="00D4548D" w:rsidRPr="002330F7" w:rsidRDefault="00D4548D" w:rsidP="00D4548D">
            <w:pPr>
              <w:spacing w:after="88" w:line="360" w:lineRule="auto"/>
              <w:jc w:val="center"/>
            </w:pPr>
            <w:r w:rsidRPr="002330F7">
              <w:rPr>
                <w:rFonts w:hint="eastAsia"/>
              </w:rPr>
              <w:t>9.06</w:t>
            </w:r>
          </w:p>
        </w:tc>
        <w:tc>
          <w:tcPr>
            <w:tcW w:w="1483" w:type="dxa"/>
            <w:vAlign w:val="center"/>
          </w:tcPr>
          <w:p w:rsidR="00D4548D" w:rsidRPr="002330F7" w:rsidRDefault="00D4548D" w:rsidP="00D4548D">
            <w:pPr>
              <w:spacing w:after="88" w:line="360" w:lineRule="auto"/>
              <w:jc w:val="center"/>
            </w:pPr>
            <w:r w:rsidRPr="002330F7">
              <w:rPr>
                <w:rFonts w:hint="eastAsia"/>
              </w:rPr>
              <w:t>-0.7575</w:t>
            </w:r>
          </w:p>
        </w:tc>
      </w:tr>
      <w:tr w:rsidR="00D4548D" w:rsidRPr="002330F7" w:rsidTr="00EC340A">
        <w:tc>
          <w:tcPr>
            <w:tcW w:w="1820" w:type="dxa"/>
            <w:vAlign w:val="center"/>
          </w:tcPr>
          <w:p w:rsidR="00D4548D" w:rsidRPr="002330F7" w:rsidRDefault="00D4548D" w:rsidP="00D4548D">
            <w:pPr>
              <w:spacing w:after="88" w:line="360" w:lineRule="auto"/>
              <w:jc w:val="center"/>
            </w:pPr>
            <w:r w:rsidRPr="002330F7">
              <w:rPr>
                <w:rFonts w:hint="eastAsia"/>
              </w:rPr>
              <w:t>XP_002301514.2</w:t>
            </w:r>
          </w:p>
        </w:tc>
        <w:tc>
          <w:tcPr>
            <w:tcW w:w="1821" w:type="dxa"/>
            <w:vAlign w:val="center"/>
          </w:tcPr>
          <w:p w:rsidR="00D4548D" w:rsidRPr="002330F7" w:rsidRDefault="00D4548D" w:rsidP="00D4548D">
            <w:pPr>
              <w:spacing w:after="88" w:line="360" w:lineRule="auto"/>
              <w:jc w:val="center"/>
            </w:pPr>
            <w:r w:rsidRPr="002330F7">
              <w:rPr>
                <w:rFonts w:hint="eastAsia"/>
              </w:rPr>
              <w:t>245</w:t>
            </w:r>
          </w:p>
        </w:tc>
        <w:tc>
          <w:tcPr>
            <w:tcW w:w="2279" w:type="dxa"/>
            <w:vAlign w:val="center"/>
          </w:tcPr>
          <w:p w:rsidR="00D4548D" w:rsidRPr="002330F7" w:rsidRDefault="00D4548D" w:rsidP="00D4548D">
            <w:pPr>
              <w:spacing w:after="88" w:line="360" w:lineRule="auto"/>
              <w:jc w:val="center"/>
            </w:pPr>
            <w:r w:rsidRPr="002330F7">
              <w:rPr>
                <w:rFonts w:hint="eastAsia"/>
              </w:rPr>
              <w:t>27.69</w:t>
            </w:r>
          </w:p>
        </w:tc>
        <w:tc>
          <w:tcPr>
            <w:tcW w:w="1701" w:type="dxa"/>
            <w:vAlign w:val="center"/>
          </w:tcPr>
          <w:p w:rsidR="00D4548D" w:rsidRPr="002330F7" w:rsidRDefault="00D4548D" w:rsidP="00D4548D">
            <w:pPr>
              <w:spacing w:after="88" w:line="360" w:lineRule="auto"/>
              <w:jc w:val="center"/>
            </w:pPr>
            <w:r w:rsidRPr="002330F7">
              <w:rPr>
                <w:rFonts w:hint="eastAsia"/>
              </w:rPr>
              <w:t>5.71</w:t>
            </w:r>
          </w:p>
        </w:tc>
        <w:tc>
          <w:tcPr>
            <w:tcW w:w="1483" w:type="dxa"/>
            <w:vAlign w:val="center"/>
          </w:tcPr>
          <w:p w:rsidR="00D4548D" w:rsidRPr="002330F7" w:rsidRDefault="00D4548D" w:rsidP="00D4548D">
            <w:pPr>
              <w:spacing w:after="88" w:line="360" w:lineRule="auto"/>
              <w:jc w:val="center"/>
            </w:pPr>
            <w:r w:rsidRPr="002330F7">
              <w:rPr>
                <w:rFonts w:hint="eastAsia"/>
              </w:rPr>
              <w:t>-1.0531</w:t>
            </w:r>
          </w:p>
        </w:tc>
      </w:tr>
    </w:tbl>
    <w:p w:rsidR="00D4548D" w:rsidRDefault="00D4548D" w:rsidP="00D4548D">
      <w:pPr>
        <w:spacing w:line="360" w:lineRule="auto"/>
      </w:pP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利用 ExPASy-ProtParam 在线工具对鉴定出的杨树 WRKY 家族成员进行了理化性质分析（表 1）。结果显示，149 个 PtrWRKY 蛋白的理化性质存在显著的多样性。这些蛋白的氨基酸长度介于 186aa（XP_002300120.2）至 731aa（XP_002300596.2）之间；分子量（Molecular Weight, MW）相应地分布在 21.23 </w:t>
      </w:r>
      <w:r w:rsidRPr="00D4548D">
        <w:rPr>
          <w:rFonts w:ascii="Songti TC" w:eastAsia="Songti TC" w:hAnsi="Songti TC"/>
        </w:rPr>
        <w:lastRenderedPageBreak/>
        <w:t>kDa 至 78.74 kDa 之间。理论等电点（Theoretical pI）分布广泛，介于 5.71（XP_002301514.2）至 9.51（XP_002301166.2）之间，其中部分成员偏酸性，部分偏碱性，暗示它们在细胞内不同的微环境中发挥功能。值得注意的是，所有 149 个 PtrWRKY 蛋白的总平均亲水性指数（GRAVY）均小于 0，分布在 -1.1005 至 -0.7099 之间，表明杨树 WRKY 家族成员均为亲水性蛋白</w:t>
      </w:r>
      <w:r w:rsidRPr="00D4548D">
        <w:rPr>
          <w:rFonts w:ascii="Songti TC" w:eastAsia="Songti TC" w:hAnsi="Songti TC" w:hint="eastAsia"/>
        </w:rPr>
        <w:t>。</w:t>
      </w:r>
    </w:p>
    <w:p w:rsidR="00D4548D" w:rsidRDefault="00D4548D" w:rsidP="00D4548D">
      <w:pPr>
        <w:spacing w:line="360" w:lineRule="auto"/>
      </w:pPr>
    </w:p>
    <w:p w:rsidR="00D4548D" w:rsidRDefault="00D4548D" w:rsidP="00D4548D">
      <w:pPr>
        <w:pStyle w:val="Heading3"/>
        <w:spacing w:line="360" w:lineRule="auto"/>
      </w:pPr>
      <w:r>
        <w:rPr>
          <w:rFonts w:hint="eastAsia"/>
        </w:rPr>
        <w:t>选择压力分析</w:t>
      </w:r>
    </w:p>
    <w:p w:rsidR="00D4548D" w:rsidRDefault="00D4548D" w:rsidP="00D4548D">
      <w:pPr>
        <w:spacing w:line="360" w:lineRule="auto"/>
        <w:jc w:val="center"/>
      </w:pPr>
      <w:r>
        <w:rPr>
          <w:rFonts w:hint="eastAsia"/>
        </w:rPr>
        <w:t>表</w:t>
      </w:r>
      <w:r>
        <w:rPr>
          <w:rFonts w:hint="eastAsia"/>
        </w:rPr>
        <w:t xml:space="preserve"> </w:t>
      </w:r>
      <w:r>
        <w:t>2</w:t>
      </w:r>
      <w:r>
        <w:rPr>
          <w:rFonts w:hint="eastAsia"/>
        </w:rPr>
        <w:t xml:space="preserve"> </w:t>
      </w:r>
      <w:r>
        <w:rPr>
          <w:rFonts w:hint="eastAsia"/>
        </w:rPr>
        <w:t>杨树</w:t>
      </w:r>
      <w:r>
        <w:rPr>
          <w:rFonts w:hint="eastAsia"/>
        </w:rPr>
        <w:t xml:space="preserve"> WRKY </w:t>
      </w:r>
      <w:r>
        <w:rPr>
          <w:rFonts w:hint="eastAsia"/>
        </w:rPr>
        <w:t>共线性基因对的进化与选择压力分析（精选关键信息）</w:t>
      </w:r>
    </w:p>
    <w:p w:rsidR="00D4548D" w:rsidRPr="00F114D6" w:rsidRDefault="00D4548D" w:rsidP="00D4548D">
      <w:pPr>
        <w:spacing w:line="360" w:lineRule="auto"/>
        <w:jc w:val="center"/>
      </w:pPr>
      <w:r>
        <w:t>Table 2 Evolutionary and selective pressure analysis of collinear WRKY gene pairs in poplar</w:t>
      </w:r>
    </w:p>
    <w:tbl>
      <w:tblPr>
        <w:tblStyle w:val="TableGrid"/>
        <w:tblW w:w="0" w:type="auto"/>
        <w:tblLook w:val="04A0" w:firstRow="1" w:lastRow="0" w:firstColumn="1" w:lastColumn="0" w:noHBand="0" w:noVBand="1"/>
      </w:tblPr>
      <w:tblGrid>
        <w:gridCol w:w="1693"/>
        <w:gridCol w:w="1082"/>
        <w:gridCol w:w="902"/>
        <w:gridCol w:w="1003"/>
        <w:gridCol w:w="893"/>
        <w:gridCol w:w="1546"/>
        <w:gridCol w:w="2211"/>
      </w:tblGrid>
      <w:tr w:rsidR="00D4548D" w:rsidRPr="00BC3ADA" w:rsidTr="00EC340A">
        <w:tc>
          <w:tcPr>
            <w:tcW w:w="1693" w:type="dxa"/>
            <w:vAlign w:val="center"/>
          </w:tcPr>
          <w:p w:rsidR="00D4548D" w:rsidRDefault="00D4548D" w:rsidP="00D4548D">
            <w:pPr>
              <w:spacing w:line="360" w:lineRule="auto"/>
              <w:jc w:val="center"/>
            </w:pPr>
            <w:r>
              <w:rPr>
                <w:rFonts w:hint="eastAsia"/>
              </w:rPr>
              <w:t>基因组</w:t>
            </w:r>
          </w:p>
          <w:p w:rsidR="00D4548D" w:rsidRPr="00BC3ADA" w:rsidRDefault="00D4548D" w:rsidP="00D4548D">
            <w:pPr>
              <w:spacing w:line="360" w:lineRule="auto"/>
              <w:jc w:val="center"/>
            </w:pPr>
            <w:proofErr w:type="spellStart"/>
            <w:r w:rsidRPr="00BC3ADA">
              <w:t>Gene_Pair</w:t>
            </w:r>
            <w:proofErr w:type="spellEnd"/>
          </w:p>
        </w:tc>
        <w:tc>
          <w:tcPr>
            <w:tcW w:w="1082" w:type="dxa"/>
            <w:vAlign w:val="center"/>
          </w:tcPr>
          <w:p w:rsidR="00D4548D" w:rsidRDefault="00D4548D" w:rsidP="00D4548D">
            <w:pPr>
              <w:spacing w:line="360" w:lineRule="auto"/>
              <w:jc w:val="center"/>
            </w:pPr>
            <w:r>
              <w:rPr>
                <w:rFonts w:hint="eastAsia"/>
              </w:rPr>
              <w:t>实验方法</w:t>
            </w:r>
          </w:p>
          <w:p w:rsidR="00D4548D" w:rsidRPr="00BC3ADA" w:rsidRDefault="00D4548D" w:rsidP="00D4548D">
            <w:pPr>
              <w:spacing w:line="360" w:lineRule="auto"/>
              <w:jc w:val="center"/>
            </w:pPr>
            <w:r w:rsidRPr="00BC3ADA">
              <w:t>Method</w:t>
            </w:r>
          </w:p>
        </w:tc>
        <w:tc>
          <w:tcPr>
            <w:tcW w:w="902" w:type="dxa"/>
            <w:vAlign w:val="center"/>
          </w:tcPr>
          <w:p w:rsidR="00D4548D" w:rsidRPr="00BC3ADA" w:rsidRDefault="00D4548D" w:rsidP="00D4548D">
            <w:pPr>
              <w:spacing w:line="360" w:lineRule="auto"/>
              <w:jc w:val="center"/>
            </w:pPr>
            <w:r w:rsidRPr="00BC3ADA">
              <w:t>Ks</w:t>
            </w:r>
          </w:p>
        </w:tc>
        <w:tc>
          <w:tcPr>
            <w:tcW w:w="1003" w:type="dxa"/>
            <w:vAlign w:val="center"/>
          </w:tcPr>
          <w:p w:rsidR="00D4548D" w:rsidRPr="00BC3ADA" w:rsidRDefault="00D4548D" w:rsidP="00D4548D">
            <w:pPr>
              <w:spacing w:line="360" w:lineRule="auto"/>
              <w:jc w:val="center"/>
            </w:pPr>
            <w:r w:rsidRPr="00BC3ADA">
              <w:t>Ka</w:t>
            </w:r>
          </w:p>
        </w:tc>
        <w:tc>
          <w:tcPr>
            <w:tcW w:w="893" w:type="dxa"/>
            <w:vAlign w:val="center"/>
          </w:tcPr>
          <w:p w:rsidR="00D4548D" w:rsidRPr="00BC3ADA" w:rsidRDefault="00D4548D" w:rsidP="00D4548D">
            <w:pPr>
              <w:spacing w:line="360" w:lineRule="auto"/>
              <w:jc w:val="center"/>
            </w:pPr>
            <w:r w:rsidRPr="00BC3ADA">
              <w:t>Ka/Ks</w:t>
            </w:r>
          </w:p>
        </w:tc>
        <w:tc>
          <w:tcPr>
            <w:tcW w:w="1546" w:type="dxa"/>
            <w:vAlign w:val="center"/>
          </w:tcPr>
          <w:p w:rsidR="00D4548D" w:rsidRDefault="00D4548D" w:rsidP="00D4548D">
            <w:pPr>
              <w:spacing w:line="360" w:lineRule="auto"/>
              <w:jc w:val="center"/>
            </w:pPr>
            <w:r>
              <w:rPr>
                <w:i/>
                <w:iCs/>
              </w:rPr>
              <w:t>P</w:t>
            </w:r>
            <w:r>
              <w:t xml:space="preserve"> </w:t>
            </w:r>
            <w:r>
              <w:rPr>
                <w:rFonts w:ascii="SimSun" w:hAnsi="SimSun" w:cs="SimSun" w:hint="eastAsia"/>
              </w:rPr>
              <w:t>值</w:t>
            </w:r>
          </w:p>
          <w:p w:rsidR="00D4548D" w:rsidRPr="00BC3ADA" w:rsidRDefault="00D4548D" w:rsidP="00D4548D">
            <w:pPr>
              <w:spacing w:line="360" w:lineRule="auto"/>
              <w:jc w:val="center"/>
            </w:pPr>
            <w:r w:rsidRPr="00BC3ADA">
              <w:t>P-</w:t>
            </w:r>
            <w:proofErr w:type="gramStart"/>
            <w:r w:rsidRPr="00BC3ADA">
              <w:t>Value(</w:t>
            </w:r>
            <w:proofErr w:type="gramEnd"/>
            <w:r w:rsidRPr="00BC3ADA">
              <w:t>Fisher)</w:t>
            </w:r>
          </w:p>
        </w:tc>
        <w:tc>
          <w:tcPr>
            <w:tcW w:w="2211" w:type="dxa"/>
            <w:vAlign w:val="center"/>
          </w:tcPr>
          <w:p w:rsidR="00D4548D" w:rsidRDefault="00D4548D" w:rsidP="00D4548D">
            <w:pPr>
              <w:spacing w:line="360" w:lineRule="auto"/>
              <w:jc w:val="center"/>
            </w:pPr>
            <w:r>
              <w:rPr>
                <w:rFonts w:hint="eastAsia"/>
              </w:rPr>
              <w:t>分化时间</w:t>
            </w:r>
          </w:p>
          <w:p w:rsidR="00D4548D" w:rsidRPr="00BC3ADA" w:rsidRDefault="00D4548D" w:rsidP="00D4548D">
            <w:pPr>
              <w:spacing w:line="360" w:lineRule="auto"/>
              <w:jc w:val="center"/>
            </w:pPr>
            <w:r w:rsidRPr="00BC3ADA">
              <w:t>Divergence-</w:t>
            </w:r>
            <w:proofErr w:type="gramStart"/>
            <w:r w:rsidRPr="00BC3ADA">
              <w:t>Time(</w:t>
            </w:r>
            <w:proofErr w:type="gramEnd"/>
            <w:r w:rsidRPr="00BC3ADA">
              <w:t>Mya)</w:t>
            </w:r>
          </w:p>
        </w:tc>
      </w:tr>
      <w:tr w:rsidR="00D4548D" w:rsidRPr="00BC3ADA" w:rsidTr="00EC340A">
        <w:tc>
          <w:tcPr>
            <w:tcW w:w="1693" w:type="dxa"/>
            <w:vAlign w:val="center"/>
          </w:tcPr>
          <w:p w:rsidR="00D4548D" w:rsidRPr="00BC3ADA" w:rsidRDefault="00D4548D" w:rsidP="00D4548D">
            <w:pPr>
              <w:spacing w:line="360" w:lineRule="auto"/>
              <w:jc w:val="center"/>
            </w:pPr>
            <w:r w:rsidRPr="00BC3ADA">
              <w:t>XP_006368530.1 vs XP_002300120.2</w:t>
            </w:r>
          </w:p>
        </w:tc>
        <w:tc>
          <w:tcPr>
            <w:tcW w:w="1082" w:type="dxa"/>
            <w:vAlign w:val="center"/>
          </w:tcPr>
          <w:p w:rsidR="00D4548D" w:rsidRPr="00BC3ADA" w:rsidRDefault="00D4548D" w:rsidP="00D4548D">
            <w:pPr>
              <w:spacing w:line="360" w:lineRule="auto"/>
              <w:jc w:val="center"/>
            </w:pPr>
            <w:r w:rsidRPr="00BC3ADA">
              <w:t>NG</w:t>
            </w:r>
          </w:p>
        </w:tc>
        <w:tc>
          <w:tcPr>
            <w:tcW w:w="902" w:type="dxa"/>
            <w:vAlign w:val="center"/>
          </w:tcPr>
          <w:p w:rsidR="00D4548D" w:rsidRPr="00BC3ADA" w:rsidRDefault="00D4548D" w:rsidP="00D4548D">
            <w:pPr>
              <w:spacing w:line="360" w:lineRule="auto"/>
              <w:jc w:val="center"/>
            </w:pPr>
            <w:r w:rsidRPr="00BC3ADA">
              <w:t>2.95438</w:t>
            </w:r>
          </w:p>
        </w:tc>
        <w:tc>
          <w:tcPr>
            <w:tcW w:w="1003" w:type="dxa"/>
            <w:vAlign w:val="center"/>
          </w:tcPr>
          <w:p w:rsidR="00D4548D" w:rsidRPr="00BC3ADA" w:rsidRDefault="00D4548D" w:rsidP="00D4548D">
            <w:pPr>
              <w:spacing w:line="360" w:lineRule="auto"/>
              <w:jc w:val="center"/>
            </w:pPr>
            <w:r w:rsidRPr="00BC3ADA">
              <w:t>2.74166</w:t>
            </w:r>
          </w:p>
        </w:tc>
        <w:tc>
          <w:tcPr>
            <w:tcW w:w="893" w:type="dxa"/>
            <w:vAlign w:val="center"/>
          </w:tcPr>
          <w:p w:rsidR="00D4548D" w:rsidRPr="00BC3ADA" w:rsidRDefault="00D4548D" w:rsidP="00D4548D">
            <w:pPr>
              <w:spacing w:line="360" w:lineRule="auto"/>
              <w:jc w:val="center"/>
            </w:pPr>
            <w:r w:rsidRPr="00BC3ADA">
              <w:t>0.928</w:t>
            </w:r>
          </w:p>
        </w:tc>
        <w:tc>
          <w:tcPr>
            <w:tcW w:w="1546" w:type="dxa"/>
            <w:vAlign w:val="center"/>
          </w:tcPr>
          <w:p w:rsidR="00D4548D" w:rsidRPr="00BC3ADA" w:rsidRDefault="00D4548D" w:rsidP="00D4548D">
            <w:pPr>
              <w:spacing w:line="360" w:lineRule="auto"/>
              <w:jc w:val="center"/>
            </w:pPr>
            <w:r w:rsidRPr="00BC3ADA">
              <w:t>0.04033</w:t>
            </w:r>
          </w:p>
        </w:tc>
        <w:tc>
          <w:tcPr>
            <w:tcW w:w="2211" w:type="dxa"/>
            <w:vAlign w:val="center"/>
          </w:tcPr>
          <w:p w:rsidR="00D4548D" w:rsidRPr="00BC3ADA" w:rsidRDefault="00D4548D" w:rsidP="00D4548D">
            <w:pPr>
              <w:spacing w:line="360" w:lineRule="auto"/>
              <w:jc w:val="center"/>
            </w:pPr>
            <w:r w:rsidRPr="00BC3ADA">
              <w:t>1.92041</w:t>
            </w:r>
          </w:p>
        </w:tc>
      </w:tr>
    </w:tbl>
    <w:p w:rsidR="00D4548D" w:rsidRDefault="00D4548D" w:rsidP="00D4548D">
      <w:pPr>
        <w:pStyle w:val="Heading3"/>
        <w:spacing w:line="360" w:lineRule="auto"/>
      </w:pPr>
      <w:r>
        <w:rPr>
          <w:rFonts w:hint="eastAsia"/>
        </w:rPr>
        <w:t>保守基序分析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MEME保守基序分析在149个WRKY蛋白中共识别出10个保守基序（图1）。其中Motif 1和Motif 2的E-value最低（分别为9.5e-2447和1.1e-2818），最为保守。基序序列分析显示，Motif 1包含典型的“WRKYGQK”七肽核心序列，是WRKY结构域的标志性特征。Motif 2也位于WRKY结构域内，与Motif 1共同构成完整的DNA结合区域。所有149个成员均至少包含Motif 1或Motif 2中的一个，验证了家族鉴定的准确性。</w:t>
      </w:r>
    </w:p>
    <w:p w:rsidR="00D4548D" w:rsidRDefault="00D4548D" w:rsidP="00D4548D">
      <w:pPr>
        <w:spacing w:after="88" w:line="360" w:lineRule="auto"/>
        <w:jc w:val="center"/>
      </w:pPr>
      <w:r>
        <w:rPr>
          <w:rFonts w:hint="eastAsia"/>
        </w:rPr>
        <w:t>图</w:t>
      </w:r>
      <w:r>
        <w:rPr>
          <w:rFonts w:hint="eastAsia"/>
        </w:rPr>
        <w:t xml:space="preserve"> 1 </w:t>
      </w:r>
      <w:r>
        <w:rPr>
          <w:rFonts w:hint="eastAsia"/>
        </w:rPr>
        <w:t>杨树</w:t>
      </w:r>
      <w:r>
        <w:rPr>
          <w:rFonts w:hint="eastAsia"/>
        </w:rPr>
        <w:t xml:space="preserve"> WRKY </w:t>
      </w:r>
      <w:r>
        <w:rPr>
          <w:rFonts w:hint="eastAsia"/>
        </w:rPr>
        <w:t>蛋白保守基序分布热图</w:t>
      </w:r>
    </w:p>
    <w:p w:rsidR="00D4548D" w:rsidRPr="00A93B7E" w:rsidRDefault="00D4548D" w:rsidP="00D4548D">
      <w:pPr>
        <w:spacing w:after="88" w:line="360" w:lineRule="auto"/>
        <w:jc w:val="center"/>
      </w:pPr>
      <w:r>
        <w:t>Figure 1 Heatmap of conserved motif distributions in poplar WRKY proteins</w:t>
      </w:r>
    </w:p>
    <w:p w:rsidR="00D4548D" w:rsidRDefault="00D4548D" w:rsidP="00D4548D">
      <w:pPr>
        <w:spacing w:after="88" w:line="360" w:lineRule="auto"/>
        <w:jc w:val="center"/>
      </w:pPr>
      <w:r w:rsidRPr="00F54B76">
        <w:rPr>
          <w:noProof/>
        </w:rPr>
        <w:lastRenderedPageBreak/>
        <w:drawing>
          <wp:inline distT="0" distB="0" distL="0" distR="0" wp14:anchorId="5CF8671E" wp14:editId="4098C8AF">
            <wp:extent cx="4572000" cy="3647467"/>
            <wp:effectExtent l="0" t="0" r="0" b="0"/>
            <wp:docPr id="1772850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15542" name=""/>
                    <pic:cNvPicPr/>
                  </pic:nvPicPr>
                  <pic:blipFill>
                    <a:blip r:embed="rId10"/>
                    <a:stretch>
                      <a:fillRect/>
                    </a:stretch>
                  </pic:blipFill>
                  <pic:spPr>
                    <a:xfrm>
                      <a:off x="0" y="0"/>
                      <a:ext cx="4579957" cy="3653815"/>
                    </a:xfrm>
                    <a:prstGeom prst="rect">
                      <a:avLst/>
                    </a:prstGeom>
                  </pic:spPr>
                </pic:pic>
              </a:graphicData>
            </a:graphic>
          </wp:inline>
        </w:drawing>
      </w:r>
    </w:p>
    <w:p w:rsidR="00D4548D" w:rsidRDefault="00D4548D" w:rsidP="00D4548D">
      <w:pPr>
        <w:spacing w:line="360" w:lineRule="auto"/>
      </w:pPr>
    </w:p>
    <w:p w:rsidR="00D4548D" w:rsidRDefault="00D4548D" w:rsidP="00D4548D">
      <w:pPr>
        <w:pStyle w:val="Heading3"/>
        <w:spacing w:line="360" w:lineRule="auto"/>
      </w:pPr>
      <w:r>
        <w:rPr>
          <w:rFonts w:hint="eastAsia"/>
        </w:rPr>
        <w:t>系统发育分析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基于149个WRKY蛋白序列构建的最大似然系统发育树如图2所示。所有成员可划分为3个主要分支（Group I、II、III），其中Group II又可进一步细分为II-a、II-b、II-c、II-d等多个亚组。这一分类体系与拟南芥WRKY家族的分类高度一致，表明WRKY家族的结构和分类在植物进化中具有高度保守性。</w:t>
      </w:r>
    </w:p>
    <w:p w:rsidR="00D4548D" w:rsidRDefault="00D4548D" w:rsidP="00D4548D">
      <w:pPr>
        <w:spacing w:after="88" w:line="360" w:lineRule="auto"/>
        <w:jc w:val="center"/>
      </w:pPr>
      <w:r>
        <w:rPr>
          <w:rFonts w:hint="eastAsia"/>
        </w:rPr>
        <w:t>图</w:t>
      </w:r>
      <w:r>
        <w:rPr>
          <w:rFonts w:hint="eastAsia"/>
        </w:rPr>
        <w:t xml:space="preserve"> 2 </w:t>
      </w:r>
      <w:r>
        <w:rPr>
          <w:rFonts w:hint="eastAsia"/>
        </w:rPr>
        <w:t>杨树</w:t>
      </w:r>
      <w:r>
        <w:rPr>
          <w:rFonts w:hint="eastAsia"/>
        </w:rPr>
        <w:t xml:space="preserve"> WRKY </w:t>
      </w:r>
      <w:r>
        <w:rPr>
          <w:rFonts w:hint="eastAsia"/>
        </w:rPr>
        <w:t>蛋白系统发育树</w:t>
      </w:r>
    </w:p>
    <w:p w:rsidR="00D4548D" w:rsidRDefault="00D4548D" w:rsidP="00D4548D">
      <w:pPr>
        <w:spacing w:after="88" w:line="360" w:lineRule="auto"/>
        <w:jc w:val="center"/>
      </w:pPr>
      <w:r>
        <w:t>Figure 2 Phylogenetic tree of WRKY proteins in poplar</w:t>
      </w:r>
    </w:p>
    <w:p w:rsidR="00D4548D" w:rsidRPr="00667438" w:rsidRDefault="00D4548D" w:rsidP="00D4548D">
      <w:pPr>
        <w:pStyle w:val="ListParagraph"/>
        <w:spacing w:after="88" w:line="360" w:lineRule="auto"/>
        <w:ind w:left="360"/>
        <w:jc w:val="center"/>
      </w:pPr>
      <w:r w:rsidRPr="00667438">
        <w:rPr>
          <w:noProof/>
        </w:rPr>
        <w:drawing>
          <wp:inline distT="0" distB="0" distL="0" distR="0" wp14:anchorId="4057B2CC" wp14:editId="7F73120C">
            <wp:extent cx="4498848" cy="2056912"/>
            <wp:effectExtent l="0" t="0" r="0" b="635"/>
            <wp:docPr id="1035626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9089" name=""/>
                    <pic:cNvPicPr/>
                  </pic:nvPicPr>
                  <pic:blipFill>
                    <a:blip r:embed="rId11"/>
                    <a:stretch>
                      <a:fillRect/>
                    </a:stretch>
                  </pic:blipFill>
                  <pic:spPr>
                    <a:xfrm>
                      <a:off x="0" y="0"/>
                      <a:ext cx="4511009" cy="2062472"/>
                    </a:xfrm>
                    <a:prstGeom prst="rect">
                      <a:avLst/>
                    </a:prstGeom>
                  </pic:spPr>
                </pic:pic>
              </a:graphicData>
            </a:graphic>
          </wp:inline>
        </w:drawing>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从进化树拓扑结构来看，Group I成员在进化树的基部位置，暗示其可能是WRKY家族中最古老的分支。Group II成员数量最多，呈现复杂的辐射状分化，可能与杨树特异性全基因组复制事件后的功能多样化相</w:t>
      </w:r>
      <w:r w:rsidRPr="00D4548D">
        <w:rPr>
          <w:rFonts w:ascii="Songti TC" w:eastAsia="Songti TC" w:hAnsi="Songti TC" w:hint="eastAsia"/>
        </w:rPr>
        <w:lastRenderedPageBreak/>
        <w:t>关。Group III成员在结构上具有独特的锌指基序（C2-HC型），在进化树上形成独立的单系分支。</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进化树中的分支长度反映了序列差异程度。部分分支内部成员之间的树枝长度极短（如XP_052302236.1与XP_002319879.4），表明这些基因对具有极高的序列相似性，可能是近期基因复制事件的产物。</w:t>
      </w:r>
    </w:p>
    <w:p w:rsidR="00D4548D" w:rsidRDefault="00D4548D" w:rsidP="00D4548D">
      <w:pPr>
        <w:spacing w:after="88" w:line="360" w:lineRule="auto"/>
      </w:pPr>
    </w:p>
    <w:p w:rsidR="00D4548D" w:rsidRDefault="00D4548D" w:rsidP="00D4548D">
      <w:pPr>
        <w:pStyle w:val="Heading3"/>
        <w:spacing w:line="360" w:lineRule="auto"/>
      </w:pPr>
      <w:r>
        <w:rPr>
          <w:rFonts w:hint="eastAsia"/>
        </w:rPr>
        <w:t>选择压力分析</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为探究WRKY基因家族在进化过程中受到的选择压力，选取旁系同源基因对XP_002297983.2与XP_006368768.2进行Ka/Ks分析。结果显示，非同义替换率（Ka）为2.878，同义替换率（Ks）为3.102，Ka/Ks比值为0.928（&lt;1）。这一结果表明，该基因对虽然经历了大量的核苷酸替换，但非同义替换率略低于同义替换率，整体上受到纯化选择作用，功能保持保守。</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纯化选择是WRKY转录因子家族的主要进化特征，这与其作为核心调控因子的生物学功能相一致。WRKY蛋白需要维持保守的DNA结合结构域以识别W-box元件，任何破坏结构域完整性的突变都可能影响其调控功能，因此在进化过程中被自然选择所清除。尽管如此，部分基因对中观察到的非同义替换率仍达到2.878，暗示在保守的WRKY结构域之外，可能存在一定程度的序列分化，这可能与基因复制后的亚功能化或新功能化相关。</w:t>
      </w:r>
    </w:p>
    <w:p w:rsidR="00D4548D" w:rsidRPr="00D4548D" w:rsidRDefault="00D4548D" w:rsidP="00D4548D">
      <w:pPr>
        <w:spacing w:line="360" w:lineRule="auto"/>
        <w:ind w:firstLineChars="150" w:firstLine="330"/>
        <w:rPr>
          <w:rFonts w:ascii="Songti TC" w:eastAsia="Songti TC" w:hAnsi="Songti TC" w:hint="eastAsia"/>
        </w:rPr>
      </w:pPr>
      <w:r w:rsidRPr="00D4548D">
        <w:rPr>
          <w:rFonts w:ascii="Songti TC" w:eastAsia="Songti TC" w:hAnsi="Songti TC" w:hint="eastAsia"/>
        </w:rPr>
        <w:t>结合杨树基因组经历的全基因组复制事件，可以推测：WRKY家族的扩张主要通过基因复制实现，复制产生的冗余基因在进化初期受到较宽松的选择约束，但随着时间推移，大部分复制基因受到纯化选择而维持功能，少数基因可能通过序列分化获得新功能。</w:t>
      </w:r>
    </w:p>
    <w:p w:rsidR="00D4548D" w:rsidRPr="00DD5DEF" w:rsidRDefault="00D4548D" w:rsidP="00D4548D">
      <w:pPr>
        <w:spacing w:line="360" w:lineRule="auto"/>
      </w:pPr>
    </w:p>
    <w:p w:rsidR="00D4548D" w:rsidRDefault="00D4548D" w:rsidP="00D4548D">
      <w:pPr>
        <w:pStyle w:val="Heading2"/>
        <w:numPr>
          <w:ilvl w:val="0"/>
          <w:numId w:val="12"/>
        </w:numPr>
        <w:spacing w:line="360" w:lineRule="auto"/>
        <w:ind w:left="440" w:hanging="440"/>
      </w:pPr>
      <w:bookmarkStart w:id="7" w:name="_Toc231412728"/>
      <w:r w:rsidRPr="007613CA">
        <w:rPr>
          <w:rFonts w:hint="eastAsia"/>
        </w:rPr>
        <w:t>结论</w:t>
      </w:r>
      <w:bookmarkEnd w:id="7"/>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本研究通过生物信息学方法从杨树基因组中共鉴定出149个WRKY转录因子家族成员，并对其进行了系统的理化性质、保守基序、系统发育和选择压力分析。主要结论如下：</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（1）杨树WRKY家族共149个成员，数量多于拟南芥和水稻，与杨树经历过全基因组复制的进化背景一致。</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lastRenderedPageBreak/>
        <w:t>（2）所有WRKY蛋白均为亲水性蛋白，等电点分布广泛（5.71-9.51），反映了其功能的多样性。</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（3）WRKY结构域（WRKYGQK七肽）在家族中高度保守，所有成员均至少含有一个WRKY结构域，部分成员含有两个结构域。</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（4）系统发育分析将149个成员划分为Group I、II、III三个主要分支，与拟南芥分类体系一致。</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（5）选择压力分析表明WRKY家族主要受到纯化选择作用（Ka/Ks &lt; 1），功能高度保守。</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hint="eastAsia"/>
        </w:rPr>
        <w:t>本研究为杨树WRKY基因家族的进化和功能研究提供了理论基础，鉴定的149个成员可作为后续基因功能验证的候选基因，为杨树抗逆育种和遗传改良提供基因资源。</w:t>
      </w:r>
    </w:p>
    <w:p w:rsidR="00D4548D" w:rsidRPr="00D35C7C" w:rsidRDefault="00D4548D" w:rsidP="00D4548D">
      <w:pPr>
        <w:spacing w:line="360" w:lineRule="auto"/>
      </w:pPr>
    </w:p>
    <w:p w:rsidR="00D4548D" w:rsidRPr="00F84578" w:rsidRDefault="00D4548D" w:rsidP="00D4548D">
      <w:pPr>
        <w:spacing w:line="360" w:lineRule="auto"/>
      </w:pPr>
    </w:p>
    <w:p w:rsidR="00D4548D" w:rsidRDefault="00D4548D" w:rsidP="00D4548D">
      <w:pPr>
        <w:pStyle w:val="Heading2"/>
        <w:numPr>
          <w:ilvl w:val="0"/>
          <w:numId w:val="12"/>
        </w:numPr>
        <w:spacing w:line="360" w:lineRule="auto"/>
        <w:ind w:left="440" w:hanging="440"/>
      </w:pPr>
      <w:bookmarkStart w:id="8" w:name="_Toc231412729"/>
      <w:r w:rsidRPr="007613CA">
        <w:rPr>
          <w:rFonts w:hint="eastAsia"/>
        </w:rPr>
        <w:t>参考文献</w:t>
      </w:r>
      <w:bookmarkEnd w:id="8"/>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[1] </w:t>
      </w:r>
      <w:r w:rsidRPr="00D4548D">
        <w:rPr>
          <w:rFonts w:ascii="Songti TC" w:eastAsia="Songti TC" w:hAnsi="Songti TC" w:hint="eastAsia"/>
        </w:rPr>
        <w:t>Chen, L., Song, Y., Li, S., et al. (2012). The role of WRKY transcription factors in plant abiotic stresses. Biochimica et Biophysica Acta, 1819(2), 120-128.</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[2] </w:t>
      </w:r>
      <w:r w:rsidRPr="00D4548D">
        <w:rPr>
          <w:rFonts w:ascii="Songti TC" w:eastAsia="Songti TC" w:hAnsi="Songti TC" w:hint="eastAsia"/>
        </w:rPr>
        <w:t>Rushton, P.J., Somssich, I.E., Ringler, P., et al. (2010). WRKY transcription factors. Trends in Plant Science, 15(5), 247-258.</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[3] </w:t>
      </w:r>
      <w:r w:rsidRPr="00D4548D">
        <w:rPr>
          <w:rFonts w:ascii="Songti TC" w:eastAsia="Songti TC" w:hAnsi="Songti TC" w:hint="eastAsia"/>
        </w:rPr>
        <w:t>Song, Y., Ai, C., Jing, S., et al. (2016). Genome-wide identification and characterization of WRKY gene family in Populus trichocarpa. Plant Cell Reports, 35(5), 1065-1078.</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[4] </w:t>
      </w:r>
      <w:r w:rsidRPr="00D4548D">
        <w:rPr>
          <w:rFonts w:ascii="Songti TC" w:eastAsia="Songti TC" w:hAnsi="Songti TC" w:hint="eastAsia"/>
        </w:rPr>
        <w:t>Tuskan, G.A., Difazio, S., Jansson, S., et al. (2006). The genome of black cottonwood, Populus trichocarpa (Torr. &amp; Gray). Science, 313(5793), 1596-1604.</w:t>
      </w:r>
    </w:p>
    <w:p w:rsidR="00D4548D" w:rsidRPr="00D4548D" w:rsidRDefault="00D4548D" w:rsidP="00D4548D">
      <w:pPr>
        <w:spacing w:line="360" w:lineRule="auto"/>
        <w:ind w:firstLineChars="150" w:firstLine="330"/>
        <w:rPr>
          <w:rFonts w:ascii="Songti TC" w:eastAsia="Songti TC" w:hAnsi="Songti TC"/>
        </w:rPr>
      </w:pPr>
      <w:r w:rsidRPr="00D4548D">
        <w:rPr>
          <w:rFonts w:ascii="Songti TC" w:eastAsia="Songti TC" w:hAnsi="Songti TC"/>
        </w:rPr>
        <w:t xml:space="preserve">[5] </w:t>
      </w:r>
      <w:r w:rsidRPr="00D4548D">
        <w:rPr>
          <w:rFonts w:ascii="Songti TC" w:eastAsia="Songti TC" w:hAnsi="Songti TC" w:hint="eastAsia"/>
        </w:rPr>
        <w:t>Jiang, Y., Duan, Y., Yin, J., et al. (2017). Genome-wide identification and characterization of the WRKY gene family in Populus species. Frontiers in Plant Science, 8, 1825.</w:t>
      </w:r>
    </w:p>
    <w:p w:rsidR="00E2281C" w:rsidRDefault="00E2281C" w:rsidP="00D4548D">
      <w:pPr>
        <w:spacing w:line="360" w:lineRule="auto"/>
      </w:pPr>
    </w:p>
    <w:sectPr w:rsidR="00E2281C" w:rsidSect="00E2281C">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iti TC Medium">
    <w:altName w:val="HEITI TC MEDIUM"/>
    <w:panose1 w:val="00000000000000000000"/>
    <w:charset w:val="80"/>
    <w:family w:val="auto"/>
    <w:pitch w:val="variable"/>
    <w:sig w:usb0="8000002F" w:usb1="0807004A" w:usb2="00000010" w:usb3="00000000" w:csb0="003E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_GB2312">
    <w:altName w:val="Microsoft YaHei"/>
    <w:panose1 w:val="020B0604020202020204"/>
    <w:charset w:val="86"/>
    <w:family w:val="modern"/>
    <w:pitch w:val="default"/>
    <w:sig w:usb0="00002A87" w:usb1="080E0000" w:usb2="00000010" w:usb3="00000000" w:csb0="0004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2700D"/>
    <w:multiLevelType w:val="multilevel"/>
    <w:tmpl w:val="DEDE8908"/>
    <w:styleLink w:val="CurrentList1"/>
    <w:lvl w:ilvl="0">
      <w:start w:val="1"/>
      <w:numFmt w:val="decimal"/>
      <w:lvlText w:val="%1 "/>
      <w:lvlJc w:val="left"/>
      <w:pPr>
        <w:ind w:left="425" w:hanging="425"/>
      </w:pPr>
      <w:rPr>
        <w:rFonts w:ascii="Heiti TC Medium" w:eastAsia="Heiti TC Medium" w:hAnsi="Heiti TC Medium" w:hint="eastAsia"/>
        <w:b w:val="0"/>
        <w:i w:val="0"/>
        <w:sz w:val="32"/>
      </w:rPr>
    </w:lvl>
    <w:lvl w:ilvl="1">
      <w:start w:val="1"/>
      <w:numFmt w:val="decimal"/>
      <w:lvlText w:val="%1.%2 "/>
      <w:lvlJc w:val="left"/>
      <w:pPr>
        <w:ind w:left="992" w:hanging="567"/>
      </w:pPr>
      <w:rPr>
        <w:rFonts w:ascii="Heiti TC Medium" w:eastAsia="Heiti TC Medium" w:hAnsi="Heiti TC Medium" w:hint="eastAsia"/>
        <w:b w:val="0"/>
        <w:i w:val="0"/>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03C0751"/>
    <w:multiLevelType w:val="hybridMultilevel"/>
    <w:tmpl w:val="C31200FE"/>
    <w:lvl w:ilvl="0" w:tplc="25DE2504">
      <w:start w:val="1"/>
      <w:numFmt w:val="decimal"/>
      <w:pStyle w:val="Heading3"/>
      <w:lvlText w:val="%1 "/>
      <w:lvlJc w:val="left"/>
      <w:pPr>
        <w:ind w:left="567" w:hanging="397"/>
      </w:pPr>
      <w:rPr>
        <w:rFonts w:hint="eastAsia"/>
      </w:rPr>
    </w:lvl>
    <w:lvl w:ilvl="1" w:tplc="04090019" w:tentative="1">
      <w:start w:val="1"/>
      <w:numFmt w:val="lowerLetter"/>
      <w:lvlText w:val="%2)"/>
      <w:lvlJc w:val="left"/>
      <w:pPr>
        <w:ind w:left="1731" w:hanging="440"/>
      </w:pPr>
    </w:lvl>
    <w:lvl w:ilvl="2" w:tplc="0409001B" w:tentative="1">
      <w:start w:val="1"/>
      <w:numFmt w:val="lowerRoman"/>
      <w:lvlText w:val="%3."/>
      <w:lvlJc w:val="right"/>
      <w:pPr>
        <w:ind w:left="2171" w:hanging="440"/>
      </w:pPr>
    </w:lvl>
    <w:lvl w:ilvl="3" w:tplc="0409000F" w:tentative="1">
      <w:start w:val="1"/>
      <w:numFmt w:val="decimal"/>
      <w:lvlText w:val="%4."/>
      <w:lvlJc w:val="left"/>
      <w:pPr>
        <w:ind w:left="2611" w:hanging="440"/>
      </w:pPr>
    </w:lvl>
    <w:lvl w:ilvl="4" w:tplc="04090019" w:tentative="1">
      <w:start w:val="1"/>
      <w:numFmt w:val="lowerLetter"/>
      <w:lvlText w:val="%5)"/>
      <w:lvlJc w:val="left"/>
      <w:pPr>
        <w:ind w:left="3051" w:hanging="440"/>
      </w:pPr>
    </w:lvl>
    <w:lvl w:ilvl="5" w:tplc="0409001B" w:tentative="1">
      <w:start w:val="1"/>
      <w:numFmt w:val="lowerRoman"/>
      <w:lvlText w:val="%6."/>
      <w:lvlJc w:val="right"/>
      <w:pPr>
        <w:ind w:left="3491" w:hanging="440"/>
      </w:pPr>
    </w:lvl>
    <w:lvl w:ilvl="6" w:tplc="0409000F" w:tentative="1">
      <w:start w:val="1"/>
      <w:numFmt w:val="decimal"/>
      <w:lvlText w:val="%7."/>
      <w:lvlJc w:val="left"/>
      <w:pPr>
        <w:ind w:left="3931" w:hanging="440"/>
      </w:pPr>
    </w:lvl>
    <w:lvl w:ilvl="7" w:tplc="04090019" w:tentative="1">
      <w:start w:val="1"/>
      <w:numFmt w:val="lowerLetter"/>
      <w:lvlText w:val="%8)"/>
      <w:lvlJc w:val="left"/>
      <w:pPr>
        <w:ind w:left="4371" w:hanging="440"/>
      </w:pPr>
    </w:lvl>
    <w:lvl w:ilvl="8" w:tplc="0409001B" w:tentative="1">
      <w:start w:val="1"/>
      <w:numFmt w:val="lowerRoman"/>
      <w:lvlText w:val="%9."/>
      <w:lvlJc w:val="right"/>
      <w:pPr>
        <w:ind w:left="4811" w:hanging="440"/>
      </w:pPr>
    </w:lvl>
  </w:abstractNum>
  <w:abstractNum w:abstractNumId="2" w15:restartNumberingAfterBreak="0">
    <w:nsid w:val="14E422A8"/>
    <w:multiLevelType w:val="multilevel"/>
    <w:tmpl w:val="62082A44"/>
    <w:styleLink w:val="CurrentList2"/>
    <w:lvl w:ilvl="0">
      <w:start w:val="1"/>
      <w:numFmt w:val="decimal"/>
      <w:lvlText w:val="%1 "/>
      <w:lvlJc w:val="left"/>
      <w:pPr>
        <w:ind w:left="425" w:hanging="425"/>
      </w:pPr>
      <w:rPr>
        <w:rFonts w:ascii="Heiti TC Medium" w:eastAsia="Heiti TC Medium" w:hAnsi="Heiti TC Medium" w:hint="eastAsia"/>
        <w:b w:val="0"/>
        <w:i w:val="0"/>
        <w:sz w:val="32"/>
      </w:rPr>
    </w:lvl>
    <w:lvl w:ilvl="1">
      <w:start w:val="1"/>
      <w:numFmt w:val="decimal"/>
      <w:lvlText w:val="%1.%2 "/>
      <w:lvlJc w:val="left"/>
      <w:pPr>
        <w:ind w:left="992" w:hanging="567"/>
      </w:pPr>
      <w:rPr>
        <w:rFonts w:ascii="Heiti TC Medium" w:eastAsia="Heiti TC Medium" w:hAnsi="Heiti TC Medium" w:hint="eastAsia"/>
        <w:b w:val="0"/>
        <w:i w:val="0"/>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1A3A496C"/>
    <w:multiLevelType w:val="hybridMultilevel"/>
    <w:tmpl w:val="9774A81C"/>
    <w:lvl w:ilvl="0" w:tplc="0C7C3C66">
      <w:start w:val="1"/>
      <w:numFmt w:val="japaneseCounting"/>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D433FE9"/>
    <w:multiLevelType w:val="hybridMultilevel"/>
    <w:tmpl w:val="14487E8E"/>
    <w:lvl w:ilvl="0" w:tplc="E1FC1E9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FED6C0D"/>
    <w:multiLevelType w:val="hybridMultilevel"/>
    <w:tmpl w:val="BFBC479E"/>
    <w:lvl w:ilvl="0" w:tplc="09BA8B2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3BB7642"/>
    <w:multiLevelType w:val="hybridMultilevel"/>
    <w:tmpl w:val="358A67C2"/>
    <w:lvl w:ilvl="0" w:tplc="4F0CDBE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6EB43A6"/>
    <w:multiLevelType w:val="hybridMultilevel"/>
    <w:tmpl w:val="E0E0B60E"/>
    <w:lvl w:ilvl="0" w:tplc="93C6A566">
      <w:start w:val="1"/>
      <w:numFmt w:val="decimal"/>
      <w:pStyle w:val="Heading4"/>
      <w:lvlText w:val="%1 "/>
      <w:lvlJc w:val="left"/>
      <w:pPr>
        <w:ind w:left="397" w:hanging="113"/>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8866212"/>
    <w:multiLevelType w:val="multilevel"/>
    <w:tmpl w:val="29BEC450"/>
    <w:lvl w:ilvl="0">
      <w:start w:val="1"/>
      <w:numFmt w:val="decimal"/>
      <w:lvlText w:val="%1 "/>
      <w:lvlJc w:val="left"/>
      <w:pPr>
        <w:ind w:left="425" w:hanging="425"/>
      </w:pPr>
      <w:rPr>
        <w:rFonts w:ascii="Heiti TC Medium" w:eastAsia="Heiti TC Medium" w:hAnsi="Heiti TC Medium" w:hint="eastAsia"/>
        <w:b w:val="0"/>
        <w:i w:val="0"/>
        <w:sz w:val="32"/>
      </w:rPr>
    </w:lvl>
    <w:lvl w:ilvl="1">
      <w:start w:val="1"/>
      <w:numFmt w:val="decimal"/>
      <w:lvlText w:val="%1.%2 "/>
      <w:lvlJc w:val="left"/>
      <w:pPr>
        <w:ind w:left="992" w:hanging="567"/>
      </w:pPr>
      <w:rPr>
        <w:rFonts w:ascii="Heiti TC Medium" w:eastAsia="Heiti TC Medium" w:hAnsi="Heiti TC Medium" w:hint="eastAsia"/>
        <w:b w:val="0"/>
        <w:i w:val="0"/>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D5175A"/>
    <w:multiLevelType w:val="hybridMultilevel"/>
    <w:tmpl w:val="192AAEA2"/>
    <w:lvl w:ilvl="0" w:tplc="014ABD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9512026"/>
    <w:multiLevelType w:val="hybridMultilevel"/>
    <w:tmpl w:val="ABD6E272"/>
    <w:lvl w:ilvl="0" w:tplc="DA0827F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C9F2BFF"/>
    <w:multiLevelType w:val="hybridMultilevel"/>
    <w:tmpl w:val="7DA0E1E0"/>
    <w:lvl w:ilvl="0" w:tplc="70201B8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18176C8"/>
    <w:multiLevelType w:val="hybridMultilevel"/>
    <w:tmpl w:val="40CC5522"/>
    <w:lvl w:ilvl="0" w:tplc="AF5A7F1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5A6144E"/>
    <w:multiLevelType w:val="hybridMultilevel"/>
    <w:tmpl w:val="B6765F70"/>
    <w:lvl w:ilvl="0" w:tplc="6F209C0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76A4082"/>
    <w:multiLevelType w:val="hybridMultilevel"/>
    <w:tmpl w:val="2D92A6E6"/>
    <w:lvl w:ilvl="0" w:tplc="5E08D4D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9BC48C1"/>
    <w:multiLevelType w:val="hybridMultilevel"/>
    <w:tmpl w:val="AF62F92C"/>
    <w:lvl w:ilvl="0" w:tplc="100CECEA">
      <w:start w:val="1"/>
      <w:numFmt w:val="decimal"/>
      <w:pStyle w:val="Heading2"/>
      <w:lvlText w:val="%1 "/>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66150F14"/>
    <w:multiLevelType w:val="multilevel"/>
    <w:tmpl w:val="0409001D"/>
    <w:styleLink w:val="CurrentList3"/>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6B92105C"/>
    <w:multiLevelType w:val="hybridMultilevel"/>
    <w:tmpl w:val="7C765A3E"/>
    <w:lvl w:ilvl="0" w:tplc="577A73B6">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C7B6F7D"/>
    <w:multiLevelType w:val="hybridMultilevel"/>
    <w:tmpl w:val="65665958"/>
    <w:lvl w:ilvl="0" w:tplc="1A2EDA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7AEC10C5"/>
    <w:multiLevelType w:val="hybridMultilevel"/>
    <w:tmpl w:val="665C2EFC"/>
    <w:lvl w:ilvl="0" w:tplc="70FCD6C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04319339">
    <w:abstractNumId w:val="3"/>
  </w:num>
  <w:num w:numId="2" w16cid:durableId="2052462522">
    <w:abstractNumId w:val="4"/>
  </w:num>
  <w:num w:numId="3" w16cid:durableId="633025349">
    <w:abstractNumId w:val="18"/>
  </w:num>
  <w:num w:numId="4" w16cid:durableId="995838414">
    <w:abstractNumId w:val="11"/>
  </w:num>
  <w:num w:numId="5" w16cid:durableId="1807359176">
    <w:abstractNumId w:val="12"/>
  </w:num>
  <w:num w:numId="6" w16cid:durableId="1778017399">
    <w:abstractNumId w:val="10"/>
  </w:num>
  <w:num w:numId="7" w16cid:durableId="1338461490">
    <w:abstractNumId w:val="13"/>
  </w:num>
  <w:num w:numId="8" w16cid:durableId="199055850">
    <w:abstractNumId w:val="19"/>
  </w:num>
  <w:num w:numId="9" w16cid:durableId="416246164">
    <w:abstractNumId w:val="6"/>
  </w:num>
  <w:num w:numId="10" w16cid:durableId="384763611">
    <w:abstractNumId w:val="14"/>
  </w:num>
  <w:num w:numId="11" w16cid:durableId="580412425">
    <w:abstractNumId w:val="5"/>
  </w:num>
  <w:num w:numId="12" w16cid:durableId="411658347">
    <w:abstractNumId w:val="17"/>
  </w:num>
  <w:num w:numId="13" w16cid:durableId="82648599">
    <w:abstractNumId w:val="9"/>
  </w:num>
  <w:num w:numId="14" w16cid:durableId="634457691">
    <w:abstractNumId w:val="15"/>
  </w:num>
  <w:num w:numId="15" w16cid:durableId="1248345249">
    <w:abstractNumId w:val="8"/>
  </w:num>
  <w:num w:numId="16" w16cid:durableId="1700009278">
    <w:abstractNumId w:val="0"/>
  </w:num>
  <w:num w:numId="17" w16cid:durableId="1108550567">
    <w:abstractNumId w:val="2"/>
  </w:num>
  <w:num w:numId="18" w16cid:durableId="1336346570">
    <w:abstractNumId w:val="1"/>
  </w:num>
  <w:num w:numId="19" w16cid:durableId="1620994112">
    <w:abstractNumId w:val="1"/>
    <w:lvlOverride w:ilvl="0">
      <w:startOverride w:val="1"/>
    </w:lvlOverride>
  </w:num>
  <w:num w:numId="20" w16cid:durableId="2022245414">
    <w:abstractNumId w:val="16"/>
  </w:num>
  <w:num w:numId="21" w16cid:durableId="19495040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81C"/>
    <w:rsid w:val="00007676"/>
    <w:rsid w:val="00021CC0"/>
    <w:rsid w:val="00027906"/>
    <w:rsid w:val="000309CE"/>
    <w:rsid w:val="00077727"/>
    <w:rsid w:val="000A2754"/>
    <w:rsid w:val="000C2AA1"/>
    <w:rsid w:val="000C387E"/>
    <w:rsid w:val="000D1206"/>
    <w:rsid w:val="000F020D"/>
    <w:rsid w:val="00103C70"/>
    <w:rsid w:val="00111CA9"/>
    <w:rsid w:val="00127BA2"/>
    <w:rsid w:val="0013279A"/>
    <w:rsid w:val="001369DF"/>
    <w:rsid w:val="001662AD"/>
    <w:rsid w:val="001705C6"/>
    <w:rsid w:val="001B0C4A"/>
    <w:rsid w:val="001F4730"/>
    <w:rsid w:val="00202EAF"/>
    <w:rsid w:val="00222182"/>
    <w:rsid w:val="002402C2"/>
    <w:rsid w:val="00291A8D"/>
    <w:rsid w:val="002B11B0"/>
    <w:rsid w:val="002E4EC3"/>
    <w:rsid w:val="00303E4D"/>
    <w:rsid w:val="003713FF"/>
    <w:rsid w:val="00382968"/>
    <w:rsid w:val="003A65EA"/>
    <w:rsid w:val="003D6EF5"/>
    <w:rsid w:val="00403827"/>
    <w:rsid w:val="00420204"/>
    <w:rsid w:val="00422696"/>
    <w:rsid w:val="00444168"/>
    <w:rsid w:val="00467A6F"/>
    <w:rsid w:val="004A14BF"/>
    <w:rsid w:val="004C75E4"/>
    <w:rsid w:val="004D3889"/>
    <w:rsid w:val="004F6FB6"/>
    <w:rsid w:val="00553694"/>
    <w:rsid w:val="0058319F"/>
    <w:rsid w:val="005875A4"/>
    <w:rsid w:val="005A49FF"/>
    <w:rsid w:val="00622290"/>
    <w:rsid w:val="00622FD1"/>
    <w:rsid w:val="00634231"/>
    <w:rsid w:val="00653CB5"/>
    <w:rsid w:val="00661C0A"/>
    <w:rsid w:val="0068580C"/>
    <w:rsid w:val="006949E1"/>
    <w:rsid w:val="006A1619"/>
    <w:rsid w:val="006C7D9B"/>
    <w:rsid w:val="006E502D"/>
    <w:rsid w:val="0070632E"/>
    <w:rsid w:val="00711936"/>
    <w:rsid w:val="007473BC"/>
    <w:rsid w:val="00755AD2"/>
    <w:rsid w:val="007A2A42"/>
    <w:rsid w:val="007B3FB4"/>
    <w:rsid w:val="007C2782"/>
    <w:rsid w:val="007E23ED"/>
    <w:rsid w:val="007F5F02"/>
    <w:rsid w:val="008241AE"/>
    <w:rsid w:val="00871DE0"/>
    <w:rsid w:val="00883403"/>
    <w:rsid w:val="00890DC2"/>
    <w:rsid w:val="008922A2"/>
    <w:rsid w:val="008B2212"/>
    <w:rsid w:val="008D270A"/>
    <w:rsid w:val="008E0B64"/>
    <w:rsid w:val="008E5F4C"/>
    <w:rsid w:val="008F41EA"/>
    <w:rsid w:val="00941386"/>
    <w:rsid w:val="0095122C"/>
    <w:rsid w:val="009653C7"/>
    <w:rsid w:val="009A0F55"/>
    <w:rsid w:val="009B104B"/>
    <w:rsid w:val="009B12CA"/>
    <w:rsid w:val="009E01A5"/>
    <w:rsid w:val="009E71C8"/>
    <w:rsid w:val="00A116E2"/>
    <w:rsid w:val="00A65AE6"/>
    <w:rsid w:val="00A72C5A"/>
    <w:rsid w:val="00AA2895"/>
    <w:rsid w:val="00AB5ED3"/>
    <w:rsid w:val="00AC68ED"/>
    <w:rsid w:val="00AD0C97"/>
    <w:rsid w:val="00AF3AA6"/>
    <w:rsid w:val="00B074CD"/>
    <w:rsid w:val="00B242B7"/>
    <w:rsid w:val="00B42A61"/>
    <w:rsid w:val="00B55CA3"/>
    <w:rsid w:val="00B81D40"/>
    <w:rsid w:val="00B959B5"/>
    <w:rsid w:val="00BA10C7"/>
    <w:rsid w:val="00BC0BB2"/>
    <w:rsid w:val="00BC14DF"/>
    <w:rsid w:val="00BD6157"/>
    <w:rsid w:val="00C162D9"/>
    <w:rsid w:val="00C3414C"/>
    <w:rsid w:val="00C362DA"/>
    <w:rsid w:val="00C53D80"/>
    <w:rsid w:val="00C71280"/>
    <w:rsid w:val="00C80FBE"/>
    <w:rsid w:val="00C94FA9"/>
    <w:rsid w:val="00CA0461"/>
    <w:rsid w:val="00D0193F"/>
    <w:rsid w:val="00D4548D"/>
    <w:rsid w:val="00D800C1"/>
    <w:rsid w:val="00D91767"/>
    <w:rsid w:val="00D97F96"/>
    <w:rsid w:val="00DD1EB1"/>
    <w:rsid w:val="00E2281C"/>
    <w:rsid w:val="00E31833"/>
    <w:rsid w:val="00E61760"/>
    <w:rsid w:val="00E94B0F"/>
    <w:rsid w:val="00EB5E61"/>
    <w:rsid w:val="00EC2B70"/>
    <w:rsid w:val="00EC737A"/>
    <w:rsid w:val="00ED5380"/>
    <w:rsid w:val="00EE32EF"/>
    <w:rsid w:val="00EF50CF"/>
    <w:rsid w:val="00F57540"/>
    <w:rsid w:val="00F64E1E"/>
    <w:rsid w:val="00F70517"/>
    <w:rsid w:val="00FB6729"/>
    <w:rsid w:val="00FD7F62"/>
    <w:rsid w:val="00FF1015"/>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0416C40"/>
  <w15:chartTrackingRefBased/>
  <w15:docId w15:val="{BB268475-7910-214A-80F8-BFD52E081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81C"/>
    <w:pPr>
      <w:widowControl w:val="0"/>
    </w:pPr>
  </w:style>
  <w:style w:type="paragraph" w:styleId="Heading1">
    <w:name w:val="heading 1"/>
    <w:basedOn w:val="Normal"/>
    <w:next w:val="Normal"/>
    <w:link w:val="Heading1Char"/>
    <w:uiPriority w:val="9"/>
    <w:qFormat/>
    <w:rsid w:val="00E228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D4548D"/>
    <w:pPr>
      <w:keepNext/>
      <w:keepLines/>
      <w:numPr>
        <w:numId w:val="14"/>
      </w:numPr>
      <w:spacing w:before="160" w:after="80"/>
      <w:outlineLvl w:val="1"/>
    </w:pPr>
    <w:rPr>
      <w:rFonts w:asciiTheme="majorHAnsi" w:eastAsia="Heiti TC Medium" w:hAnsiTheme="majorHAnsi" w:cstheme="majorBidi"/>
      <w:b/>
      <w:color w:val="000000" w:themeColor="text1"/>
      <w:sz w:val="32"/>
      <w:szCs w:val="40"/>
    </w:rPr>
  </w:style>
  <w:style w:type="paragraph" w:styleId="Heading3">
    <w:name w:val="heading 3"/>
    <w:basedOn w:val="Normal"/>
    <w:next w:val="Normal"/>
    <w:link w:val="Heading3Char"/>
    <w:uiPriority w:val="9"/>
    <w:unhideWhenUsed/>
    <w:qFormat/>
    <w:rsid w:val="00D4548D"/>
    <w:pPr>
      <w:keepNext/>
      <w:keepLines/>
      <w:numPr>
        <w:numId w:val="18"/>
      </w:numPr>
      <w:spacing w:before="160" w:after="80"/>
      <w:outlineLvl w:val="2"/>
    </w:pPr>
    <w:rPr>
      <w:rFonts w:asciiTheme="majorHAnsi" w:eastAsia="Heiti TC Medium" w:hAnsiTheme="majorHAnsi" w:cstheme="majorBidi"/>
      <w:b/>
      <w:color w:val="000000" w:themeColor="text1"/>
      <w:sz w:val="28"/>
      <w:szCs w:val="32"/>
    </w:rPr>
  </w:style>
  <w:style w:type="paragraph" w:styleId="Heading4">
    <w:name w:val="heading 4"/>
    <w:basedOn w:val="Normal"/>
    <w:next w:val="Normal"/>
    <w:link w:val="Heading4Char"/>
    <w:uiPriority w:val="9"/>
    <w:unhideWhenUsed/>
    <w:qFormat/>
    <w:rsid w:val="00D4548D"/>
    <w:pPr>
      <w:keepNext/>
      <w:keepLines/>
      <w:numPr>
        <w:numId w:val="21"/>
      </w:numPr>
      <w:spacing w:before="80" w:after="40"/>
      <w:outlineLvl w:val="3"/>
    </w:pPr>
    <w:rPr>
      <w:rFonts w:cstheme="majorBidi"/>
      <w:color w:val="000000" w:themeColor="text1"/>
      <w:sz w:val="24"/>
      <w:szCs w:val="28"/>
    </w:rPr>
  </w:style>
  <w:style w:type="paragraph" w:styleId="Heading5">
    <w:name w:val="heading 5"/>
    <w:basedOn w:val="Normal"/>
    <w:next w:val="Normal"/>
    <w:link w:val="Heading5Char"/>
    <w:uiPriority w:val="9"/>
    <w:semiHidden/>
    <w:unhideWhenUsed/>
    <w:qFormat/>
    <w:rsid w:val="00E2281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E2281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E2281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E2281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E2281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281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qFormat/>
    <w:rsid w:val="00D4548D"/>
    <w:rPr>
      <w:rFonts w:asciiTheme="majorHAnsi" w:eastAsia="Heiti TC Medium" w:hAnsiTheme="majorHAnsi" w:cstheme="majorBidi"/>
      <w:b/>
      <w:color w:val="000000" w:themeColor="text1"/>
      <w:sz w:val="32"/>
      <w:szCs w:val="40"/>
    </w:rPr>
  </w:style>
  <w:style w:type="character" w:customStyle="1" w:styleId="Heading3Char">
    <w:name w:val="Heading 3 Char"/>
    <w:basedOn w:val="DefaultParagraphFont"/>
    <w:link w:val="Heading3"/>
    <w:uiPriority w:val="9"/>
    <w:rsid w:val="00D4548D"/>
    <w:rPr>
      <w:rFonts w:asciiTheme="majorHAnsi" w:eastAsia="Heiti TC Medium" w:hAnsiTheme="majorHAnsi" w:cstheme="majorBidi"/>
      <w:b/>
      <w:color w:val="000000" w:themeColor="text1"/>
      <w:sz w:val="28"/>
      <w:szCs w:val="32"/>
    </w:rPr>
  </w:style>
  <w:style w:type="character" w:customStyle="1" w:styleId="Heading4Char">
    <w:name w:val="Heading 4 Char"/>
    <w:basedOn w:val="DefaultParagraphFont"/>
    <w:link w:val="Heading4"/>
    <w:uiPriority w:val="9"/>
    <w:rsid w:val="00D4548D"/>
    <w:rPr>
      <w:rFonts w:cstheme="majorBidi"/>
      <w:color w:val="000000" w:themeColor="text1"/>
      <w:sz w:val="24"/>
      <w:szCs w:val="28"/>
    </w:rPr>
  </w:style>
  <w:style w:type="character" w:customStyle="1" w:styleId="Heading5Char">
    <w:name w:val="Heading 5 Char"/>
    <w:basedOn w:val="DefaultParagraphFont"/>
    <w:link w:val="Heading5"/>
    <w:uiPriority w:val="9"/>
    <w:semiHidden/>
    <w:rsid w:val="00E2281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E2281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E2281C"/>
    <w:rPr>
      <w:rFonts w:cstheme="majorBidi"/>
      <w:b/>
      <w:bCs/>
      <w:color w:val="595959" w:themeColor="text1" w:themeTint="A6"/>
    </w:rPr>
  </w:style>
  <w:style w:type="character" w:customStyle="1" w:styleId="Heading8Char">
    <w:name w:val="Heading 8 Char"/>
    <w:basedOn w:val="DefaultParagraphFont"/>
    <w:link w:val="Heading8"/>
    <w:uiPriority w:val="9"/>
    <w:semiHidden/>
    <w:rsid w:val="00E2281C"/>
    <w:rPr>
      <w:rFonts w:cstheme="majorBidi"/>
      <w:color w:val="595959" w:themeColor="text1" w:themeTint="A6"/>
    </w:rPr>
  </w:style>
  <w:style w:type="character" w:customStyle="1" w:styleId="Heading9Char">
    <w:name w:val="Heading 9 Char"/>
    <w:basedOn w:val="DefaultParagraphFont"/>
    <w:link w:val="Heading9"/>
    <w:uiPriority w:val="9"/>
    <w:semiHidden/>
    <w:rsid w:val="00E2281C"/>
    <w:rPr>
      <w:rFonts w:eastAsiaTheme="majorEastAsia" w:cstheme="majorBidi"/>
      <w:color w:val="595959" w:themeColor="text1" w:themeTint="A6"/>
    </w:rPr>
  </w:style>
  <w:style w:type="paragraph" w:styleId="Title">
    <w:name w:val="Title"/>
    <w:basedOn w:val="Normal"/>
    <w:next w:val="Normal"/>
    <w:link w:val="TitleChar"/>
    <w:uiPriority w:val="10"/>
    <w:qFormat/>
    <w:rsid w:val="00E228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28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28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81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E2281C"/>
    <w:pPr>
      <w:spacing w:before="160"/>
      <w:jc w:val="center"/>
    </w:pPr>
    <w:rPr>
      <w:i/>
      <w:iCs/>
      <w:color w:val="404040" w:themeColor="text1" w:themeTint="BF"/>
    </w:rPr>
  </w:style>
  <w:style w:type="character" w:customStyle="1" w:styleId="QuoteChar">
    <w:name w:val="Quote Char"/>
    <w:basedOn w:val="DefaultParagraphFont"/>
    <w:link w:val="Quote"/>
    <w:uiPriority w:val="29"/>
    <w:rsid w:val="00E2281C"/>
    <w:rPr>
      <w:i/>
      <w:iCs/>
      <w:color w:val="404040" w:themeColor="text1" w:themeTint="BF"/>
    </w:rPr>
  </w:style>
  <w:style w:type="paragraph" w:styleId="ListParagraph">
    <w:name w:val="List Paragraph"/>
    <w:basedOn w:val="Normal"/>
    <w:uiPriority w:val="99"/>
    <w:qFormat/>
    <w:rsid w:val="00E2281C"/>
    <w:pPr>
      <w:ind w:left="720"/>
      <w:contextualSpacing/>
    </w:pPr>
  </w:style>
  <w:style w:type="character" w:styleId="IntenseEmphasis">
    <w:name w:val="Intense Emphasis"/>
    <w:basedOn w:val="DefaultParagraphFont"/>
    <w:uiPriority w:val="21"/>
    <w:qFormat/>
    <w:rsid w:val="00E2281C"/>
    <w:rPr>
      <w:i/>
      <w:iCs/>
      <w:color w:val="0F4761" w:themeColor="accent1" w:themeShade="BF"/>
    </w:rPr>
  </w:style>
  <w:style w:type="paragraph" w:styleId="IntenseQuote">
    <w:name w:val="Intense Quote"/>
    <w:basedOn w:val="Normal"/>
    <w:next w:val="Normal"/>
    <w:link w:val="IntenseQuoteChar"/>
    <w:uiPriority w:val="30"/>
    <w:qFormat/>
    <w:rsid w:val="00E2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281C"/>
    <w:rPr>
      <w:i/>
      <w:iCs/>
      <w:color w:val="0F4761" w:themeColor="accent1" w:themeShade="BF"/>
    </w:rPr>
  </w:style>
  <w:style w:type="character" w:styleId="IntenseReference">
    <w:name w:val="Intense Reference"/>
    <w:basedOn w:val="DefaultParagraphFont"/>
    <w:uiPriority w:val="32"/>
    <w:qFormat/>
    <w:rsid w:val="00E2281C"/>
    <w:rPr>
      <w:b/>
      <w:bCs/>
      <w:smallCaps/>
      <w:color w:val="0F4761" w:themeColor="accent1" w:themeShade="BF"/>
      <w:spacing w:val="5"/>
    </w:rPr>
  </w:style>
  <w:style w:type="table" w:styleId="TableGrid">
    <w:name w:val="Table Grid"/>
    <w:basedOn w:val="TableNormal"/>
    <w:uiPriority w:val="39"/>
    <w:rsid w:val="00D4548D"/>
    <w:pPr>
      <w:widowControl w:val="0"/>
      <w:spacing w:after="0" w:line="240" w:lineRule="auto"/>
      <w:jc w:val="both"/>
    </w:pPr>
    <w:rPr>
      <w:rFonts w:ascii="Times New Roman" w:eastAsia="SimSu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D4548D"/>
    <w:pPr>
      <w:numPr>
        <w:numId w:val="16"/>
      </w:numPr>
    </w:pPr>
  </w:style>
  <w:style w:type="numbering" w:customStyle="1" w:styleId="CurrentList2">
    <w:name w:val="Current List2"/>
    <w:uiPriority w:val="99"/>
    <w:rsid w:val="00D4548D"/>
    <w:pPr>
      <w:numPr>
        <w:numId w:val="17"/>
      </w:numPr>
    </w:pPr>
  </w:style>
  <w:style w:type="numbering" w:customStyle="1" w:styleId="CurrentList3">
    <w:name w:val="Current List3"/>
    <w:uiPriority w:val="99"/>
    <w:rsid w:val="00D4548D"/>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565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13C6F-5536-094D-B162-FA142C20F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13</Pages>
  <Words>1754</Words>
  <Characters>9999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方泽宇</dc:creator>
  <cp:keywords/>
  <dc:description/>
  <cp:lastModifiedBy>方泽宇</cp:lastModifiedBy>
  <cp:revision>329</cp:revision>
  <dcterms:created xsi:type="dcterms:W3CDTF">2026-09-30T04:15:00Z</dcterms:created>
  <dcterms:modified xsi:type="dcterms:W3CDTF">2026-09-30T08:09:00Z</dcterms:modified>
</cp:coreProperties>
</file>