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bmp" ContentType="image/bmp"/>
  <Override PartName="/word/media/image19.bmp" ContentType="image/bmp"/>
  <Override PartName="/word/media/image18.bmp" ContentType="image/bmp"/>
  <Override PartName="/word/media/image17.bmp" ContentType="image/bmp"/>
  <Override PartName="/word/media/image16.bmp" ContentType="image/bmp"/>
  <Override PartName="/word/media/image15.bmp" ContentType="image/bmp"/>
  <Override PartName="/word/media/image14.bmp" ContentType="image/bmp"/>
  <Override PartName="/word/media/image13.bmp" ContentType="image/bmp"/>
  <Override PartName="/word/media/image12.bmp" ContentType="image/bmp"/>
  <Override PartName="/word/media/image11.bmp" ContentType="image/bmp"/>
  <Override PartName="/word/media/image22.png" ContentType="image/png"/>
  <Override PartName="/word/media/image4.bmp" ContentType="image/bmp"/>
  <Override PartName="/word/media/image3.bmp" ContentType="image/bmp"/>
  <Override PartName="/word/media/image2.bmp" ContentType="image/bmp"/>
  <Override PartName="/word/media/image21.bmp" ContentType="image/bmp"/>
  <Override PartName="/word/media/image1.bmp" ContentType="image/bmp"/>
  <Override PartName="/word/media/image5.bmp" ContentType="image/bmp"/>
  <Override PartName="/word/media/image6.bmp" ContentType="image/bmp"/>
  <Override PartName="/word/media/image7.bmp" ContentType="image/bmp"/>
  <Override PartName="/word/media/image8.bmp" ContentType="image/bmp"/>
  <Override PartName="/word/media/image10.bmp" ContentType="image/bmp"/>
  <Override PartName="/word/media/image9.bmp" ContentType="image/bmp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 w:eastAsia="AR PL UMing HK" w:cs="Lohit Devanagari"/>
          <w:b/>
          <w:b/>
          <w:bCs/>
          <w:color w:val="00000A"/>
          <w:sz w:val="40"/>
          <w:szCs w:val="40"/>
          <w:lang w:val="en-US" w:eastAsia="zh-CN" w:bidi="hi-IN"/>
        </w:rPr>
      </w:pPr>
      <w:r>
        <w:rPr>
          <w:b/>
          <w:bCs/>
          <w:sz w:val="40"/>
          <w:szCs w:val="40"/>
        </w:rPr>
        <w:t>Investigation of mesh quality on deterministic and stochastic model</w:t>
      </w:r>
    </w:p>
    <w:p>
      <w:pPr>
        <w:pStyle w:val="Normal"/>
        <w:jc w:val="center"/>
        <w:rPr>
          <w:rFonts w:ascii="Liberation Serif" w:hAnsi="Liberation Serif" w:eastAsia="AR PL UMing HK" w:cs="Lohit Devanagari"/>
          <w:b/>
          <w:b/>
          <w:bCs/>
          <w:color w:val="00000A"/>
          <w:sz w:val="40"/>
          <w:szCs w:val="40"/>
          <w:lang w:val="en-US" w:eastAsia="zh-CN" w:bidi="hi-IN"/>
        </w:rPr>
      </w:pPr>
      <w:r>
        <w:rPr>
          <w:rFonts w:eastAsia="AR PL UMing HK" w:cs="Lohit Devanagari"/>
          <w:b/>
          <w:bCs/>
          <w:color w:val="00000A"/>
          <w:sz w:val="40"/>
          <w:szCs w:val="40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Ming HK" w:cs="Lohit Devanagari"/>
          <w:b/>
          <w:b/>
          <w:bCs/>
          <w:color w:val="00000A"/>
          <w:sz w:val="40"/>
          <w:szCs w:val="40"/>
          <w:lang w:val="en-US" w:eastAsia="zh-CN" w:bidi="hi-IN"/>
        </w:rPr>
      </w:pPr>
      <w:r>
        <w:rPr>
          <w:rFonts w:eastAsia="AR PL UMing HK" w:cs="Lohit Devanagari"/>
          <w:b/>
          <w:bCs/>
          <w:color w:val="00000A"/>
          <w:sz w:val="40"/>
          <w:szCs w:val="40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Ming HK" w:cs="Lohit Devanagari"/>
          <w:b w:val="false"/>
          <w:b w:val="false"/>
          <w:bCs w:val="false"/>
          <w:color w:val="00000A"/>
          <w:sz w:val="32"/>
          <w:szCs w:val="32"/>
          <w:lang w:val="en-US" w:eastAsia="zh-CN" w:bidi="hi-IN"/>
        </w:rPr>
      </w:pPr>
      <w:r>
        <w:rPr>
          <w:b w:val="false"/>
          <w:bCs w:val="false"/>
          <w:sz w:val="32"/>
          <w:szCs w:val="32"/>
        </w:rPr>
        <w:t>1. deterministic—20X20X20m model with four sides constraint</w:t>
      </w:r>
    </w:p>
    <w:p>
      <w:pPr>
        <w:pStyle w:val="Normal"/>
        <w:jc w:val="left"/>
        <w:rPr>
          <w:rFonts w:ascii="Liberation Serif" w:hAnsi="Liberation Serif" w:eastAsia="AR PL UMing HK" w:cs="Lohit Devanagari"/>
          <w:b w:val="false"/>
          <w:b w:val="false"/>
          <w:bCs w:val="false"/>
          <w:color w:val="00000A"/>
          <w:sz w:val="32"/>
          <w:szCs w:val="32"/>
          <w:lang w:val="en-US" w:eastAsia="zh-CN" w:bidi="hi-IN"/>
        </w:rPr>
      </w:pPr>
      <w:r>
        <w:rPr>
          <w:rFonts w:eastAsia="AR PL UMing HK" w:cs="Lohit Devanagari"/>
          <w:b w:val="false"/>
          <w:bCs w:val="false"/>
          <w:color w:val="00000A"/>
          <w:sz w:val="32"/>
          <w:szCs w:val="32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Ming HK" w:cs="Lohit Devanagari"/>
          <w:b w:val="false"/>
          <w:b w:val="false"/>
          <w:bCs w:val="false"/>
          <w:color w:val="00000A"/>
          <w:sz w:val="32"/>
          <w:szCs w:val="32"/>
          <w:lang w:val="en-US" w:eastAsia="zh-CN" w:bidi="hi-IN"/>
        </w:rPr>
      </w:pPr>
      <w:r>
        <w:rPr>
          <w:b w:val="false"/>
          <w:bCs w:val="false"/>
          <w:sz w:val="32"/>
          <w:szCs w:val="32"/>
        </w:rPr>
        <w:t>2.deterministic-- 30X30X30m model with four side constraint</w:t>
      </w:r>
    </w:p>
    <w:p>
      <w:pPr>
        <w:pStyle w:val="Normal"/>
        <w:jc w:val="left"/>
        <w:rPr>
          <w:rFonts w:ascii="Liberation Serif" w:hAnsi="Liberation Serif" w:eastAsia="AR PL UMing HK" w:cs="Lohit Devanagari"/>
          <w:b w:val="false"/>
          <w:b w:val="false"/>
          <w:bCs w:val="false"/>
          <w:color w:val="00000A"/>
          <w:sz w:val="32"/>
          <w:szCs w:val="32"/>
          <w:lang w:val="en-US" w:eastAsia="zh-CN" w:bidi="hi-IN"/>
        </w:rPr>
      </w:pPr>
      <w:r>
        <w:rPr>
          <w:rFonts w:eastAsia="AR PL UMing HK" w:cs="Lohit Devanagari"/>
          <w:b w:val="false"/>
          <w:bCs w:val="false"/>
          <w:color w:val="00000A"/>
          <w:sz w:val="32"/>
          <w:szCs w:val="32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Ming HK" w:cs="Lohit Devanagari"/>
          <w:b w:val="false"/>
          <w:b w:val="false"/>
          <w:bCs w:val="false"/>
          <w:color w:val="00000A"/>
          <w:sz w:val="32"/>
          <w:szCs w:val="32"/>
          <w:lang w:val="en-US" w:eastAsia="zh-CN" w:bidi="hi-IN"/>
        </w:rPr>
      </w:pPr>
      <w:r>
        <w:rPr>
          <w:b w:val="false"/>
          <w:bCs w:val="false"/>
          <w:sz w:val="32"/>
          <w:szCs w:val="32"/>
        </w:rPr>
        <w:t>3.deterministic-- 30X30X30m model with laminar box constraint</w:t>
      </w:r>
    </w:p>
    <w:p>
      <w:pPr>
        <w:pStyle w:val="Normal"/>
        <w:jc w:val="left"/>
        <w:rPr>
          <w:rFonts w:ascii="Liberation Serif" w:hAnsi="Liberation Serif" w:eastAsia="AR PL UMing HK" w:cs="Lohit Devanagari"/>
          <w:b w:val="false"/>
          <w:b w:val="false"/>
          <w:bCs w:val="false"/>
          <w:color w:val="00000A"/>
          <w:sz w:val="32"/>
          <w:szCs w:val="32"/>
          <w:lang w:val="en-US" w:eastAsia="zh-CN" w:bidi="hi-IN"/>
        </w:rPr>
      </w:pPr>
      <w:r>
        <w:rPr>
          <w:rFonts w:eastAsia="AR PL UMing HK" w:cs="Lohit Devanagari"/>
          <w:b w:val="false"/>
          <w:bCs w:val="false"/>
          <w:color w:val="00000A"/>
          <w:sz w:val="32"/>
          <w:szCs w:val="32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Ming HK" w:cs="Lohit Devanagari"/>
          <w:b w:val="false"/>
          <w:b w:val="false"/>
          <w:bCs w:val="false"/>
          <w:color w:val="00000A"/>
          <w:sz w:val="32"/>
          <w:szCs w:val="32"/>
          <w:lang w:val="en-US" w:eastAsia="zh-CN" w:bidi="hi-IN"/>
        </w:rPr>
      </w:pPr>
      <w:r>
        <w:rPr>
          <w:b w:val="false"/>
          <w:bCs w:val="false"/>
          <w:sz w:val="32"/>
          <w:szCs w:val="32"/>
        </w:rPr>
        <w:t xml:space="preserve">4.stochastic--30X30X30m model with laminar box constraint and     </w:t>
        <w:tab/>
        <w:tab/>
        <w:tab/>
        <w:tab/>
        <w:tab/>
        <w:tab/>
        <w:tab/>
        <w:tab/>
        <w:tab/>
        <w:tab/>
        <w:tab/>
        <w:tab/>
        <w:t>dim8order1</w:t>
      </w:r>
      <w:r>
        <w:br w:type="page"/>
      </w:r>
    </w:p>
    <w:p>
      <w:pPr>
        <w:pStyle w:val="Normal"/>
        <w:jc w:val="center"/>
        <w:rPr>
          <w:rFonts w:ascii="Liberation Serif" w:hAnsi="Liberation Serif" w:eastAsia="AR PL UMing HK" w:cs="Lohit Devanagari"/>
          <w:b/>
          <w:b/>
          <w:bCs/>
          <w:color w:val="00000A"/>
          <w:sz w:val="40"/>
          <w:szCs w:val="40"/>
          <w:lang w:val="en-US" w:eastAsia="zh-CN" w:bidi="hi-IN"/>
        </w:rPr>
      </w:pPr>
      <w:r>
        <w:rPr>
          <w:rFonts w:eastAsia="AR PL UMing HK" w:cs="Lohit Devanagari"/>
          <w:b/>
          <w:bCs/>
          <w:color w:val="00000A"/>
          <w:sz w:val="40"/>
          <w:szCs w:val="40"/>
          <w:lang w:val="en-US" w:eastAsia="zh-CN" w:bidi="hi-IN"/>
        </w:rPr>
      </w:r>
    </w:p>
    <w:p>
      <w:pPr>
        <w:pStyle w:val="Normal"/>
        <w:jc w:val="center"/>
        <w:rPr>
          <w:rFonts w:ascii="Liberation Serif" w:hAnsi="Liberation Serif" w:eastAsia="AR PL UMing HK" w:cs="Lohit Devanagari"/>
          <w:b/>
          <w:b/>
          <w:bCs/>
          <w:color w:val="00000A"/>
          <w:sz w:val="40"/>
          <w:szCs w:val="40"/>
          <w:lang w:val="en-US" w:eastAsia="zh-CN" w:bidi="hi-IN"/>
        </w:rPr>
      </w:pPr>
      <w:r>
        <w:rPr>
          <w:rFonts w:eastAsia="AR PL UMing HK" w:cs="Lohit Devanagari"/>
          <w:b/>
          <w:bCs/>
          <w:color w:val="00000A"/>
          <w:sz w:val="40"/>
          <w:szCs w:val="40"/>
          <w:lang w:val="en-US" w:eastAsia="zh-CN" w:bidi="hi-IN"/>
        </w:rPr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</w:rPr>
        <w:t>Investigation 1(deterministic)</w:t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/>
        <w:t>A 20X20X20m soil domain is constructed by self-made mesh, not from abaqus. Element size is 1X1X1m, so the total number of elements is 8000, total number of nodes is 9261, total number of dofs is 27783.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Sparsity pattern of the effectivestiffness matrix is shown below: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874395</wp:posOffset>
            </wp:positionH>
            <wp:positionV relativeFrom="paragraph">
              <wp:posOffset>59690</wp:posOffset>
            </wp:positionV>
            <wp:extent cx="3990340" cy="29927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/>
        <w:t>The number of nonzeros in the effectivestiffness matrix is 2032220 which taking 33MB  memory.</w:t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tbl>
      <w:tblPr>
        <w:tblW w:w="7249" w:type="dxa"/>
        <w:jc w:val="left"/>
        <w:tblInd w:w="445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7249"/>
      </w:tblGrid>
      <w:tr>
        <w:trPr/>
        <w:tc>
          <w:tcPr>
            <w:tcW w:w="7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Liberation Serif" w:hAnsi="Liberation Serif" w:eastAsia="AR PL UMing HK" w:cs="Lohit Devanagari"/>
                <w:color w:val="00000A"/>
                <w:sz w:val="24"/>
                <w:szCs w:val="24"/>
                <w:lang w:val="en-US" w:eastAsia="zh-CN" w:bidi="hi-IN"/>
              </w:rPr>
            </w:pPr>
            <w:r>
              <w:rPr/>
              <w:t>condest(K)=1.4e8</w:t>
            </w:r>
          </w:p>
        </w:tc>
      </w:tr>
      <w:tr>
        <w:trPr/>
        <w:tc>
          <w:tcPr>
            <w:tcW w:w="7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Liberation Serif" w:hAnsi="Liberation Serif" w:eastAsia="AR PL UMing HK" w:cs="Lohit Devanagari"/>
                <w:color w:val="00000A"/>
                <w:sz w:val="24"/>
                <w:szCs w:val="24"/>
                <w:lang w:val="en-US" w:eastAsia="zh-CN" w:bidi="hi-IN"/>
              </w:rPr>
            </w:pPr>
            <w:r>
              <w:rPr/>
              <w:t>condest(M)=106</w:t>
            </w:r>
          </w:p>
        </w:tc>
      </w:tr>
      <w:tr>
        <w:trPr/>
        <w:tc>
          <w:tcPr>
            <w:tcW w:w="7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Liberation Serif" w:hAnsi="Liberation Serif" w:eastAsia="AR PL UMing HK" w:cs="Lohit Devanagari"/>
                <w:color w:val="00000A"/>
                <w:sz w:val="24"/>
                <w:szCs w:val="24"/>
                <w:lang w:val="en-US" w:eastAsia="zh-CN" w:bidi="hi-IN"/>
              </w:rPr>
            </w:pPr>
            <w:r>
              <w:rPr/>
              <w:t>condest(C)=6.9e7</w:t>
            </w:r>
          </w:p>
        </w:tc>
      </w:tr>
      <w:tr>
        <w:trPr/>
        <w:tc>
          <w:tcPr>
            <w:tcW w:w="7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Liberation Serif" w:hAnsi="Liberation Serif" w:eastAsia="AR PL UMing HK" w:cs="Lohit Devanagari"/>
                <w:color w:val="00000A"/>
                <w:sz w:val="24"/>
                <w:szCs w:val="24"/>
                <w:lang w:val="en-US" w:eastAsia="zh-CN" w:bidi="hi-IN"/>
              </w:rPr>
            </w:pPr>
            <w:r>
              <w:rPr/>
              <w:t>condest(effectiveK)=5.8e6</w:t>
            </w:r>
          </w:p>
        </w:tc>
      </w:tr>
    </w:tbl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/>
        <w:t>Use incomplete cholesky with no fill-in preconditioner takes  around 15 iterations to converge with tol=1e-6,  around 26 iterations with tol=1e-8, around 38 iterations with tol=1e-10.</w:t>
      </w:r>
    </w:p>
    <w:p>
      <w:pPr>
        <w:pStyle w:val="Normal"/>
        <w:rPr/>
      </w:pPr>
      <w:bookmarkStart w:id="0" w:name="__DdeLink__60_1186822194"/>
      <w:bookmarkEnd w:id="0"/>
      <w:r>
        <w:rPr/>
        <w:t>The results are compared  below. As shown in the results with different relative tolerance, relative tolerance smaller than 1e-5 is  stable.  However, the conditioner number of effectiveK is 5.8e6, I personally recommend 1e-7 to get stable results (just my guess, there is no reference on this right now).</w:t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tbl>
      <w:tblPr>
        <w:tblW w:w="11664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3888"/>
        <w:gridCol w:w="3888"/>
        <w:gridCol w:w="3888"/>
      </w:tblGrid>
      <w:tr>
        <w:trPr/>
        <w:tc>
          <w:tcPr>
            <w:tcW w:w="3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75180" cy="432689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180" cy="432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59940" cy="4294505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940" cy="429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265430</wp:posOffset>
                  </wp:positionH>
                  <wp:positionV relativeFrom="paragraph">
                    <wp:posOffset>137795</wp:posOffset>
                  </wp:positionV>
                  <wp:extent cx="1868170" cy="3903345"/>
                  <wp:effectExtent l="0" t="0" r="0" b="0"/>
                  <wp:wrapSquare wrapText="largest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170" cy="390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tbl>
      <w:tblPr>
        <w:tblW w:w="11664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3888"/>
        <w:gridCol w:w="3888"/>
        <w:gridCol w:w="3888"/>
      </w:tblGrid>
      <w:tr>
        <w:trPr/>
        <w:tc>
          <w:tcPr>
            <w:tcW w:w="3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0410" cy="4250055"/>
                  <wp:effectExtent l="0" t="0" r="0" b="0"/>
                  <wp:wrapSquare wrapText="largest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0410" cy="425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85340" cy="4398010"/>
                  <wp:effectExtent l="0" t="0" r="0" b="0"/>
                  <wp:wrapSquare wrapText="largest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340" cy="439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79930" cy="4055110"/>
                  <wp:effectExtent l="0" t="0" r="0" b="0"/>
                  <wp:wrapSquare wrapText="largest"/>
                  <wp:docPr id="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405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Heading"/>
              <w:rPr/>
            </w:pPr>
            <w:r>
              <w:rPr/>
            </w:r>
          </w:p>
        </w:tc>
        <w:tc>
          <w:tcPr>
            <w:tcW w:w="3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Heading"/>
              <w:rPr/>
            </w:pPr>
            <w:r>
              <w:rPr/>
            </w:r>
          </w:p>
        </w:tc>
        <w:tc>
          <w:tcPr>
            <w:tcW w:w="3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Heading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Liberation Serif" w:hAnsi="Liberation Serif" w:eastAsia="AR PL UMing HK" w:cs="Lohit Devanagari"/>
          <w:b/>
          <w:b/>
          <w:bCs/>
          <w:color w:val="00000A"/>
          <w:sz w:val="40"/>
          <w:szCs w:val="40"/>
          <w:lang w:val="en-US" w:eastAsia="zh-CN" w:bidi="hi-IN"/>
        </w:rPr>
      </w:pPr>
      <w:r>
        <w:rPr>
          <w:b/>
          <w:bCs/>
          <w:sz w:val="40"/>
          <w:szCs w:val="40"/>
        </w:rPr>
        <w:t>Investigation 2</w:t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/>
        <w:t>A 30X30X30m soil domain is constructed by self-made mesh, not from abaqus. Element size varies, and the total number of elements is 9792, total number of nodes is 11250, total number of dofs is 33750.</w:t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  <w:t>Boundary condition in this model is MPC constraint with four side surfaces nodes.</w:t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/>
        <w:t>Sparsity pattern of the effectivestiffness matrix is shown below:</w:t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1606550</wp:posOffset>
            </wp:positionH>
            <wp:positionV relativeFrom="paragraph">
              <wp:posOffset>-254000</wp:posOffset>
            </wp:positionV>
            <wp:extent cx="4129405" cy="312928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0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bookmarkStart w:id="1" w:name="__DdeLink__112_589445085"/>
      <w:bookmarkStart w:id="2" w:name="__DdeLink__112_589445085"/>
      <w:bookmarkEnd w:id="2"/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/>
        <w:t>The number of nonzeros in the effectivestiffness matrix is 2490360 which taking 40MB  memory.</w:t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tbl>
      <w:tblPr>
        <w:tblW w:w="11664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1664"/>
      </w:tblGrid>
      <w:tr>
        <w:trPr/>
        <w:tc>
          <w:tcPr>
            <w:tcW w:w="1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Liberation Serif" w:hAnsi="Liberation Serif" w:eastAsia="AR PL UMing HK" w:cs="Lohit Devanagari"/>
                <w:color w:val="00000A"/>
                <w:sz w:val="24"/>
                <w:szCs w:val="24"/>
                <w:lang w:val="en-US" w:eastAsia="zh-CN" w:bidi="hi-IN"/>
              </w:rPr>
            </w:pPr>
            <w:r>
              <w:rPr/>
              <w:t>condest(K)=1.9e8</w:t>
            </w:r>
          </w:p>
        </w:tc>
      </w:tr>
      <w:tr>
        <w:trPr/>
        <w:tc>
          <w:tcPr>
            <w:tcW w:w="1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Liberation Serif" w:hAnsi="Liberation Serif" w:eastAsia="AR PL UMing HK" w:cs="Lohit Devanagari"/>
                <w:color w:val="00000A"/>
                <w:sz w:val="24"/>
                <w:szCs w:val="24"/>
                <w:lang w:val="en-US" w:eastAsia="zh-CN" w:bidi="hi-IN"/>
              </w:rPr>
            </w:pPr>
            <w:r>
              <w:rPr/>
              <w:t>condest(M)=2.4e3</w:t>
            </w:r>
          </w:p>
        </w:tc>
      </w:tr>
      <w:tr>
        <w:trPr/>
        <w:tc>
          <w:tcPr>
            <w:tcW w:w="1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Liberation Serif" w:hAnsi="Liberation Serif" w:eastAsia="AR PL UMing HK" w:cs="Lohit Devanagari"/>
                <w:color w:val="00000A"/>
                <w:sz w:val="24"/>
                <w:szCs w:val="24"/>
                <w:lang w:val="en-US" w:eastAsia="zh-CN" w:bidi="hi-IN"/>
              </w:rPr>
            </w:pPr>
            <w:r>
              <w:rPr/>
              <w:t>condest(C)=8.5e7</w:t>
            </w:r>
          </w:p>
        </w:tc>
      </w:tr>
      <w:tr>
        <w:trPr/>
        <w:tc>
          <w:tcPr>
            <w:tcW w:w="1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Liberation Serif" w:hAnsi="Liberation Serif" w:eastAsia="AR PL UMing HK" w:cs="Lohit Devanagari"/>
                <w:color w:val="00000A"/>
                <w:sz w:val="24"/>
                <w:szCs w:val="24"/>
                <w:lang w:val="en-US" w:eastAsia="zh-CN" w:bidi="hi-IN"/>
              </w:rPr>
            </w:pPr>
            <w:r>
              <w:rPr/>
              <w:t>condest(effectiveK)=1.8e7</w:t>
            </w:r>
          </w:p>
        </w:tc>
      </w:tr>
    </w:tbl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/>
        <w:t>Use incomplete cholesky with no fill-in preconditioner takes  around 20 iterations to converge with tol=1e-6,  around 38 iterations with tol=1e-8, around 50 iterations with tol=1e-10.</w:t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/>
        <w:t>The results are compared  below. As shown in the results with different relative tolerance, relative tolerance smaller than 1e-6 is  stable.  However, the conditioner number of effectiveK is 5.8e6, I personally recommend 1e-7 to get stable results (just my guess, there is no reference on this right now).</w:t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/>
        <w:t>Note that compare with the 20X20X20 model, it looks a little bit more difficult to coverge. (compare the tol=1e-4 result.)</w:t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bookmarkStart w:id="3" w:name="__DdeLink__112_5894450851"/>
      <w:bookmarkStart w:id="4" w:name="__DdeLink__112_5894450851"/>
      <w:bookmarkEnd w:id="4"/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tbl>
      <w:tblPr>
        <w:tblW w:w="11664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888"/>
        <w:gridCol w:w="3888"/>
        <w:gridCol w:w="3888"/>
      </w:tblGrid>
      <w:tr>
        <w:trPr/>
        <w:tc>
          <w:tcPr>
            <w:tcW w:w="3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56435" cy="4326890"/>
                  <wp:effectExtent l="0" t="0" r="0" b="0"/>
                  <wp:wrapSquare wrapText="largest"/>
                  <wp:docPr id="9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435" cy="432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47545" cy="4306570"/>
                  <wp:effectExtent l="0" t="0" r="0" b="0"/>
                  <wp:wrapSquare wrapText="largest"/>
                  <wp:docPr id="10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545" cy="430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34515" cy="4009390"/>
                  <wp:effectExtent l="0" t="0" r="0" b="0"/>
                  <wp:wrapSquare wrapText="largest"/>
                  <wp:docPr id="11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4515" cy="400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98395" cy="5206365"/>
                  <wp:effectExtent l="0" t="0" r="0" b="0"/>
                  <wp:wrapSquare wrapText="largest"/>
                  <wp:docPr id="12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395" cy="520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98395" cy="5453380"/>
                  <wp:effectExtent l="0" t="0" r="0" b="0"/>
                  <wp:wrapSquare wrapText="largest"/>
                  <wp:docPr id="13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395" cy="545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98395" cy="5382260"/>
                  <wp:effectExtent l="0" t="0" r="0" b="0"/>
                  <wp:wrapSquare wrapText="largest"/>
                  <wp:docPr id="14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395" cy="538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center"/>
        <w:rPr>
          <w:rFonts w:ascii="Liberation Serif" w:hAnsi="Liberation Serif" w:eastAsia="AR PL UMing HK" w:cs="Lohit Devanagari"/>
          <w:b/>
          <w:b/>
          <w:bCs/>
          <w:color w:val="00000A"/>
          <w:sz w:val="40"/>
          <w:szCs w:val="40"/>
          <w:lang w:val="en-US" w:eastAsia="zh-CN" w:bidi="hi-IN"/>
        </w:rPr>
      </w:pPr>
      <w:r>
        <w:rPr>
          <w:b/>
          <w:bCs/>
          <w:sz w:val="40"/>
          <w:szCs w:val="40"/>
        </w:rPr>
        <w:t>Investigation 3</w:t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/>
        <w:t>This model is the same model as investigation 2. However, the side boundary condition is laminar box boundary condition.</w:t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/>
        <w:t>Sparsity pattern of the effectivestiffness matrix is shown below:</w:t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1266190</wp:posOffset>
            </wp:positionH>
            <wp:positionV relativeFrom="paragraph">
              <wp:posOffset>61595</wp:posOffset>
            </wp:positionV>
            <wp:extent cx="3794125" cy="280733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/>
        <w:t>The number of nonzeros in the effectivestiffness matrix is 2489274 which taking 40MB  memory.</w:t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tbl>
      <w:tblPr>
        <w:tblW w:w="11664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1664"/>
      </w:tblGrid>
      <w:tr>
        <w:trPr/>
        <w:tc>
          <w:tcPr>
            <w:tcW w:w="1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Liberation Serif" w:hAnsi="Liberation Serif" w:eastAsia="AR PL UMing HK" w:cs="Lohit Devanagari"/>
                <w:color w:val="00000A"/>
                <w:sz w:val="24"/>
                <w:szCs w:val="24"/>
                <w:lang w:val="en-US" w:eastAsia="zh-CN" w:bidi="hi-IN"/>
              </w:rPr>
            </w:pPr>
            <w:r>
              <w:rPr/>
              <w:t>condest(K)=4.7e7</w:t>
            </w:r>
          </w:p>
        </w:tc>
      </w:tr>
      <w:tr>
        <w:trPr/>
        <w:tc>
          <w:tcPr>
            <w:tcW w:w="1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Liberation Serif" w:hAnsi="Liberation Serif" w:eastAsia="AR PL UMing HK" w:cs="Lohit Devanagari"/>
                <w:color w:val="00000A"/>
                <w:sz w:val="24"/>
                <w:szCs w:val="24"/>
                <w:lang w:val="en-US" w:eastAsia="zh-CN" w:bidi="hi-IN"/>
              </w:rPr>
            </w:pPr>
            <w:r>
              <w:rPr/>
              <w:t>condest(M)=2.4e3</w:t>
            </w:r>
          </w:p>
        </w:tc>
      </w:tr>
      <w:tr>
        <w:trPr/>
        <w:tc>
          <w:tcPr>
            <w:tcW w:w="1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Liberation Serif" w:hAnsi="Liberation Serif" w:eastAsia="AR PL UMing HK" w:cs="Lohit Devanagari"/>
                <w:color w:val="00000A"/>
                <w:sz w:val="24"/>
                <w:szCs w:val="24"/>
                <w:lang w:val="en-US" w:eastAsia="zh-CN" w:bidi="hi-IN"/>
              </w:rPr>
            </w:pPr>
            <w:r>
              <w:rPr/>
              <w:t>condest(C)=1.7e7</w:t>
            </w:r>
          </w:p>
        </w:tc>
      </w:tr>
      <w:tr>
        <w:trPr/>
        <w:tc>
          <w:tcPr>
            <w:tcW w:w="1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rFonts w:ascii="Liberation Serif" w:hAnsi="Liberation Serif" w:eastAsia="AR PL UMing HK" w:cs="Lohit Devanagari"/>
                <w:color w:val="00000A"/>
                <w:sz w:val="24"/>
                <w:szCs w:val="24"/>
                <w:lang w:val="en-US" w:eastAsia="zh-CN" w:bidi="hi-IN"/>
              </w:rPr>
            </w:pPr>
            <w:bookmarkStart w:id="5" w:name="__DdeLink__143_2053893229"/>
            <w:bookmarkEnd w:id="5"/>
            <w:r>
              <w:rPr/>
              <w:t>condest(effectiveK)=2.1e6</w:t>
            </w:r>
          </w:p>
        </w:tc>
      </w:tr>
    </w:tbl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/>
        <w:t>Use incomplete cholesky with no fill-in preconditioner takes  around 35 iterations to converge with tol=1e-6,  around 50 iterations with tol=1e-8, around 65 iterations with tol=1e-10.</w:t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/>
        <w:t>The results are compared  below. As shown in the results with different relative tolerance, relative tolerance smaller than 1e-6 is  stable.  However, the conditioner number of effectiveK is 2.1e6, I personally recommend 1e-7 to get stable results (just my guess, there is no reference on this right now).</w:t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tbl>
      <w:tblPr>
        <w:tblW w:w="11664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888"/>
        <w:gridCol w:w="3888"/>
        <w:gridCol w:w="3888"/>
      </w:tblGrid>
      <w:tr>
        <w:trPr/>
        <w:tc>
          <w:tcPr>
            <w:tcW w:w="3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98395" cy="3963670"/>
                  <wp:effectExtent l="0" t="0" r="0" b="0"/>
                  <wp:wrapSquare wrapText="largest"/>
                  <wp:docPr id="16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395" cy="396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98395" cy="4084955"/>
                  <wp:effectExtent l="0" t="0" r="0" b="0"/>
                  <wp:wrapSquare wrapText="largest"/>
                  <wp:docPr id="17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395" cy="408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98395" cy="3963670"/>
                  <wp:effectExtent l="0" t="0" r="0" b="0"/>
                  <wp:wrapSquare wrapText="largest"/>
                  <wp:docPr id="18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395" cy="396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tbl>
      <w:tblPr>
        <w:tblW w:w="11664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888"/>
        <w:gridCol w:w="3888"/>
        <w:gridCol w:w="3888"/>
      </w:tblGrid>
      <w:tr>
        <w:trPr/>
        <w:tc>
          <w:tcPr>
            <w:tcW w:w="3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98395" cy="3992245"/>
                  <wp:effectExtent l="0" t="0" r="0" b="0"/>
                  <wp:wrapSquare wrapText="largest"/>
                  <wp:docPr id="19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395" cy="399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98395" cy="4020185"/>
                  <wp:effectExtent l="0" t="0" r="0" b="0"/>
                  <wp:wrapSquare wrapText="largest"/>
                  <wp:docPr id="20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395" cy="402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98395" cy="3876040"/>
                  <wp:effectExtent l="0" t="0" r="0" b="0"/>
                  <wp:wrapSquare wrapText="largest"/>
                  <wp:docPr id="21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395" cy="387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AR PL UMing HK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</w:rPr>
        <w:t>Investigation 4</w:t>
      </w:r>
    </w:p>
    <w:p>
      <w:pPr>
        <w:pStyle w:val="Normal"/>
        <w:jc w:val="center"/>
        <w:rPr>
          <w:rFonts w:ascii="Liberation Serif" w:hAnsi="Liberation Serif" w:eastAsia="AR PL UMing HK" w:cs="Lohit Devanagari"/>
          <w:b/>
          <w:b/>
          <w:bCs/>
          <w:color w:val="00000A"/>
          <w:sz w:val="40"/>
          <w:szCs w:val="40"/>
          <w:lang w:val="en-US" w:eastAsia="zh-CN" w:bidi="hi-IN"/>
        </w:rPr>
      </w:pPr>
      <w:r>
        <w:rPr>
          <w:rFonts w:eastAsia="AR PL UMing HK" w:cs="Lohit Devanagari"/>
          <w:b/>
          <w:bCs/>
          <w:color w:val="00000A"/>
          <w:sz w:val="40"/>
          <w:szCs w:val="40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Ming HK" w:cs="Lohit Devanagari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b w:val="false"/>
          <w:bCs w:val="false"/>
          <w:sz w:val="24"/>
          <w:szCs w:val="24"/>
        </w:rPr>
        <w:t>Using dim8order1 for random modulus field and the investigation 3 model, the stochastic effectivestiffness matrix can be assembled as below (matrix size 303750X303750):</w:t>
      </w:r>
    </w:p>
    <w:p>
      <w:pPr>
        <w:pStyle w:val="Normal"/>
        <w:jc w:val="left"/>
        <w:rPr>
          <w:rFonts w:ascii="Liberation Serif" w:hAnsi="Liberation Serif" w:eastAsia="AR PL UMing HK" w:cs="Lohit Devanagari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Ming HK" w:cs="Lohit Devanagari"/>
          <w:b w:val="false"/>
          <w:b w:val="false"/>
          <w:bCs w:val="false"/>
          <w:color w:val="00000A"/>
          <w:sz w:val="32"/>
          <w:szCs w:val="32"/>
          <w:lang w:val="en-US" w:eastAsia="zh-CN" w:bidi="hi-IN"/>
        </w:rPr>
      </w:pPr>
      <w:r>
        <w:rPr>
          <w:rFonts w:eastAsia="AR PL UMing HK" w:cs="Lohit Devanagari"/>
          <w:b w:val="false"/>
          <w:bCs w:val="false"/>
          <w:color w:val="00000A"/>
          <w:sz w:val="32"/>
          <w:szCs w:val="32"/>
          <w:lang w:val="en-US" w:eastAsia="zh-CN" w:bidi="hi-IN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23030" cy="2941320"/>
            <wp:effectExtent l="0" t="0" r="0" b="0"/>
            <wp:wrapTopAndBottom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 w:eastAsia="AR PL UMing HK" w:cs="Lohit Devanagari"/>
          <w:b w:val="false"/>
          <w:b w:val="false"/>
          <w:bCs w:val="false"/>
          <w:color w:val="00000A"/>
          <w:sz w:val="32"/>
          <w:szCs w:val="32"/>
          <w:lang w:val="en-US" w:eastAsia="zh-CN" w:bidi="hi-IN"/>
        </w:rPr>
      </w:pPr>
      <w:r>
        <w:rPr>
          <w:rFonts w:eastAsia="AR PL UMing HK" w:cs="Lohit Devanagari"/>
          <w:b w:val="false"/>
          <w:bCs w:val="false"/>
          <w:color w:val="00000A"/>
          <w:sz w:val="32"/>
          <w:szCs w:val="32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Ming HK" w:cs="Lohit Devanagari"/>
          <w:b w:val="false"/>
          <w:b w:val="false"/>
          <w:bCs w:val="false"/>
          <w:color w:val="00000A"/>
          <w:sz w:val="32"/>
          <w:szCs w:val="32"/>
          <w:lang w:val="en-US" w:eastAsia="zh-CN" w:bidi="hi-IN"/>
        </w:rPr>
      </w:pPr>
      <w:r>
        <w:rPr>
          <w:rFonts w:eastAsia="AR PL UMing HK" w:cs="Lohit Devanagari"/>
          <w:b w:val="false"/>
          <w:bCs w:val="false"/>
          <w:color w:val="00000A"/>
          <w:sz w:val="32"/>
          <w:szCs w:val="32"/>
          <w:lang w:val="en-US" w:eastAsia="zh-CN" w:bidi="hi-IN"/>
        </w:rPr>
      </w:r>
    </w:p>
    <w:tbl>
      <w:tblPr>
        <w:tblW w:w="11664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664"/>
      </w:tblGrid>
      <w:tr>
        <w:trPr/>
        <w:tc>
          <w:tcPr>
            <w:tcW w:w="1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condest(effectiveK)=2.1e6 </w:t>
            </w:r>
            <w:r>
              <w:rPr>
                <w:color w:val="FF6600"/>
              </w:rPr>
              <w:t>(same as the deterministic matrix)</w:t>
            </w:r>
          </w:p>
        </w:tc>
      </w:tr>
    </w:tbl>
    <w:p>
      <w:pPr>
        <w:pStyle w:val="Normal"/>
        <w:jc w:val="left"/>
        <w:rPr>
          <w:rFonts w:ascii="Liberation Serif" w:hAnsi="Liberation Serif" w:eastAsia="AR PL UMing HK" w:cs="Lohit Devanagari"/>
          <w:b w:val="false"/>
          <w:b w:val="false"/>
          <w:bCs w:val="false"/>
          <w:color w:val="00000A"/>
          <w:sz w:val="32"/>
          <w:szCs w:val="32"/>
          <w:lang w:val="en-US" w:eastAsia="zh-CN" w:bidi="hi-IN"/>
        </w:rPr>
      </w:pPr>
      <w:r>
        <w:rPr>
          <w:rFonts w:eastAsia="AR PL UMing HK" w:cs="Lohit Devanagari"/>
          <w:b w:val="false"/>
          <w:bCs w:val="false"/>
          <w:color w:val="00000A"/>
          <w:sz w:val="32"/>
          <w:szCs w:val="32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Ming HK" w:cs="Lohit Devanagari"/>
          <w:b w:val="false"/>
          <w:b w:val="false"/>
          <w:bCs w:val="false"/>
          <w:color w:val="00000A"/>
          <w:sz w:val="32"/>
          <w:szCs w:val="32"/>
          <w:lang w:val="en-US" w:eastAsia="zh-CN" w:bidi="hi-IN"/>
        </w:rPr>
      </w:pPr>
      <w:r>
        <w:rPr>
          <w:rFonts w:eastAsia="AR PL UMing HK" w:cs="Lohit Devanagari"/>
          <w:b w:val="false"/>
          <w:bCs w:val="false"/>
          <w:color w:val="00000A"/>
          <w:sz w:val="32"/>
          <w:szCs w:val="32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Ming HK" w:cs="Lohit Devanagari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b w:val="false"/>
          <w:bCs w:val="false"/>
          <w:sz w:val="24"/>
          <w:szCs w:val="24"/>
        </w:rPr>
        <w:t>Use block jacobi preconditioner for the matrix, the linear system converges very fast to relative tolerance 1e-8 at 4 to 5 iterations. Each newmark timestep takes around 100 seconds including a block matrix-vector product and parallelized directly solving 9 sparse linear systems (i.e, 9 block diagonals). If we implement iterative solver for these 9 block matrices, the time would reduce significantly and I will do it.</w:t>
      </w:r>
    </w:p>
    <w:p>
      <w:pPr>
        <w:pStyle w:val="Normal"/>
        <w:jc w:val="left"/>
        <w:rPr>
          <w:rFonts w:ascii="Liberation Serif" w:hAnsi="Liberation Serif" w:eastAsia="AR PL UMing HK" w:cs="Lohit Devanagari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Ming HK" w:cs="Lohit Devanagari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Ming HK" w:cs="Lohit Devanagari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b w:val="false"/>
          <w:bCs w:val="false"/>
          <w:sz w:val="24"/>
          <w:szCs w:val="24"/>
        </w:rPr>
        <w:t>Since the matrix size is not very large, we can do the incomplete cholesky factorization with no fill for this global matrix.</w:t>
      </w:r>
    </w:p>
    <w:p>
      <w:pPr>
        <w:pStyle w:val="Normal"/>
        <w:jc w:val="left"/>
        <w:rPr>
          <w:rFonts w:ascii="Liberation Serif" w:hAnsi="Liberation Serif" w:eastAsia="AR PL UMing HK" w:cs="Lohit Devanagari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b w:val="false"/>
          <w:bCs w:val="false"/>
          <w:sz w:val="24"/>
          <w:szCs w:val="24"/>
        </w:rPr>
        <w:t xml:space="preserve">It takes around 70 iterations to converge to 1e-8 and takes around 30 seconds. However, we can not use this method as the matrix size increasing by higher dimension and order. </w:t>
      </w:r>
    </w:p>
    <w:p>
      <w:pPr>
        <w:pStyle w:val="Normal"/>
        <w:jc w:val="left"/>
        <w:rPr>
          <w:rFonts w:ascii="Liberation Serif" w:hAnsi="Liberation Serif" w:eastAsia="AR PL UMing HK" w:cs="Lohit Devanagari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Ming HK" w:cs="Lohit Devanagari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Ming HK" w:cs="Lohit Devanagari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AR PL UMing HK" w:cs="Lohit Devanagari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HK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AR PL UMing HK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image" Target="media/image2.bmp"/><Relationship Id="rId4" Type="http://schemas.openxmlformats.org/officeDocument/2006/relationships/image" Target="media/image3.bmp"/><Relationship Id="rId5" Type="http://schemas.openxmlformats.org/officeDocument/2006/relationships/image" Target="media/image4.bmp"/><Relationship Id="rId6" Type="http://schemas.openxmlformats.org/officeDocument/2006/relationships/image" Target="media/image5.bmp"/><Relationship Id="rId7" Type="http://schemas.openxmlformats.org/officeDocument/2006/relationships/image" Target="media/image6.bmp"/><Relationship Id="rId8" Type="http://schemas.openxmlformats.org/officeDocument/2006/relationships/image" Target="media/image7.bmp"/><Relationship Id="rId9" Type="http://schemas.openxmlformats.org/officeDocument/2006/relationships/image" Target="media/image8.bmp"/><Relationship Id="rId10" Type="http://schemas.openxmlformats.org/officeDocument/2006/relationships/image" Target="media/image9.bmp"/><Relationship Id="rId11" Type="http://schemas.openxmlformats.org/officeDocument/2006/relationships/image" Target="media/image10.bmp"/><Relationship Id="rId12" Type="http://schemas.openxmlformats.org/officeDocument/2006/relationships/image" Target="media/image11.bmp"/><Relationship Id="rId13" Type="http://schemas.openxmlformats.org/officeDocument/2006/relationships/image" Target="media/image12.bmp"/><Relationship Id="rId14" Type="http://schemas.openxmlformats.org/officeDocument/2006/relationships/image" Target="media/image13.bmp"/><Relationship Id="rId15" Type="http://schemas.openxmlformats.org/officeDocument/2006/relationships/image" Target="media/image14.bmp"/><Relationship Id="rId16" Type="http://schemas.openxmlformats.org/officeDocument/2006/relationships/image" Target="media/image15.bmp"/><Relationship Id="rId17" Type="http://schemas.openxmlformats.org/officeDocument/2006/relationships/image" Target="media/image16.bmp"/><Relationship Id="rId18" Type="http://schemas.openxmlformats.org/officeDocument/2006/relationships/image" Target="media/image17.bmp"/><Relationship Id="rId19" Type="http://schemas.openxmlformats.org/officeDocument/2006/relationships/image" Target="media/image18.bmp"/><Relationship Id="rId20" Type="http://schemas.openxmlformats.org/officeDocument/2006/relationships/image" Target="media/image19.bmp"/><Relationship Id="rId21" Type="http://schemas.openxmlformats.org/officeDocument/2006/relationships/image" Target="media/image20.bmp"/><Relationship Id="rId22" Type="http://schemas.openxmlformats.org/officeDocument/2006/relationships/image" Target="media/image21.bmp"/><Relationship Id="rId23" Type="http://schemas.openxmlformats.org/officeDocument/2006/relationships/image" Target="media/image22.png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11</Pages>
  <Words>619</Words>
  <Characters>3628</Characters>
  <CharactersWithSpaces>4237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2017-04-16T16:38:00Z</dcterms:created>
  <dc:creator>Fangbo Wang</dc:creator>
  <dc:description/>
  <dc:language>en-US</dc:language>
  <cp:lastModifiedBy/>
  <dcterms:modified xsi:type="dcterms:W3CDTF">2017-09-29T16:56:28Z</dcterms:modified>
  <cp:revision>21</cp:revision>
  <dc:subject/>
  <dc:title/>
</cp:coreProperties>
</file>