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加速器质控系统</w:t>
      </w:r>
    </w:p>
    <w:p>
      <w:pPr/>
    </w:p>
    <w:p>
      <w:pPr>
        <w:rPr>
          <w:sz w:val="28"/>
          <w:szCs w:val="36"/>
        </w:rPr>
      </w:pPr>
      <w:r>
        <w:rPr>
          <w:b/>
          <w:bCs/>
          <w:sz w:val="28"/>
          <w:szCs w:val="28"/>
        </w:rPr>
        <w:t>项目研究内容：</w:t>
      </w:r>
      <w:r>
        <w:rPr>
          <w:sz w:val="28"/>
          <w:szCs w:val="36"/>
        </w:rPr>
        <w:t>加速器等中心、机械性能检测。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项目进展：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28"/>
          <w:szCs w:val="36"/>
        </w:rPr>
      </w:pPr>
      <w:r>
        <w:rPr>
          <w:b/>
          <w:bCs/>
          <w:sz w:val="28"/>
          <w:szCs w:val="36"/>
        </w:rPr>
        <w:t>目前实现功能：</w:t>
      </w:r>
      <w:r>
        <w:rPr>
          <w:sz w:val="28"/>
          <w:szCs w:val="36"/>
        </w:rPr>
        <w:t>加速器等中心检测，治疗床旋转、移动机械性能参数检测，机架旋转机械性能参数，检测结果以报告形式输出（可打印），三维场景实时渲染。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未实现功能：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sz w:val="28"/>
          <w:szCs w:val="36"/>
        </w:rPr>
      </w:pPr>
      <w:r>
        <w:rPr>
          <w:sz w:val="28"/>
          <w:szCs w:val="36"/>
        </w:rPr>
        <w:t>CBCT旋转测量;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sz w:val="28"/>
          <w:szCs w:val="36"/>
        </w:rPr>
      </w:pPr>
      <w:r>
        <w:rPr>
          <w:sz w:val="28"/>
          <w:szCs w:val="36"/>
        </w:rPr>
        <w:t>准直器旋转测量;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sz w:val="28"/>
          <w:szCs w:val="36"/>
        </w:rPr>
      </w:pPr>
      <w:r>
        <w:rPr>
          <w:sz w:val="28"/>
          <w:szCs w:val="36"/>
        </w:rPr>
        <w:t>机架、治疗床运动重复度测量;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sz w:val="28"/>
          <w:szCs w:val="36"/>
        </w:rPr>
      </w:pPr>
      <w:r>
        <w:rPr>
          <w:sz w:val="28"/>
          <w:szCs w:val="36"/>
        </w:rPr>
        <w:t>治疗床是否负重状态下机械性能参数测量;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研究方案：</w:t>
      </w:r>
    </w:p>
    <w:p>
      <w:pPr>
        <w:ind w:firstLine="420" w:firstLineChars="0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Qt: GUI框架;</w:t>
      </w:r>
    </w:p>
    <w:p>
      <w:pPr>
        <w:ind w:firstLine="420" w:firstLineChars="0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Ogre:图像渲染引擎;</w:t>
      </w:r>
    </w:p>
    <w:p>
      <w:pPr>
        <w:ind w:firstLine="420" w:firstLineChars="0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VTK：计算机图形学、图像处理和可视化工具包;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b w:val="0"/>
          <w:bCs w:val="0"/>
          <w:sz w:val="28"/>
          <w:szCs w:val="36"/>
        </w:rPr>
        <w:t>Ogre: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Ogre是一个用C++开发的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eastAsia="zh-CN" w:bidi="ar"/>
        </w:rPr>
        <w:t>面向对象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图形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eastAsia="zh-CN" w:bidi="ar"/>
        </w:rPr>
        <w:t>渲染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库，它隐藏了底层系统库（Direct3D和OpenGL）的所有细节，让开发一个3D程序变得非常简单和容易。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特点：场景管理、资源管理、日志管理、特效管理、合成管理和插件系统;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缺点：依赖软件和功能较多;只支持mesh格式的模型文件;</w:t>
      </w:r>
    </w:p>
    <w:p>
      <w:pPr/>
      <w:r>
        <w:t xml:space="preserve">参考文档：  </w:t>
      </w:r>
      <w:r>
        <w:rPr>
          <w:rFonts w:hint="eastAsia"/>
        </w:rPr>
        <w:t>http://www.ogre3d.org/tikiwiki/Tutorials</w:t>
      </w:r>
    </w:p>
    <w:p>
      <w:pPr>
        <w:ind w:left="840" w:leftChars="0" w:firstLine="420" w:firstLineChars="0"/>
      </w:pPr>
      <w:r>
        <w:rPr>
          <w:rFonts w:hint="eastAsia"/>
        </w:rPr>
        <w:t>http://www.voidcn.com/article/p-puyyujxc-zx.html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870525">
    <w:nsid w:val="59E0473D"/>
    <w:multiLevelType w:val="singleLevel"/>
    <w:tmpl w:val="59E047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7873526">
    <w:nsid w:val="59E052F6"/>
    <w:multiLevelType w:val="singleLevel"/>
    <w:tmpl w:val="59E052F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7873526"/>
  </w:num>
  <w:num w:numId="2">
    <w:abstractNumId w:val="1507870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FBFB7"/>
    <w:rsid w:val="2FEE7B08"/>
    <w:rsid w:val="43F2D7A2"/>
    <w:rsid w:val="4D6FBFB7"/>
    <w:rsid w:val="67DFCB12"/>
    <w:rsid w:val="6E7753CB"/>
    <w:rsid w:val="AFCFD017"/>
    <w:rsid w:val="B6FCF9B0"/>
    <w:rsid w:val="BDF7F2FB"/>
    <w:rsid w:val="D8EFA7A3"/>
    <w:rsid w:val="F5FFC442"/>
    <w:rsid w:val="FF4FA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2017-10-13T12:32:00Z</dcterms:created>
  <dc:creator>bme</dc:creator>
  <cp:lastModifiedBy>bme</cp:lastModifiedBy>
  <dcterms:modified xsi:type="dcterms:W3CDTF">2017-10-13T14:02:58Z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