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68" w:rsidRPr="00BF6768" w:rsidRDefault="00BF6768" w:rsidP="00BF6768">
      <w:pPr>
        <w:widowControl/>
        <w:shd w:val="clear" w:color="auto" w:fill="FFFFFF"/>
        <w:jc w:val="left"/>
        <w:outlineLvl w:val="0"/>
        <w:rPr>
          <w:rFonts w:ascii="微软雅黑" w:eastAsia="微软雅黑" w:hAnsi="微软雅黑" w:cs="宋体"/>
          <w:b/>
          <w:bCs/>
          <w:color w:val="333333"/>
          <w:kern w:val="36"/>
          <w:sz w:val="36"/>
          <w:szCs w:val="36"/>
        </w:rPr>
      </w:pPr>
      <w:r w:rsidRPr="00BF6768">
        <w:rPr>
          <w:rFonts w:ascii="微软雅黑" w:eastAsia="微软雅黑" w:hAnsi="微软雅黑" w:cs="宋体" w:hint="eastAsia"/>
          <w:b/>
          <w:bCs/>
          <w:color w:val="333333"/>
          <w:kern w:val="36"/>
          <w:sz w:val="36"/>
          <w:szCs w:val="36"/>
        </w:rPr>
        <w:t>功能点(</w:t>
      </w:r>
      <w:proofErr w:type="spellStart"/>
      <w:r w:rsidRPr="00BF6768">
        <w:rPr>
          <w:rFonts w:ascii="微软雅黑" w:eastAsia="微软雅黑" w:hAnsi="微软雅黑" w:cs="宋体" w:hint="eastAsia"/>
          <w:b/>
          <w:bCs/>
          <w:color w:val="333333"/>
          <w:kern w:val="36"/>
          <w:sz w:val="36"/>
          <w:szCs w:val="36"/>
        </w:rPr>
        <w:t>Funciton</w:t>
      </w:r>
      <w:proofErr w:type="spellEnd"/>
      <w:r w:rsidRPr="00BF6768">
        <w:rPr>
          <w:rFonts w:ascii="微软雅黑" w:eastAsia="微软雅黑" w:hAnsi="微软雅黑" w:cs="宋体" w:hint="eastAsia"/>
          <w:b/>
          <w:bCs/>
          <w:color w:val="333333"/>
          <w:kern w:val="36"/>
          <w:sz w:val="36"/>
          <w:szCs w:val="36"/>
        </w:rPr>
        <w:t xml:space="preserve"> Point FP)估算法(</w:t>
      </w:r>
      <w:proofErr w:type="gramStart"/>
      <w:r w:rsidRPr="00BF6768">
        <w:rPr>
          <w:rFonts w:ascii="微软雅黑" w:eastAsia="微软雅黑" w:hAnsi="微软雅黑" w:cs="宋体" w:hint="eastAsia"/>
          <w:b/>
          <w:bCs/>
          <w:color w:val="333333"/>
          <w:kern w:val="36"/>
          <w:sz w:val="36"/>
          <w:szCs w:val="36"/>
        </w:rPr>
        <w:t>一</w:t>
      </w:r>
      <w:proofErr w:type="gramEnd"/>
      <w:r w:rsidRPr="00BF6768">
        <w:rPr>
          <w:rFonts w:ascii="微软雅黑" w:eastAsia="微软雅黑" w:hAnsi="微软雅黑" w:cs="宋体" w:hint="eastAsia"/>
          <w:b/>
          <w:bCs/>
          <w:color w:val="333333"/>
          <w:kern w:val="36"/>
          <w:sz w:val="36"/>
          <w:szCs w:val="36"/>
        </w:rPr>
        <w:t>) 识别项目范围和数据复杂度</w:t>
      </w:r>
    </w:p>
    <w:p w:rsidR="00BF6768" w:rsidRPr="00BF6768" w:rsidRDefault="00BF6768" w:rsidP="00BF6768">
      <w:pPr>
        <w:widowControl/>
        <w:shd w:val="clear" w:color="auto" w:fill="FFFFFF"/>
        <w:jc w:val="left"/>
        <w:rPr>
          <w:rFonts w:ascii="微软雅黑" w:eastAsia="微软雅黑" w:hAnsi="微软雅黑" w:cs="宋体" w:hint="eastAsia"/>
          <w:color w:val="858585"/>
          <w:kern w:val="0"/>
          <w:szCs w:val="21"/>
        </w:rPr>
      </w:pPr>
      <w:r w:rsidRPr="00BF6768">
        <w:rPr>
          <w:rFonts w:ascii="微软雅黑" w:eastAsia="微软雅黑" w:hAnsi="微软雅黑" w:cs="宋体" w:hint="eastAsia"/>
          <w:color w:val="858585"/>
          <w:kern w:val="0"/>
          <w:szCs w:val="21"/>
        </w:rPr>
        <w:t>2014年03月31日 14:57:43 </w:t>
      </w:r>
      <w:hyperlink r:id="rId5" w:tgtFrame="_blank" w:history="1">
        <w:proofErr w:type="gramStart"/>
        <w:r w:rsidRPr="00BF6768">
          <w:rPr>
            <w:rFonts w:ascii="微软雅黑" w:eastAsia="微软雅黑" w:hAnsi="微软雅黑" w:cs="宋体" w:hint="eastAsia"/>
            <w:color w:val="78A5F1"/>
            <w:kern w:val="0"/>
            <w:szCs w:val="21"/>
            <w:u w:val="single"/>
          </w:rPr>
          <w:t>极</w:t>
        </w:r>
        <w:proofErr w:type="gramEnd"/>
        <w:r w:rsidRPr="00BF6768">
          <w:rPr>
            <w:rFonts w:ascii="微软雅黑" w:eastAsia="微软雅黑" w:hAnsi="微软雅黑" w:cs="宋体" w:hint="eastAsia"/>
            <w:color w:val="78A5F1"/>
            <w:kern w:val="0"/>
            <w:szCs w:val="21"/>
            <w:u w:val="single"/>
          </w:rPr>
          <w:t>杰子</w:t>
        </w:r>
      </w:hyperlink>
      <w:r w:rsidRPr="00BF6768">
        <w:rPr>
          <w:rFonts w:ascii="微软雅黑" w:eastAsia="微软雅黑" w:hAnsi="微软雅黑" w:cs="宋体" w:hint="eastAsia"/>
          <w:color w:val="858585"/>
          <w:kern w:val="0"/>
          <w:szCs w:val="21"/>
        </w:rPr>
        <w:t> 阅读数 10827</w:t>
      </w:r>
      <w:r w:rsidRPr="00BF6768">
        <w:rPr>
          <w:rFonts w:ascii="微软雅黑" w:eastAsia="微软雅黑" w:hAnsi="微软雅黑" w:cs="宋体" w:hint="eastAsia"/>
          <w:color w:val="3399EA"/>
          <w:kern w:val="0"/>
          <w:sz w:val="18"/>
          <w:szCs w:val="18"/>
          <w:shd w:val="clear" w:color="auto" w:fill="FFFFFF"/>
        </w:rPr>
        <w:t>更多</w:t>
      </w:r>
    </w:p>
    <w:p w:rsidR="00BF6768" w:rsidRPr="00BF6768" w:rsidRDefault="00BF6768" w:rsidP="00BF6768">
      <w:pPr>
        <w:widowControl/>
        <w:shd w:val="clear" w:color="auto" w:fill="FFFFFF"/>
        <w:jc w:val="left"/>
        <w:rPr>
          <w:rFonts w:ascii="微软雅黑" w:eastAsia="微软雅黑" w:hAnsi="微软雅黑" w:cs="宋体" w:hint="eastAsia"/>
          <w:color w:val="858585"/>
          <w:kern w:val="0"/>
          <w:sz w:val="18"/>
          <w:szCs w:val="18"/>
        </w:rPr>
      </w:pPr>
      <w:r w:rsidRPr="00BF6768">
        <w:rPr>
          <w:rFonts w:ascii="微软雅黑" w:eastAsia="微软雅黑" w:hAnsi="微软雅黑" w:cs="宋体" w:hint="eastAsia"/>
          <w:color w:val="4D4D4D"/>
          <w:kern w:val="0"/>
          <w:sz w:val="18"/>
          <w:szCs w:val="18"/>
        </w:rPr>
        <w:t>分类专栏：</w:t>
      </w:r>
      <w:r w:rsidRPr="00BF6768">
        <w:rPr>
          <w:rFonts w:ascii="微软雅黑" w:eastAsia="微软雅黑" w:hAnsi="微软雅黑" w:cs="宋体" w:hint="eastAsia"/>
          <w:color w:val="858585"/>
          <w:kern w:val="0"/>
          <w:sz w:val="18"/>
          <w:szCs w:val="18"/>
        </w:rPr>
        <w:t> </w:t>
      </w:r>
      <w:hyperlink r:id="rId6" w:tgtFrame="_blank" w:history="1">
        <w:r w:rsidRPr="00BF6768">
          <w:rPr>
            <w:rFonts w:ascii="微软雅黑" w:eastAsia="微软雅黑" w:hAnsi="微软雅黑" w:cs="宋体" w:hint="eastAsia"/>
            <w:color w:val="79A5E5"/>
            <w:kern w:val="0"/>
            <w:sz w:val="18"/>
            <w:szCs w:val="18"/>
            <w:u w:val="single"/>
          </w:rPr>
          <w:t>项目管理</w:t>
        </w:r>
      </w:hyperlink>
    </w:p>
    <w:p w:rsidR="00BF6768" w:rsidRPr="00BF6768" w:rsidRDefault="00BF6768" w:rsidP="00BF6768">
      <w:pPr>
        <w:widowControl/>
        <w:spacing w:line="390" w:lineRule="atLeast"/>
        <w:jc w:val="left"/>
        <w:rPr>
          <w:rFonts w:ascii="宋体" w:eastAsia="宋体" w:hAnsi="宋体" w:cs="Arial" w:hint="eastAsia"/>
          <w:color w:val="666666"/>
          <w:kern w:val="0"/>
          <w:sz w:val="24"/>
          <w:szCs w:val="24"/>
        </w:rPr>
      </w:pPr>
      <w:r w:rsidRPr="00BF6768">
        <w:rPr>
          <w:rFonts w:ascii="宋体" w:eastAsia="宋体" w:hAnsi="宋体" w:cs="Arial" w:hint="eastAsia"/>
          <w:color w:val="666666"/>
          <w:kern w:val="0"/>
          <w:sz w:val="24"/>
          <w:szCs w:val="24"/>
        </w:rPr>
        <w:t>功能点估算法是软件项目管理众多知识中比较有技术含量的一个。在软件项目管理中项目计划制定的优劣直接关系到项目的成败，项目计划中对项目范围的估算又尤为重要。如果项目负责人对项目的规模没有一个比较客观的认识，没有对工作量、所需资源、完工时间等因素进行估算，那么项目计划也就没有存在的意义。</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功能点估算法的特点</w:t>
      </w:r>
    </w:p>
    <w:p w:rsidR="00BF6768" w:rsidRPr="00BF6768" w:rsidRDefault="00BF6768" w:rsidP="00BF6768">
      <w:pPr>
        <w:widowControl/>
        <w:spacing w:after="240"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项目范围的估算在CMMI的“MA”度量分析管理和“PP”项目计划中均有涉及。对软件项目范围的估算有很多种方法，常见的是LOC代码行和FP功能点法。它们之间的区别和关系如下：</w:t>
      </w:r>
    </w:p>
    <w:p w:rsidR="00BF6768" w:rsidRPr="00BF6768" w:rsidRDefault="00BF6768" w:rsidP="00BF6768">
      <w:pPr>
        <w:widowControl/>
        <w:numPr>
          <w:ilvl w:val="0"/>
          <w:numId w:val="1"/>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功能点估算法常用在项目开始或项目需求基本明确时使用，这时进行估算其结果的准确性比较高。假如这个时候使用LOC代码行估算法，则误差会比较大。</w:t>
      </w:r>
    </w:p>
    <w:p w:rsidR="00BF6768" w:rsidRPr="00BF6768" w:rsidRDefault="00BF6768" w:rsidP="00BF6768">
      <w:pPr>
        <w:widowControl/>
        <w:numPr>
          <w:ilvl w:val="0"/>
          <w:numId w:val="1"/>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使用功能点估算法无需懂得软件使用何种开发技术。LOC代码行估算法则与软件开发技术密切相关。</w:t>
      </w:r>
    </w:p>
    <w:p w:rsidR="00BF6768" w:rsidRPr="00BF6768" w:rsidRDefault="00BF6768" w:rsidP="00BF6768">
      <w:pPr>
        <w:widowControl/>
        <w:numPr>
          <w:ilvl w:val="0"/>
          <w:numId w:val="1"/>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功能点估算法是以用户</w:t>
      </w:r>
      <w:proofErr w:type="gramStart"/>
      <w:r w:rsidRPr="00BF6768">
        <w:rPr>
          <w:rFonts w:ascii="微软雅黑" w:eastAsia="微软雅黑" w:hAnsi="微软雅黑" w:cs="Arial" w:hint="eastAsia"/>
          <w:color w:val="666666"/>
          <w:kern w:val="0"/>
          <w:sz w:val="24"/>
          <w:szCs w:val="24"/>
        </w:rPr>
        <w:t>为角度</w:t>
      </w:r>
      <w:proofErr w:type="gramEnd"/>
      <w:r w:rsidRPr="00BF6768">
        <w:rPr>
          <w:rFonts w:ascii="微软雅黑" w:eastAsia="微软雅黑" w:hAnsi="微软雅黑" w:cs="Arial" w:hint="eastAsia"/>
          <w:color w:val="666666"/>
          <w:kern w:val="0"/>
          <w:sz w:val="24"/>
          <w:szCs w:val="24"/>
        </w:rPr>
        <w:t>进行估算，LOC代码行估算法则是以技术</w:t>
      </w:r>
      <w:proofErr w:type="gramStart"/>
      <w:r w:rsidRPr="00BF6768">
        <w:rPr>
          <w:rFonts w:ascii="微软雅黑" w:eastAsia="微软雅黑" w:hAnsi="微软雅黑" w:cs="Arial" w:hint="eastAsia"/>
          <w:color w:val="666666"/>
          <w:kern w:val="0"/>
          <w:sz w:val="24"/>
          <w:szCs w:val="24"/>
        </w:rPr>
        <w:t>为角度</w:t>
      </w:r>
      <w:proofErr w:type="gramEnd"/>
      <w:r w:rsidRPr="00BF6768">
        <w:rPr>
          <w:rFonts w:ascii="微软雅黑" w:eastAsia="微软雅黑" w:hAnsi="微软雅黑" w:cs="Arial" w:hint="eastAsia"/>
          <w:color w:val="666666"/>
          <w:kern w:val="0"/>
          <w:sz w:val="24"/>
          <w:szCs w:val="24"/>
        </w:rPr>
        <w:t>进行估算。</w:t>
      </w:r>
    </w:p>
    <w:p w:rsidR="00BF6768" w:rsidRPr="00BF6768" w:rsidRDefault="00BF6768" w:rsidP="00BF6768">
      <w:pPr>
        <w:widowControl/>
        <w:numPr>
          <w:ilvl w:val="0"/>
          <w:numId w:val="1"/>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通过一些行业标准或企业自身度量的分析，功能点估算法是可以转换为LOC代码行的。</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lastRenderedPageBreak/>
        <w:t>    在项目刚开始的时候进行功能点估算可以对项目的范围进行预测。在项目开发的过程中由于需求的变更和细化可能会导致项目范围的蔓延，计算出来的结果会与当初估计的不同。因此，在项目结束时还需要对项目的范围情况重新进行估算，这个时候估算的结果才能最准确反映项目的规模。</w:t>
      </w:r>
      <w:r w:rsidRPr="00BF6768">
        <w:rPr>
          <w:rFonts w:ascii="微软雅黑" w:eastAsia="微软雅黑" w:hAnsi="微软雅黑" w:cs="Arial" w:hint="eastAsia"/>
          <w:color w:val="4D4D4D"/>
          <w:kern w:val="0"/>
          <w:sz w:val="24"/>
          <w:szCs w:val="24"/>
        </w:rPr>
        <w:br/>
        <w:t xml:space="preserve">　　功能点分析的步骤</w:t>
      </w:r>
    </w:p>
    <w:p w:rsidR="00BF6768" w:rsidRPr="00BF6768" w:rsidRDefault="00BF6768" w:rsidP="00BF6768">
      <w:pPr>
        <w:widowControl/>
        <w:spacing w:after="240"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本文将以国际标准IFPUG（International Function Point Users Group）组织提供的功能点估算法V4.1.1为基础进行讲解。如下图所示，首先大家应该了解功能点估算法的使用步骤。</w:t>
      </w:r>
    </w:p>
    <w:p w:rsidR="00BF6768" w:rsidRPr="00BF6768" w:rsidRDefault="00BF6768" w:rsidP="00BF6768">
      <w:pPr>
        <w:widowControl/>
        <w:spacing w:line="390" w:lineRule="atLeast"/>
        <w:jc w:val="center"/>
        <w:rPr>
          <w:rFonts w:ascii="微软雅黑" w:eastAsia="微软雅黑" w:hAnsi="微软雅黑" w:cs="Arial" w:hint="eastAsia"/>
          <w:color w:val="4D4D4D"/>
          <w:kern w:val="0"/>
          <w:sz w:val="24"/>
          <w:szCs w:val="24"/>
        </w:rPr>
      </w:pPr>
      <w:r w:rsidRPr="00BF6768">
        <w:rPr>
          <w:rFonts w:ascii="微软雅黑" w:eastAsia="微软雅黑" w:hAnsi="微软雅黑" w:cs="Arial"/>
          <w:noProof/>
          <w:color w:val="4D4D4D"/>
          <w:kern w:val="0"/>
          <w:sz w:val="24"/>
          <w:szCs w:val="24"/>
        </w:rPr>
        <w:drawing>
          <wp:inline distT="0" distB="0" distL="0" distR="0">
            <wp:extent cx="5972175" cy="1571625"/>
            <wp:effectExtent l="0" t="0" r="9525" b="9525"/>
            <wp:docPr id="2" name="图片 2" descr="http://image.it168.com/cms/2008-1-18/Image/20081181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it168.com/cms/2008-1-18/Image/200811810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1571625"/>
                    </a:xfrm>
                    <a:prstGeom prst="rect">
                      <a:avLst/>
                    </a:prstGeom>
                    <a:noFill/>
                    <a:ln>
                      <a:noFill/>
                    </a:ln>
                  </pic:spPr>
                </pic:pic>
              </a:graphicData>
            </a:graphic>
          </wp:inline>
        </w:drawing>
      </w:r>
      <w:r w:rsidRPr="00BF6768">
        <w:rPr>
          <w:rFonts w:ascii="微软雅黑" w:eastAsia="微软雅黑" w:hAnsi="微软雅黑" w:cs="Arial" w:hint="eastAsia"/>
          <w:color w:val="4D4D4D"/>
          <w:kern w:val="0"/>
          <w:sz w:val="24"/>
          <w:szCs w:val="24"/>
        </w:rPr>
        <w:br/>
        <w:t>图1 功能点估算法的步骤</w:t>
      </w:r>
    </w:p>
    <w:p w:rsidR="00BF6768" w:rsidRDefault="00BF6768" w:rsidP="00BF6768">
      <w:pPr>
        <w:widowControl/>
        <w:spacing w:line="390" w:lineRule="atLeast"/>
        <w:jc w:val="left"/>
        <w:rPr>
          <w:rFonts w:ascii="微软雅黑" w:eastAsia="微软雅黑" w:hAnsi="微软雅黑" w:cs="Arial"/>
          <w:color w:val="4D4D4D"/>
          <w:kern w:val="0"/>
          <w:sz w:val="24"/>
          <w:szCs w:val="24"/>
        </w:rPr>
      </w:pPr>
      <w:r w:rsidRPr="00BF6768">
        <w:rPr>
          <w:rFonts w:ascii="微软雅黑" w:eastAsia="微软雅黑" w:hAnsi="微软雅黑" w:cs="Arial" w:hint="eastAsia"/>
          <w:color w:val="4D4D4D"/>
          <w:kern w:val="0"/>
          <w:sz w:val="24"/>
          <w:szCs w:val="24"/>
        </w:rPr>
        <w:br/>
        <w:t>    具体步骤包括：</w:t>
      </w:r>
      <w:r w:rsidRPr="00BF6768">
        <w:rPr>
          <w:rFonts w:ascii="微软雅黑" w:eastAsia="微软雅黑" w:hAnsi="微软雅黑" w:cs="Arial" w:hint="eastAsia"/>
          <w:color w:val="4D4D4D"/>
          <w:kern w:val="0"/>
          <w:sz w:val="24"/>
          <w:szCs w:val="24"/>
        </w:rPr>
        <w:br/>
        <w:t>    1. 识别功能点的类型。</w:t>
      </w:r>
      <w:r w:rsidRPr="00BF6768">
        <w:rPr>
          <w:rFonts w:ascii="微软雅黑" w:eastAsia="微软雅黑" w:hAnsi="微软雅黑" w:cs="Arial" w:hint="eastAsia"/>
          <w:color w:val="4D4D4D"/>
          <w:kern w:val="0"/>
          <w:sz w:val="24"/>
          <w:szCs w:val="24"/>
        </w:rPr>
        <w:br/>
        <w:t>    2. 识别待估算应用程序的边界和范围。</w:t>
      </w:r>
      <w:r w:rsidRPr="00BF6768">
        <w:rPr>
          <w:rFonts w:ascii="微软雅黑" w:eastAsia="微软雅黑" w:hAnsi="微软雅黑" w:cs="Arial" w:hint="eastAsia"/>
          <w:color w:val="4D4D4D"/>
          <w:kern w:val="0"/>
          <w:sz w:val="24"/>
          <w:szCs w:val="24"/>
        </w:rPr>
        <w:br/>
        <w:t>    3. 计算数据类型功能点所提供的未调整的功能点数量。</w:t>
      </w:r>
      <w:r w:rsidRPr="00BF6768">
        <w:rPr>
          <w:rFonts w:ascii="微软雅黑" w:eastAsia="微软雅黑" w:hAnsi="微软雅黑" w:cs="Arial" w:hint="eastAsia"/>
          <w:color w:val="4D4D4D"/>
          <w:kern w:val="0"/>
          <w:sz w:val="24"/>
          <w:szCs w:val="24"/>
        </w:rPr>
        <w:br/>
        <w:t>    4. 计算人机交互功能所提供的未调整的功能点数量。</w:t>
      </w:r>
      <w:r w:rsidRPr="00BF6768">
        <w:rPr>
          <w:rFonts w:ascii="微软雅黑" w:eastAsia="微软雅黑" w:hAnsi="微软雅黑" w:cs="Arial" w:hint="eastAsia"/>
          <w:color w:val="4D4D4D"/>
          <w:kern w:val="0"/>
          <w:sz w:val="24"/>
          <w:szCs w:val="24"/>
        </w:rPr>
        <w:br/>
        <w:t>    5. 确定调整因子。</w:t>
      </w:r>
      <w:r w:rsidRPr="00BF6768">
        <w:rPr>
          <w:rFonts w:ascii="微软雅黑" w:eastAsia="微软雅黑" w:hAnsi="微软雅黑" w:cs="Arial" w:hint="eastAsia"/>
          <w:color w:val="4D4D4D"/>
          <w:kern w:val="0"/>
          <w:sz w:val="24"/>
          <w:szCs w:val="24"/>
        </w:rPr>
        <w:br/>
        <w:t>    6. 计算调整后的功能点数量。</w:t>
      </w:r>
    </w:p>
    <w:p w:rsidR="004B3A2F" w:rsidRPr="00BF6768" w:rsidRDefault="004B3A2F" w:rsidP="00BF6768">
      <w:pPr>
        <w:widowControl/>
        <w:spacing w:line="390" w:lineRule="atLeast"/>
        <w:jc w:val="left"/>
        <w:rPr>
          <w:rFonts w:ascii="微软雅黑" w:eastAsia="微软雅黑" w:hAnsi="微软雅黑" w:cs="Arial" w:hint="eastAsia"/>
          <w:color w:val="4D4D4D"/>
          <w:kern w:val="0"/>
          <w:sz w:val="24"/>
          <w:szCs w:val="24"/>
        </w:rPr>
      </w:pP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lastRenderedPageBreak/>
        <w:t>识别项目的类型</w:t>
      </w:r>
    </w:p>
    <w:p w:rsidR="00BF6768" w:rsidRPr="00BF6768" w:rsidRDefault="00BF6768" w:rsidP="00BF6768">
      <w:pPr>
        <w:widowControl/>
        <w:spacing w:after="240"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国际IFPUG组织将软件项目分为三类，功能点估算法适用于任何一类项目：</w:t>
      </w:r>
    </w:p>
    <w:p w:rsidR="00BF6768" w:rsidRPr="00BF6768" w:rsidRDefault="00BF6768" w:rsidP="00BF6768">
      <w:pPr>
        <w:widowControl/>
        <w:numPr>
          <w:ilvl w:val="0"/>
          <w:numId w:val="2"/>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新开发项目</w:t>
      </w:r>
    </w:p>
    <w:p w:rsidR="00BF6768" w:rsidRPr="00BF6768" w:rsidRDefault="00BF6768" w:rsidP="00BF6768">
      <w:pPr>
        <w:widowControl/>
        <w:numPr>
          <w:ilvl w:val="0"/>
          <w:numId w:val="2"/>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二次开发的项目</w:t>
      </w:r>
    </w:p>
    <w:p w:rsidR="00BF6768" w:rsidRPr="00BF6768" w:rsidRDefault="00BF6768" w:rsidP="00BF6768">
      <w:pPr>
        <w:widowControl/>
        <w:numPr>
          <w:ilvl w:val="0"/>
          <w:numId w:val="2"/>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功能增强的项目</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识别项目的范围和边界</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使用UML的“</w:t>
      </w:r>
      <w:proofErr w:type="spellStart"/>
      <w:r w:rsidRPr="00BF6768">
        <w:rPr>
          <w:rFonts w:ascii="微软雅黑" w:eastAsia="微软雅黑" w:hAnsi="微软雅黑" w:cs="Arial" w:hint="eastAsia"/>
          <w:color w:val="4D4D4D"/>
          <w:kern w:val="0"/>
          <w:sz w:val="24"/>
          <w:szCs w:val="24"/>
        </w:rPr>
        <w:t>UseCase</w:t>
      </w:r>
      <w:proofErr w:type="spellEnd"/>
      <w:r w:rsidRPr="00BF6768">
        <w:rPr>
          <w:rFonts w:ascii="微软雅黑" w:eastAsia="微软雅黑" w:hAnsi="微软雅黑" w:cs="Arial" w:hint="eastAsia"/>
          <w:color w:val="4D4D4D"/>
          <w:kern w:val="0"/>
          <w:sz w:val="24"/>
          <w:szCs w:val="24"/>
        </w:rPr>
        <w:t>”用例图是以用户角度进行识别项目范围和边界的最好方法，在画用例图时就必须明确系统的边界。通过系统的边界，我们可以知道哪些功能要计算功能点，哪些功能点是外部系统负责计算的。以图2为例：一个外贸订单系统只包含录入、修改、删除、查询和统计订单的功能，而汇率查询转换服务是不属于该系统的。</w:t>
      </w:r>
      <w:r w:rsidRPr="00BF6768">
        <w:rPr>
          <w:rFonts w:ascii="微软雅黑" w:eastAsia="微软雅黑" w:hAnsi="微软雅黑" w:cs="Arial" w:hint="eastAsia"/>
          <w:color w:val="4D4D4D"/>
          <w:kern w:val="0"/>
          <w:sz w:val="24"/>
          <w:szCs w:val="24"/>
        </w:rPr>
        <w:br/>
        <w:t>    应用程序边界的识别规则大家一定要牢记，不能从技术角度去思考，必须从用户角度来定义；如果项目牵扯到多个系统，那么必须将这多个系统的边界全部描述清楚。</w:t>
      </w:r>
    </w:p>
    <w:p w:rsidR="00BF6768" w:rsidRPr="00BF6768" w:rsidRDefault="00BF6768" w:rsidP="00BF6768">
      <w:pPr>
        <w:widowControl/>
        <w:spacing w:line="390" w:lineRule="atLeast"/>
        <w:jc w:val="center"/>
        <w:rPr>
          <w:rFonts w:ascii="微软雅黑" w:eastAsia="微软雅黑" w:hAnsi="微软雅黑" w:cs="Arial" w:hint="eastAsia"/>
          <w:color w:val="4D4D4D"/>
          <w:kern w:val="0"/>
          <w:sz w:val="24"/>
          <w:szCs w:val="24"/>
        </w:rPr>
      </w:pPr>
      <w:r w:rsidRPr="00BF6768">
        <w:rPr>
          <w:rFonts w:ascii="微软雅黑" w:eastAsia="微软雅黑" w:hAnsi="微软雅黑" w:cs="Arial"/>
          <w:noProof/>
          <w:color w:val="4D4D4D"/>
          <w:kern w:val="0"/>
          <w:sz w:val="24"/>
          <w:szCs w:val="24"/>
        </w:rPr>
        <w:lastRenderedPageBreak/>
        <w:drawing>
          <wp:inline distT="0" distB="0" distL="0" distR="0">
            <wp:extent cx="6029325" cy="4010025"/>
            <wp:effectExtent l="0" t="0" r="9525" b="9525"/>
            <wp:docPr id="1" name="图片 1" descr="http://image.it168.com/cms/2008-1-18/Image/200811810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it168.com/cms/2008-1-18/Image/20081181054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4010025"/>
                    </a:xfrm>
                    <a:prstGeom prst="rect">
                      <a:avLst/>
                    </a:prstGeom>
                    <a:noFill/>
                    <a:ln>
                      <a:noFill/>
                    </a:ln>
                  </pic:spPr>
                </pic:pic>
              </a:graphicData>
            </a:graphic>
          </wp:inline>
        </w:drawing>
      </w:r>
      <w:r w:rsidRPr="00BF6768">
        <w:rPr>
          <w:rFonts w:ascii="微软雅黑" w:eastAsia="微软雅黑" w:hAnsi="微软雅黑" w:cs="Arial" w:hint="eastAsia"/>
          <w:color w:val="4D4D4D"/>
          <w:kern w:val="0"/>
          <w:sz w:val="24"/>
          <w:szCs w:val="24"/>
        </w:rPr>
        <w:br/>
        <w:t>图2 外贸订单系统用例图</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bookmarkStart w:id="0" w:name="_GoBack"/>
      <w:bookmarkEnd w:id="0"/>
      <w:r w:rsidRPr="00BF6768">
        <w:rPr>
          <w:rFonts w:ascii="微软雅黑" w:eastAsia="微软雅黑" w:hAnsi="微软雅黑" w:cs="Arial" w:hint="eastAsia"/>
          <w:color w:val="4D4D4D"/>
          <w:kern w:val="0"/>
          <w:sz w:val="24"/>
          <w:szCs w:val="24"/>
        </w:rPr>
        <w:t>功能点估算分类</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功能点估算法将功能</w:t>
      </w:r>
      <w:proofErr w:type="gramStart"/>
      <w:r w:rsidRPr="00BF6768">
        <w:rPr>
          <w:rFonts w:ascii="微软雅黑" w:eastAsia="微软雅黑" w:hAnsi="微软雅黑" w:cs="Arial" w:hint="eastAsia"/>
          <w:color w:val="4D4D4D"/>
          <w:kern w:val="0"/>
          <w:sz w:val="24"/>
          <w:szCs w:val="24"/>
        </w:rPr>
        <w:t>点分为</w:t>
      </w:r>
      <w:proofErr w:type="gramEnd"/>
      <w:r w:rsidRPr="00BF6768">
        <w:rPr>
          <w:rFonts w:ascii="微软雅黑" w:eastAsia="微软雅黑" w:hAnsi="微软雅黑" w:cs="Arial" w:hint="eastAsia"/>
          <w:color w:val="4D4D4D"/>
          <w:kern w:val="0"/>
          <w:sz w:val="24"/>
          <w:szCs w:val="24"/>
        </w:rPr>
        <w:t>以下5类：</w:t>
      </w:r>
      <w:r w:rsidRPr="00BF6768">
        <w:rPr>
          <w:rFonts w:ascii="微软雅黑" w:eastAsia="微软雅黑" w:hAnsi="微软雅黑" w:cs="Arial" w:hint="eastAsia"/>
          <w:color w:val="4D4D4D"/>
          <w:kern w:val="0"/>
          <w:sz w:val="24"/>
          <w:szCs w:val="24"/>
        </w:rPr>
        <w:br/>
        <w:t>    1. ILF：Internal Logical File内部逻辑文件</w:t>
      </w:r>
      <w:r w:rsidRPr="00BF6768">
        <w:rPr>
          <w:rFonts w:ascii="微软雅黑" w:eastAsia="微软雅黑" w:hAnsi="微软雅黑" w:cs="Arial" w:hint="eastAsia"/>
          <w:color w:val="4D4D4D"/>
          <w:kern w:val="0"/>
          <w:sz w:val="24"/>
          <w:szCs w:val="24"/>
        </w:rPr>
        <w:br/>
        <w:t>    2. EIF: External Interface File外部接口文件</w:t>
      </w:r>
      <w:r w:rsidRPr="00BF6768">
        <w:rPr>
          <w:rFonts w:ascii="微软雅黑" w:eastAsia="微软雅黑" w:hAnsi="微软雅黑" w:cs="Arial" w:hint="eastAsia"/>
          <w:color w:val="4D4D4D"/>
          <w:kern w:val="0"/>
          <w:sz w:val="24"/>
          <w:szCs w:val="24"/>
        </w:rPr>
        <w:br/>
        <w:t>    3. EI: External Input外部输入</w:t>
      </w:r>
      <w:r w:rsidRPr="00BF6768">
        <w:rPr>
          <w:rFonts w:ascii="微软雅黑" w:eastAsia="微软雅黑" w:hAnsi="微软雅黑" w:cs="Arial" w:hint="eastAsia"/>
          <w:color w:val="4D4D4D"/>
          <w:kern w:val="0"/>
          <w:sz w:val="24"/>
          <w:szCs w:val="24"/>
        </w:rPr>
        <w:br/>
        <w:t>    4. EO: External Output外部输出</w:t>
      </w:r>
      <w:r w:rsidRPr="00BF6768">
        <w:rPr>
          <w:rFonts w:ascii="微软雅黑" w:eastAsia="微软雅黑" w:hAnsi="微软雅黑" w:cs="Arial" w:hint="eastAsia"/>
          <w:color w:val="4D4D4D"/>
          <w:kern w:val="0"/>
          <w:sz w:val="24"/>
          <w:szCs w:val="24"/>
        </w:rPr>
        <w:br/>
        <w:t>    5. EQ: External Inquiry外部查询</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其中，ILF和EIF属于数据类型的功能点，EI、EO、EQ属于人机交互事务类型的功能点。</w:t>
      </w:r>
      <w:r w:rsidRPr="00BF6768">
        <w:rPr>
          <w:rFonts w:ascii="微软雅黑" w:eastAsia="微软雅黑" w:hAnsi="微软雅黑" w:cs="Arial" w:hint="eastAsia"/>
          <w:color w:val="4D4D4D"/>
          <w:kern w:val="0"/>
          <w:sz w:val="24"/>
          <w:szCs w:val="24"/>
        </w:rPr>
        <w:br/>
        <w:t>    以外贸订单系统项目为例：</w:t>
      </w:r>
    </w:p>
    <w:p w:rsidR="00BF6768" w:rsidRPr="00BF6768" w:rsidRDefault="00BF6768" w:rsidP="00BF6768">
      <w:pPr>
        <w:widowControl/>
        <w:numPr>
          <w:ilvl w:val="0"/>
          <w:numId w:val="3"/>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lastRenderedPageBreak/>
        <w:t>录入订单、修改订单、删除订单是EI；</w:t>
      </w:r>
    </w:p>
    <w:p w:rsidR="00BF6768" w:rsidRPr="00BF6768" w:rsidRDefault="00BF6768" w:rsidP="00BF6768">
      <w:pPr>
        <w:widowControl/>
        <w:numPr>
          <w:ilvl w:val="0"/>
          <w:numId w:val="3"/>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查询订单是EO</w:t>
      </w:r>
    </w:p>
    <w:p w:rsidR="00BF6768" w:rsidRPr="00BF6768" w:rsidRDefault="00BF6768" w:rsidP="00BF6768">
      <w:pPr>
        <w:widowControl/>
        <w:numPr>
          <w:ilvl w:val="0"/>
          <w:numId w:val="3"/>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统计订单是EQ</w:t>
      </w:r>
    </w:p>
    <w:p w:rsidR="00BF6768" w:rsidRPr="00BF6768" w:rsidRDefault="00BF6768" w:rsidP="00BF6768">
      <w:pPr>
        <w:widowControl/>
        <w:numPr>
          <w:ilvl w:val="0"/>
          <w:numId w:val="3"/>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汇率查询转换系统为EIF</w:t>
      </w:r>
    </w:p>
    <w:p w:rsidR="00BF6768" w:rsidRPr="00BF6768" w:rsidRDefault="00BF6768" w:rsidP="00BF6768">
      <w:pPr>
        <w:widowControl/>
        <w:numPr>
          <w:ilvl w:val="0"/>
          <w:numId w:val="3"/>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订单和客户是ILF</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识别功能点的重要原则</w:t>
      </w:r>
    </w:p>
    <w:p w:rsidR="00BF6768" w:rsidRPr="00BF6768" w:rsidRDefault="00BF6768" w:rsidP="00BF6768">
      <w:pPr>
        <w:widowControl/>
        <w:spacing w:after="240"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ILF、EIF要与EI、EO、EQ分开计算。对ILF和EIF复杂度的计算可以简单理解为对数据库复杂度的计算。对EI、EO、EQ复杂度的计算可以理解为对程序开发复杂度的计算。一般软件项目都是由数据和程序构成的，因此计算ILF、EIF和计算EI、EO、EQ之间没有任何关系。</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内部逻辑文件与外部接口文件</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ILF内部逻辑文件</w:t>
      </w:r>
      <w:r w:rsidRPr="00BF6768">
        <w:rPr>
          <w:rFonts w:ascii="微软雅黑" w:eastAsia="微软雅黑" w:hAnsi="微软雅黑" w:cs="Arial" w:hint="eastAsia"/>
          <w:color w:val="4D4D4D"/>
          <w:kern w:val="0"/>
          <w:sz w:val="24"/>
          <w:szCs w:val="24"/>
        </w:rPr>
        <w:br/>
        <w:t>    内部逻辑文件是指一组以用户角度识别的、在应用程序边界内且被维护的逻辑相关数据或控制信息。ILF的主要目的是通过应用程序的一个或多个基本处理过程来维护数据。</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EIF外部接口文件</w:t>
      </w:r>
      <w:r w:rsidRPr="00BF6768">
        <w:rPr>
          <w:rFonts w:ascii="微软雅黑" w:eastAsia="微软雅黑" w:hAnsi="微软雅黑" w:cs="Arial" w:hint="eastAsia"/>
          <w:color w:val="4D4D4D"/>
          <w:kern w:val="0"/>
          <w:sz w:val="24"/>
          <w:szCs w:val="24"/>
        </w:rPr>
        <w:br/>
        <w:t>    外部接口文件是指一组在应用程序边界内被查询，但在其他应用程序中被维护的、以用户角度来识别的、逻辑上相关的数据。因此，一个应用程序中的EIF必然是其他应用程序中的ILF。EIF的主要目的是为边界内的应用程序提供一个或多个通过基础操作过程来引用的一组数据或信息。</w:t>
      </w:r>
      <w:r w:rsidRPr="00BF6768">
        <w:rPr>
          <w:rFonts w:ascii="微软雅黑" w:eastAsia="微软雅黑" w:hAnsi="微软雅黑" w:cs="Arial" w:hint="eastAsia"/>
          <w:color w:val="4D4D4D"/>
          <w:kern w:val="0"/>
          <w:sz w:val="24"/>
          <w:szCs w:val="24"/>
        </w:rPr>
        <w:br/>
        <w:t>    EIF所遵循的规则：</w:t>
      </w:r>
    </w:p>
    <w:p w:rsidR="00BF6768" w:rsidRPr="00BF6768" w:rsidRDefault="00BF6768" w:rsidP="00BF6768">
      <w:pPr>
        <w:widowControl/>
        <w:numPr>
          <w:ilvl w:val="0"/>
          <w:numId w:val="4"/>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lastRenderedPageBreak/>
        <w:t>从用户角度出发识别的一组逻辑数据。</w:t>
      </w:r>
    </w:p>
    <w:p w:rsidR="00BF6768" w:rsidRPr="00BF6768" w:rsidRDefault="00BF6768" w:rsidP="00BF6768">
      <w:pPr>
        <w:widowControl/>
        <w:numPr>
          <w:ilvl w:val="0"/>
          <w:numId w:val="4"/>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这组数据是在应用程序外部，并被应用程序引用的。</w:t>
      </w:r>
    </w:p>
    <w:p w:rsidR="00BF6768" w:rsidRPr="00BF6768" w:rsidRDefault="00BF6768" w:rsidP="00BF6768">
      <w:pPr>
        <w:widowControl/>
        <w:numPr>
          <w:ilvl w:val="0"/>
          <w:numId w:val="4"/>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计算功能点的这个应用程序并不维护该EIF。</w:t>
      </w:r>
    </w:p>
    <w:p w:rsidR="00BF6768" w:rsidRPr="00BF6768" w:rsidRDefault="00BF6768" w:rsidP="00BF6768">
      <w:pPr>
        <w:widowControl/>
        <w:numPr>
          <w:ilvl w:val="0"/>
          <w:numId w:val="4"/>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这组数据是作为另一个应用程序中的ILF被维护的。</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ILF和EIF的复杂性计算</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ILF和EIF的复杂性是取决于RET（Record element type）和DET（Data element type）的数量。DET是一个以用户角度识别的、非重复的、有业务逻辑意义的字段。</w:t>
      </w:r>
      <w:r w:rsidRPr="00BF6768">
        <w:rPr>
          <w:rFonts w:ascii="微软雅黑" w:eastAsia="微软雅黑" w:hAnsi="微软雅黑" w:cs="Arial" w:hint="eastAsia"/>
          <w:color w:val="4D4D4D"/>
          <w:kern w:val="0"/>
          <w:sz w:val="24"/>
          <w:szCs w:val="24"/>
        </w:rPr>
        <w:br/>
        <w:t>    DET计算的规则如下：</w:t>
      </w:r>
    </w:p>
    <w:p w:rsidR="00BF6768" w:rsidRPr="00BF6768" w:rsidRDefault="00BF6768" w:rsidP="00BF6768">
      <w:pPr>
        <w:widowControl/>
        <w:numPr>
          <w:ilvl w:val="0"/>
          <w:numId w:val="5"/>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通过一个基本处理过程的执行，对ILF进行维护，或从ILF/EIF中返回一个特定的、用户可识别的、非重复的字段，那么每个这样的字段算一个DET。</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例如：添加一个外贸订单时需要保存“订单号码、订单日期、地址、邮编”，那么对于ILF订单来说它的DET就是4个。</w:t>
      </w:r>
      <w:r w:rsidRPr="00BF6768">
        <w:rPr>
          <w:rFonts w:ascii="微软雅黑" w:eastAsia="微软雅黑" w:hAnsi="微软雅黑" w:cs="Arial" w:hint="eastAsia"/>
          <w:color w:val="4D4D4D"/>
          <w:kern w:val="0"/>
          <w:sz w:val="24"/>
          <w:szCs w:val="24"/>
        </w:rPr>
        <w:br/>
        <w:t>    再如：保存订单时还会保存订单的明细。订单的明细往往作为一个子表进行保存，那么“订单号码”在主表和子表中都同时存在（主外键）。但以用户角度来识别时，存盘操作是一个最小的单位，那么订单号码只能算做一个DET。</w:t>
      </w:r>
    </w:p>
    <w:p w:rsidR="00BF6768" w:rsidRPr="00BF6768" w:rsidRDefault="00BF6768" w:rsidP="00BF6768">
      <w:pPr>
        <w:widowControl/>
        <w:numPr>
          <w:ilvl w:val="0"/>
          <w:numId w:val="6"/>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当两个应用程序维护和/或引用相同的ILF/EIF，但是每个应用程序分别维护/引用它们相应的DET时，这些DET在这两个应用程序的维护/引用中将单独计算。</w:t>
      </w:r>
    </w:p>
    <w:p w:rsidR="00BF6768" w:rsidRPr="00BF6768" w:rsidRDefault="00BF6768" w:rsidP="00BF6768">
      <w:pPr>
        <w:widowControl/>
        <w:spacing w:after="240"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lastRenderedPageBreak/>
        <w:t>    例如，一个应用程序的两个“Elementary Process”基本处理过程都需要使用到“地址”的信息，地址信息又可以细分为“国家、城市、街道、邮编”。那么对于其中一个基本处理过程来说，它将整个地址信息作为一个整体进行处理，只算一个DET；另外一个基本处理过程使用每个地址的详细信息，那么DET就是4个。</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RET计算的规则如下：</w:t>
      </w:r>
      <w:r w:rsidRPr="00BF6768">
        <w:rPr>
          <w:rFonts w:ascii="微软雅黑" w:eastAsia="微软雅黑" w:hAnsi="微软雅黑" w:cs="Arial" w:hint="eastAsia"/>
          <w:color w:val="4D4D4D"/>
          <w:kern w:val="0"/>
          <w:sz w:val="24"/>
          <w:szCs w:val="24"/>
        </w:rPr>
        <w:br/>
        <w:t>    RET是指一个EIF/ILF中用户可以识别的DET的集合。如果把DET简单理解为字段的话，那RET就可以简单理解为数据库中的表。RET在ILF/EIF中分为两种类型：可选的（Optional）和必选的（Mandatory）。计算RET的规则为以下两点：</w:t>
      </w:r>
    </w:p>
    <w:p w:rsidR="00BF6768" w:rsidRPr="00BF6768" w:rsidRDefault="00BF6768" w:rsidP="00BF6768">
      <w:pPr>
        <w:widowControl/>
        <w:numPr>
          <w:ilvl w:val="0"/>
          <w:numId w:val="7"/>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在一个ILF/EIF中每一个可选或必选的集合都被计算为一个RET。</w:t>
      </w:r>
    </w:p>
    <w:p w:rsidR="00BF6768" w:rsidRPr="00BF6768" w:rsidRDefault="00BF6768" w:rsidP="00BF6768">
      <w:pPr>
        <w:widowControl/>
        <w:numPr>
          <w:ilvl w:val="0"/>
          <w:numId w:val="7"/>
        </w:numPr>
        <w:spacing w:before="120" w:line="390" w:lineRule="atLeast"/>
        <w:ind w:left="480"/>
        <w:jc w:val="left"/>
        <w:rPr>
          <w:rFonts w:ascii="微软雅黑" w:eastAsia="微软雅黑" w:hAnsi="微软雅黑" w:cs="Arial" w:hint="eastAsia"/>
          <w:color w:val="666666"/>
          <w:kern w:val="0"/>
          <w:sz w:val="24"/>
          <w:szCs w:val="24"/>
        </w:rPr>
      </w:pPr>
      <w:r w:rsidRPr="00BF6768">
        <w:rPr>
          <w:rFonts w:ascii="微软雅黑" w:eastAsia="微软雅黑" w:hAnsi="微软雅黑" w:cs="Arial" w:hint="eastAsia"/>
          <w:color w:val="666666"/>
          <w:kern w:val="0"/>
          <w:sz w:val="24"/>
          <w:szCs w:val="24"/>
        </w:rPr>
        <w:t>如果一个ILF/EIF没有子集合，则ILF/EIF被计算为一个RET。</w:t>
      </w:r>
    </w:p>
    <w:p w:rsidR="00BF6768" w:rsidRPr="00BF6768" w:rsidRDefault="00BF6768" w:rsidP="00BF6768">
      <w:pPr>
        <w:widowControl/>
        <w:spacing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例如：在外贸订单系统中添加一个订单时会保存“订单信息、客户的ID、部门的ID”。那么订单系统ILF中的RET为：</w:t>
      </w:r>
      <w:r w:rsidRPr="00BF6768">
        <w:rPr>
          <w:rFonts w:ascii="微软雅黑" w:eastAsia="微软雅黑" w:hAnsi="微软雅黑" w:cs="Arial" w:hint="eastAsia"/>
          <w:color w:val="4D4D4D"/>
          <w:kern w:val="0"/>
          <w:sz w:val="24"/>
          <w:szCs w:val="24"/>
        </w:rPr>
        <w:br/>
        <w:t>    1. 订单信息（必选的）</w:t>
      </w:r>
      <w:r w:rsidRPr="00BF6768">
        <w:rPr>
          <w:rFonts w:ascii="微软雅黑" w:eastAsia="微软雅黑" w:hAnsi="微软雅黑" w:cs="Arial" w:hint="eastAsia"/>
          <w:color w:val="4D4D4D"/>
          <w:kern w:val="0"/>
          <w:sz w:val="24"/>
          <w:szCs w:val="24"/>
        </w:rPr>
        <w:br/>
        <w:t>    2. 客户信息（必选的）</w:t>
      </w:r>
      <w:r w:rsidRPr="00BF6768">
        <w:rPr>
          <w:rFonts w:ascii="微软雅黑" w:eastAsia="微软雅黑" w:hAnsi="微软雅黑" w:cs="Arial" w:hint="eastAsia"/>
          <w:color w:val="4D4D4D"/>
          <w:kern w:val="0"/>
          <w:sz w:val="24"/>
          <w:szCs w:val="24"/>
        </w:rPr>
        <w:br/>
        <w:t>    3. 部门信息（可选的）</w:t>
      </w:r>
      <w:r w:rsidRPr="00BF6768">
        <w:rPr>
          <w:rFonts w:ascii="微软雅黑" w:eastAsia="微软雅黑" w:hAnsi="微软雅黑" w:cs="Arial" w:hint="eastAsia"/>
          <w:color w:val="4D4D4D"/>
          <w:kern w:val="0"/>
          <w:sz w:val="24"/>
          <w:szCs w:val="24"/>
        </w:rPr>
        <w:br/>
        <w:t>    因此ILF中RET的个数为3个。</w:t>
      </w:r>
    </w:p>
    <w:p w:rsidR="00BF6768" w:rsidRPr="00BF6768" w:rsidRDefault="00BF6768" w:rsidP="00BF6768">
      <w:pPr>
        <w:widowControl/>
        <w:spacing w:after="240" w:line="390" w:lineRule="atLeast"/>
        <w:jc w:val="left"/>
        <w:rPr>
          <w:rFonts w:ascii="微软雅黑" w:eastAsia="微软雅黑" w:hAnsi="微软雅黑" w:cs="Arial" w:hint="eastAsia"/>
          <w:color w:val="4D4D4D"/>
          <w:kern w:val="0"/>
          <w:sz w:val="24"/>
          <w:szCs w:val="24"/>
        </w:rPr>
      </w:pPr>
      <w:r w:rsidRPr="00BF6768">
        <w:rPr>
          <w:rFonts w:ascii="微软雅黑" w:eastAsia="微软雅黑" w:hAnsi="微软雅黑" w:cs="Arial" w:hint="eastAsia"/>
          <w:color w:val="4D4D4D"/>
          <w:kern w:val="0"/>
          <w:sz w:val="24"/>
          <w:szCs w:val="24"/>
        </w:rPr>
        <w:t>    ILF/EIF复杂度的矩阵如下：</w:t>
      </w:r>
    </w:p>
    <w:tbl>
      <w:tblPr>
        <w:tblW w:w="127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65"/>
        <w:gridCol w:w="2927"/>
        <w:gridCol w:w="3165"/>
        <w:gridCol w:w="3523"/>
      </w:tblGrid>
      <w:tr w:rsidR="00BF6768" w:rsidRPr="00BF6768" w:rsidTr="00BF67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hint="eastAsia"/>
                <w:color w:val="4F4F4F"/>
                <w:kern w:val="0"/>
                <w:szCs w:val="21"/>
              </w:rPr>
            </w:pPr>
            <w:r w:rsidRPr="00BF6768">
              <w:rPr>
                <w:rFonts w:ascii="宋体" w:eastAsia="宋体" w:hAnsi="宋体" w:cs="宋体"/>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1~19个DET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20~50个DET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超过51个DET</w:t>
            </w:r>
          </w:p>
        </w:tc>
      </w:tr>
      <w:tr w:rsidR="00BF6768" w:rsidRPr="00BF6768" w:rsidTr="00BF676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1个RET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低</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中等</w:t>
            </w:r>
          </w:p>
        </w:tc>
      </w:tr>
      <w:tr w:rsidR="00BF6768" w:rsidRPr="00BF6768" w:rsidTr="00BF676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lastRenderedPageBreak/>
              <w:t>2~5个RET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低</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中等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高</w:t>
            </w:r>
          </w:p>
        </w:tc>
      </w:tr>
      <w:tr w:rsidR="00BF6768" w:rsidRPr="00BF6768" w:rsidTr="00BF6768">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F6768" w:rsidRPr="00BF6768" w:rsidRDefault="00BF6768" w:rsidP="00BF6768">
            <w:pPr>
              <w:widowControl/>
              <w:spacing w:line="330" w:lineRule="atLeast"/>
              <w:jc w:val="left"/>
              <w:rPr>
                <w:rFonts w:ascii="宋体" w:eastAsia="宋体" w:hAnsi="宋体" w:cs="宋体"/>
                <w:color w:val="4F4F4F"/>
                <w:kern w:val="0"/>
                <w:szCs w:val="21"/>
              </w:rPr>
            </w:pPr>
            <w:r w:rsidRPr="00BF6768">
              <w:rPr>
                <w:rFonts w:ascii="宋体" w:eastAsia="宋体" w:hAnsi="宋体" w:cs="宋体"/>
                <w:color w:val="4F4F4F"/>
                <w:kern w:val="0"/>
                <w:szCs w:val="21"/>
              </w:rPr>
              <w:t>6个以上RET</w:t>
            </w:r>
          </w:p>
        </w:tc>
        <w:tc>
          <w:tcPr>
            <w:tcW w:w="0" w:type="auto"/>
            <w:shd w:val="clear" w:color="auto" w:fill="F7F7F7"/>
            <w:vAlign w:val="center"/>
            <w:hideMark/>
          </w:tcPr>
          <w:p w:rsidR="00BF6768" w:rsidRPr="00BF6768" w:rsidRDefault="00BF6768" w:rsidP="00BF6768">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rsidR="00BF6768" w:rsidRPr="00BF6768" w:rsidRDefault="00BF6768" w:rsidP="00BF6768">
            <w:pPr>
              <w:widowControl/>
              <w:jc w:val="left"/>
              <w:rPr>
                <w:rFonts w:ascii="Times New Roman" w:eastAsia="Times New Roman" w:hAnsi="Times New Roman" w:cs="Times New Roman"/>
                <w:kern w:val="0"/>
                <w:sz w:val="20"/>
                <w:szCs w:val="20"/>
              </w:rPr>
            </w:pPr>
          </w:p>
        </w:tc>
        <w:tc>
          <w:tcPr>
            <w:tcW w:w="0" w:type="auto"/>
            <w:shd w:val="clear" w:color="auto" w:fill="F7F7F7"/>
            <w:vAlign w:val="center"/>
            <w:hideMark/>
          </w:tcPr>
          <w:p w:rsidR="00BF6768" w:rsidRPr="00BF6768" w:rsidRDefault="00BF6768" w:rsidP="00BF6768">
            <w:pPr>
              <w:widowControl/>
              <w:jc w:val="left"/>
              <w:rPr>
                <w:rFonts w:ascii="Times New Roman" w:eastAsia="Times New Roman" w:hAnsi="Times New Roman" w:cs="Times New Roman"/>
                <w:kern w:val="0"/>
                <w:sz w:val="20"/>
                <w:szCs w:val="20"/>
              </w:rPr>
            </w:pPr>
          </w:p>
        </w:tc>
      </w:tr>
    </w:tbl>
    <w:p w:rsidR="00045179" w:rsidRDefault="00045179"/>
    <w:p w:rsidR="004B3A2F" w:rsidRDefault="004B3A2F"/>
    <w:p w:rsidR="004B3A2F" w:rsidRDefault="004B3A2F"/>
    <w:p w:rsidR="004B3A2F" w:rsidRDefault="004B3A2F" w:rsidP="004B3A2F">
      <w:r>
        <w:rPr>
          <w:rFonts w:hint="eastAsia"/>
        </w:rPr>
        <w:t>第一部分</w:t>
      </w:r>
      <w:r>
        <w:t>EI、EO、EQ</w:t>
      </w:r>
    </w:p>
    <w:p w:rsidR="004B3A2F" w:rsidRDefault="004B3A2F" w:rsidP="004B3A2F"/>
    <w:p w:rsidR="004B3A2F" w:rsidRDefault="004B3A2F" w:rsidP="004B3A2F">
      <w:r>
        <w:t>EI是处理来自于应用程序边界外部的一组数据的输入，它的主要目的是维护一个或多个ILF，以及/或者更改系统的行为。 EO是输送数据到应用程序边界外部的过程。它的主要目的是通过逻辑处理过程向用户呈现信息。该处理过程必须包含至少一个数学公式或计算方法，或生成派生数据。一个EO也可以维护一个或多个ILF，并/或改变系统行为。 EQ是向应用程序边界外发送数据基本处理的过程。其主要目的是从ILF或EIF中通过恢复数据信息来向用户呈现。该处理逻辑不包括任何数学公式或计算方法，也不会生成任何派生数据。EQ不会维护任何一个ILF，也不会改变应用程序的系统行为。 </w:t>
      </w:r>
    </w:p>
    <w:p w:rsidR="004B3A2F" w:rsidRDefault="004B3A2F" w:rsidP="004B3A2F"/>
    <w:p w:rsidR="004B3A2F" w:rsidRDefault="004B3A2F" w:rsidP="004B3A2F">
      <w:r>
        <w:t>l   EO和EQ的共同点其主要目的都是通过基本操作过程展现数据给用户看。 </w:t>
      </w:r>
    </w:p>
    <w:p w:rsidR="004B3A2F" w:rsidRDefault="004B3A2F" w:rsidP="004B3A2F"/>
    <w:p w:rsidR="004B3A2F" w:rsidRDefault="004B3A2F" w:rsidP="004B3A2F">
      <w:r>
        <w:rPr>
          <w:rFonts w:hint="eastAsia"/>
        </w:rPr>
        <w:t>Ø </w:t>
      </w:r>
      <w:r>
        <w:t xml:space="preserve"> 主要目的</w:t>
      </w:r>
    </w:p>
    <w:p w:rsidR="004B3A2F" w:rsidRDefault="004B3A2F" w:rsidP="004B3A2F"/>
    <w:p w:rsidR="004B3A2F" w:rsidRDefault="004B3A2F" w:rsidP="004B3A2F">
      <w:r>
        <w:rPr>
          <w:rFonts w:hint="eastAsia"/>
        </w:rPr>
        <w:t>目的</w:t>
      </w:r>
      <w:r>
        <w:tab/>
        <w:t>EI</w:t>
      </w:r>
      <w:r>
        <w:tab/>
        <w:t>EO</w:t>
      </w:r>
      <w:r>
        <w:tab/>
        <w:t>EQ</w:t>
      </w:r>
    </w:p>
    <w:p w:rsidR="004B3A2F" w:rsidRDefault="004B3A2F" w:rsidP="004B3A2F">
      <w:r>
        <w:rPr>
          <w:rFonts w:hint="eastAsia"/>
        </w:rPr>
        <w:t>改变应用程序的属性或行为</w:t>
      </w:r>
      <w:r>
        <w:tab/>
        <w:t>主要目的</w:t>
      </w:r>
      <w:r>
        <w:tab/>
        <w:t>次要目的</w:t>
      </w:r>
      <w:r>
        <w:tab/>
        <w:t>不允许</w:t>
      </w:r>
    </w:p>
    <w:p w:rsidR="004B3A2F" w:rsidRDefault="004B3A2F" w:rsidP="004B3A2F">
      <w:r>
        <w:rPr>
          <w:rFonts w:hint="eastAsia"/>
        </w:rPr>
        <w:t>维护一个或多个</w:t>
      </w:r>
      <w:r>
        <w:t>ILF</w:t>
      </w:r>
      <w:r>
        <w:tab/>
        <w:t>主要目的</w:t>
      </w:r>
      <w:r>
        <w:tab/>
        <w:t>次要目的</w:t>
      </w:r>
      <w:r>
        <w:tab/>
        <w:t>不允许</w:t>
      </w:r>
    </w:p>
    <w:p w:rsidR="004B3A2F" w:rsidRDefault="004B3A2F" w:rsidP="004B3A2F">
      <w:r>
        <w:rPr>
          <w:rFonts w:hint="eastAsia"/>
        </w:rPr>
        <w:t>显示信息给用户</w:t>
      </w:r>
      <w:r>
        <w:tab/>
        <w:t>次要目的</w:t>
      </w:r>
      <w:r>
        <w:tab/>
        <w:t>主要目的</w:t>
      </w:r>
      <w:r>
        <w:tab/>
        <w:t>主要目的</w:t>
      </w:r>
    </w:p>
    <w:p w:rsidR="004B3A2F" w:rsidRDefault="004B3A2F" w:rsidP="004B3A2F">
      <w:r>
        <w:rPr>
          <w:rFonts w:hint="eastAsia"/>
        </w:rPr>
        <w:t> Ø </w:t>
      </w:r>
      <w:r>
        <w:t xml:space="preserve"> 主要行为</w:t>
      </w:r>
    </w:p>
    <w:p w:rsidR="004B3A2F" w:rsidRDefault="004B3A2F" w:rsidP="004B3A2F">
      <w:r>
        <w:rPr>
          <w:rFonts w:hint="eastAsia"/>
        </w:rPr>
        <w:t>行为</w:t>
      </w:r>
      <w:r>
        <w:tab/>
        <w:t>EI</w:t>
      </w:r>
      <w:r>
        <w:tab/>
        <w:t>EO</w:t>
      </w:r>
      <w:r>
        <w:tab/>
        <w:t>EQ</w:t>
      </w:r>
    </w:p>
    <w:p w:rsidR="004B3A2F" w:rsidRDefault="004B3A2F" w:rsidP="004B3A2F">
      <w:r>
        <w:rPr>
          <w:rFonts w:hint="eastAsia"/>
        </w:rPr>
        <w:t>数学公式或计算被执行</w:t>
      </w:r>
      <w:r>
        <w:tab/>
        <w:t>可以</w:t>
      </w:r>
      <w:r>
        <w:tab/>
        <w:t>至少选择一次</w:t>
      </w:r>
      <w:r>
        <w:tab/>
        <w:t>不可以</w:t>
      </w:r>
    </w:p>
    <w:p w:rsidR="004B3A2F" w:rsidRDefault="004B3A2F" w:rsidP="004B3A2F">
      <w:r>
        <w:rPr>
          <w:rFonts w:hint="eastAsia"/>
        </w:rPr>
        <w:t>至少一个</w:t>
      </w:r>
      <w:r>
        <w:t>ILF被修改</w:t>
      </w:r>
      <w:r>
        <w:tab/>
        <w:t>至少选择一次</w:t>
      </w:r>
      <w:r>
        <w:tab/>
        <w:t>至少选择一次</w:t>
      </w:r>
      <w:r>
        <w:tab/>
        <w:t>不可以</w:t>
      </w:r>
    </w:p>
    <w:p w:rsidR="004B3A2F" w:rsidRDefault="004B3A2F" w:rsidP="004B3A2F">
      <w:r>
        <w:rPr>
          <w:rFonts w:hint="eastAsia"/>
        </w:rPr>
        <w:t>至少一个</w:t>
      </w:r>
      <w:r>
        <w:t>ILF或EIF被引用</w:t>
      </w:r>
      <w:proofErr w:type="gramStart"/>
      <w:r>
        <w:tab/>
        <w:t>可选</w:t>
      </w:r>
      <w:r>
        <w:tab/>
        <w:t>可选</w:t>
      </w:r>
      <w:proofErr w:type="gramEnd"/>
      <w:r>
        <w:tab/>
        <w:t>必选</w:t>
      </w:r>
    </w:p>
    <w:p w:rsidR="004B3A2F" w:rsidRDefault="004B3A2F" w:rsidP="004B3A2F">
      <w:r>
        <w:rPr>
          <w:rFonts w:hint="eastAsia"/>
        </w:rPr>
        <w:t>数据被重新恢复</w:t>
      </w:r>
      <w:proofErr w:type="gramStart"/>
      <w:r>
        <w:tab/>
        <w:t>可选</w:t>
      </w:r>
      <w:r>
        <w:tab/>
        <w:t>可选</w:t>
      </w:r>
      <w:proofErr w:type="gramEnd"/>
      <w:r>
        <w:tab/>
        <w:t>必选</w:t>
      </w:r>
    </w:p>
    <w:p w:rsidR="004B3A2F" w:rsidRDefault="004B3A2F" w:rsidP="004B3A2F">
      <w:r>
        <w:rPr>
          <w:rFonts w:hint="eastAsia"/>
        </w:rPr>
        <w:t>派生数据被创建</w:t>
      </w:r>
      <w:r>
        <w:tab/>
        <w:t>可选</w:t>
      </w:r>
      <w:r>
        <w:tab/>
        <w:t>至少选择一次</w:t>
      </w:r>
      <w:r>
        <w:tab/>
        <w:t>可选</w:t>
      </w:r>
    </w:p>
    <w:p w:rsidR="004B3A2F" w:rsidRDefault="004B3A2F" w:rsidP="004B3A2F">
      <w:r>
        <w:rPr>
          <w:rFonts w:hint="eastAsia"/>
        </w:rPr>
        <w:t>应用程序的行为或属性被修改</w:t>
      </w:r>
      <w:r>
        <w:tab/>
        <w:t>至少选择一次</w:t>
      </w:r>
      <w:r>
        <w:tab/>
        <w:t>至少选择一次</w:t>
      </w:r>
      <w:r>
        <w:tab/>
        <w:t>可选</w:t>
      </w:r>
    </w:p>
    <w:p w:rsidR="004B3A2F" w:rsidRDefault="004B3A2F" w:rsidP="004B3A2F">
      <w:r>
        <w:rPr>
          <w:rFonts w:hint="eastAsia"/>
        </w:rPr>
        <w:t>准备或呈现信息到系统边界外</w:t>
      </w:r>
      <w:r>
        <w:tab/>
        <w:t>可选</w:t>
      </w:r>
      <w:proofErr w:type="gramStart"/>
      <w:r>
        <w:tab/>
        <w:t>必选</w:t>
      </w:r>
      <w:r>
        <w:tab/>
        <w:t>必选</w:t>
      </w:r>
      <w:proofErr w:type="gramEnd"/>
    </w:p>
    <w:p w:rsidR="004B3A2F" w:rsidRDefault="004B3A2F" w:rsidP="004B3A2F">
      <w:r>
        <w:rPr>
          <w:rFonts w:hint="eastAsia"/>
        </w:rPr>
        <w:t>接受进入系统边界内的数据的能力</w:t>
      </w:r>
      <w:r>
        <w:tab/>
        <w:t>必须</w:t>
      </w:r>
      <w:proofErr w:type="gramStart"/>
      <w:r>
        <w:tab/>
        <w:t>可选</w:t>
      </w:r>
      <w:r>
        <w:tab/>
        <w:t>可选</w:t>
      </w:r>
      <w:proofErr w:type="gramEnd"/>
    </w:p>
    <w:p w:rsidR="004B3A2F" w:rsidRDefault="004B3A2F" w:rsidP="004B3A2F">
      <w:r>
        <w:rPr>
          <w:rFonts w:hint="eastAsia"/>
        </w:rPr>
        <w:t> 计算规则</w:t>
      </w:r>
    </w:p>
    <w:p w:rsidR="004B3A2F" w:rsidRDefault="004B3A2F" w:rsidP="004B3A2F"/>
    <w:p w:rsidR="004B3A2F" w:rsidRDefault="004B3A2F" w:rsidP="004B3A2F">
      <w:r>
        <w:rPr>
          <w:rFonts w:hint="eastAsia"/>
        </w:rPr>
        <w:t>在</w:t>
      </w:r>
      <w:r>
        <w:t>IFPUG的定义中有一个重要的单词“Elementary Process”基本处理过程。该过程对用户来说是一个有意义的最小的活动单位，并且是一个自包含的活动。功能点的分类EI、EO、EQ的识别都是基于“Elementary Process”基本处理过程的。  </w:t>
      </w:r>
    </w:p>
    <w:p w:rsidR="004B3A2F" w:rsidRDefault="004B3A2F" w:rsidP="004B3A2F"/>
    <w:p w:rsidR="004B3A2F" w:rsidRDefault="004B3A2F" w:rsidP="004B3A2F">
      <w:r>
        <w:rPr>
          <w:rFonts w:hint="eastAsia"/>
        </w:rPr>
        <w:t>●  </w:t>
      </w:r>
      <w:r>
        <w:t xml:space="preserve"> EI的计算规则：</w:t>
      </w:r>
    </w:p>
    <w:p w:rsidR="004B3A2F" w:rsidRDefault="004B3A2F" w:rsidP="004B3A2F"/>
    <w:p w:rsidR="004B3A2F" w:rsidRDefault="004B3A2F" w:rsidP="004B3A2F">
      <w:r>
        <w:t>1.    从应用边界之外收到数据。</w:t>
      </w:r>
    </w:p>
    <w:p w:rsidR="004B3A2F" w:rsidRDefault="004B3A2F" w:rsidP="004B3A2F"/>
    <w:p w:rsidR="004B3A2F" w:rsidRDefault="004B3A2F" w:rsidP="004B3A2F">
      <w:r>
        <w:t>2.    如果进入系统边界内的数据不是一个改变系统行为的控制信息，那么至少一个ILF应该被改变。</w:t>
      </w:r>
    </w:p>
    <w:p w:rsidR="004B3A2F" w:rsidRDefault="004B3A2F" w:rsidP="004B3A2F"/>
    <w:p w:rsidR="004B3A2F" w:rsidRDefault="004B3A2F" w:rsidP="004B3A2F">
      <w:r>
        <w:t>3.    对于已识别的处理过程，至少满足下面三个条件之一。</w:t>
      </w:r>
    </w:p>
    <w:p w:rsidR="004B3A2F" w:rsidRDefault="004B3A2F" w:rsidP="004B3A2F"/>
    <w:p w:rsidR="004B3A2F" w:rsidRDefault="004B3A2F" w:rsidP="004B3A2F">
      <w:r>
        <w:rPr>
          <w:rFonts w:hint="eastAsia"/>
        </w:rPr>
        <w:t>ü  </w:t>
      </w:r>
      <w:r>
        <w:t xml:space="preserve"> 该基本处理过程的逻辑与本应用系统中其它基本处理过程的逻辑不同。该基本处理过程应该具有唯一性。例如：不能存在两个完全一模一样的存盘操作。</w:t>
      </w:r>
    </w:p>
    <w:p w:rsidR="004B3A2F" w:rsidRDefault="004B3A2F" w:rsidP="004B3A2F"/>
    <w:p w:rsidR="004B3A2F" w:rsidRDefault="004B3A2F" w:rsidP="004B3A2F">
      <w:r>
        <w:rPr>
          <w:rFonts w:hint="eastAsia"/>
        </w:rPr>
        <w:t>ü  </w:t>
      </w:r>
      <w:r>
        <w:t xml:space="preserve"> 在应用程序边界内，该基本处理过程所使用的这组数据应该与其他基本处理过程所使用的数据不同。</w:t>
      </w:r>
    </w:p>
    <w:p w:rsidR="004B3A2F" w:rsidRDefault="004B3A2F" w:rsidP="004B3A2F"/>
    <w:p w:rsidR="004B3A2F" w:rsidRDefault="004B3A2F" w:rsidP="004B3A2F">
      <w:r>
        <w:rPr>
          <w:rFonts w:hint="eastAsia"/>
        </w:rPr>
        <w:t>ü  </w:t>
      </w:r>
      <w:r>
        <w:t xml:space="preserve"> 在应用程序边界内，基本处理过程所引用的ILF或EIF是不同于其它基本处理过程所引用的ILF或EIF。 </w:t>
      </w:r>
    </w:p>
    <w:p w:rsidR="004B3A2F" w:rsidRDefault="004B3A2F" w:rsidP="004B3A2F"/>
    <w:p w:rsidR="004B3A2F" w:rsidRDefault="004B3A2F" w:rsidP="004B3A2F">
      <w:r>
        <w:rPr>
          <w:rFonts w:hint="eastAsia"/>
        </w:rPr>
        <w:t>●  </w:t>
      </w:r>
      <w:r>
        <w:t xml:space="preserve"> EO和EQ通用计算规则必须全部满足以下内容才能被视为一个EO或EQ：</w:t>
      </w:r>
    </w:p>
    <w:p w:rsidR="004B3A2F" w:rsidRDefault="004B3A2F" w:rsidP="004B3A2F"/>
    <w:p w:rsidR="004B3A2F" w:rsidRDefault="004B3A2F" w:rsidP="004B3A2F">
      <w:r>
        <w:t>1、  从外部发送数据或控制信息到应用程序边界内。</w:t>
      </w:r>
    </w:p>
    <w:p w:rsidR="004B3A2F" w:rsidRDefault="004B3A2F" w:rsidP="004B3A2F"/>
    <w:p w:rsidR="004B3A2F" w:rsidRDefault="004B3A2F" w:rsidP="004B3A2F">
      <w:r>
        <w:t>2、  为了识别这个过程，以下三点必须满足一个：</w:t>
      </w:r>
    </w:p>
    <w:p w:rsidR="004B3A2F" w:rsidRDefault="004B3A2F" w:rsidP="004B3A2F"/>
    <w:p w:rsidR="004B3A2F" w:rsidRDefault="004B3A2F" w:rsidP="004B3A2F">
      <w:r>
        <w:rPr>
          <w:rFonts w:hint="eastAsia"/>
        </w:rPr>
        <w:t>ü  </w:t>
      </w:r>
      <w:r>
        <w:t xml:space="preserve"> 该基本处理过程逻辑上必须是唯一的，该唯一性是指其在应用程序中与其他EO或EQ的逻辑性上保持唯一。</w:t>
      </w:r>
    </w:p>
    <w:p w:rsidR="004B3A2F" w:rsidRDefault="004B3A2F" w:rsidP="004B3A2F"/>
    <w:p w:rsidR="004B3A2F" w:rsidRDefault="004B3A2F" w:rsidP="004B3A2F">
      <w:r>
        <w:rPr>
          <w:rFonts w:hint="eastAsia"/>
        </w:rPr>
        <w:t>ü  </w:t>
      </w:r>
      <w:r>
        <w:t xml:space="preserve"> 该基本处理过程所使用的数据应该是唯一的，该唯一性是指其在应用程序中与其他EO或EQ所使用的数据不同。</w:t>
      </w:r>
    </w:p>
    <w:p w:rsidR="004B3A2F" w:rsidRDefault="004B3A2F" w:rsidP="004B3A2F"/>
    <w:p w:rsidR="004B3A2F" w:rsidRDefault="004B3A2F" w:rsidP="004B3A2F">
      <w:r>
        <w:rPr>
          <w:rFonts w:hint="eastAsia"/>
        </w:rPr>
        <w:t>ü  </w:t>
      </w:r>
      <w:r>
        <w:t xml:space="preserve"> 该基本处理过程所引用的ILF或EIF文件应该是唯一的，该唯一性是指其在应用程序中与其他EO或EQ所引用的ILF或EIF文件不同。 </w:t>
      </w:r>
    </w:p>
    <w:p w:rsidR="004B3A2F" w:rsidRDefault="004B3A2F" w:rsidP="004B3A2F"/>
    <w:p w:rsidR="004B3A2F" w:rsidRDefault="004B3A2F" w:rsidP="004B3A2F">
      <w:r>
        <w:rPr>
          <w:rFonts w:hint="eastAsia"/>
        </w:rPr>
        <w:t>●  </w:t>
      </w:r>
      <w:r>
        <w:t xml:space="preserve"> EO补充的计算规则除了要满足上面的通用规则外，还要满足</w:t>
      </w:r>
      <w:proofErr w:type="gramStart"/>
      <w:r>
        <w:t>下面其中</w:t>
      </w:r>
      <w:proofErr w:type="gramEnd"/>
      <w:r>
        <w:t>一条：</w:t>
      </w:r>
    </w:p>
    <w:p w:rsidR="004B3A2F" w:rsidRDefault="004B3A2F" w:rsidP="004B3A2F"/>
    <w:p w:rsidR="004B3A2F" w:rsidRDefault="004B3A2F" w:rsidP="004B3A2F">
      <w:r>
        <w:rPr>
          <w:rFonts w:hint="eastAsia"/>
        </w:rPr>
        <w:t>ü  </w:t>
      </w:r>
      <w:r>
        <w:t xml:space="preserve"> 在基本操作过程中至少包含一个数学公式或计算方法</w:t>
      </w:r>
    </w:p>
    <w:p w:rsidR="004B3A2F" w:rsidRDefault="004B3A2F" w:rsidP="004B3A2F"/>
    <w:p w:rsidR="004B3A2F" w:rsidRDefault="004B3A2F" w:rsidP="004B3A2F">
      <w:r>
        <w:rPr>
          <w:rFonts w:hint="eastAsia"/>
        </w:rPr>
        <w:t>ü  </w:t>
      </w:r>
      <w:r>
        <w:t xml:space="preserve"> 在基本操作过程中要产生派生数据</w:t>
      </w:r>
    </w:p>
    <w:p w:rsidR="004B3A2F" w:rsidRDefault="004B3A2F" w:rsidP="004B3A2F"/>
    <w:p w:rsidR="004B3A2F" w:rsidRDefault="004B3A2F" w:rsidP="004B3A2F">
      <w:r>
        <w:rPr>
          <w:rFonts w:hint="eastAsia"/>
        </w:rPr>
        <w:t>ü  </w:t>
      </w:r>
      <w:r>
        <w:t xml:space="preserve"> 在基本操作过程中至少要维护一个ILF</w:t>
      </w:r>
    </w:p>
    <w:p w:rsidR="004B3A2F" w:rsidRDefault="004B3A2F" w:rsidP="004B3A2F"/>
    <w:p w:rsidR="004B3A2F" w:rsidRDefault="004B3A2F" w:rsidP="004B3A2F">
      <w:r>
        <w:rPr>
          <w:rFonts w:hint="eastAsia"/>
        </w:rPr>
        <w:t>ü  </w:t>
      </w:r>
      <w:r>
        <w:t xml:space="preserve"> 在基本操作过程中要改变系统的行为。 </w:t>
      </w:r>
    </w:p>
    <w:p w:rsidR="004B3A2F" w:rsidRDefault="004B3A2F" w:rsidP="004B3A2F"/>
    <w:p w:rsidR="004B3A2F" w:rsidRDefault="004B3A2F" w:rsidP="004B3A2F">
      <w:r>
        <w:rPr>
          <w:rFonts w:hint="eastAsia"/>
        </w:rPr>
        <w:t>●  </w:t>
      </w:r>
      <w:r>
        <w:t xml:space="preserve"> EQ补充的计算规则除了要满足上面的通用规则外，还要满足</w:t>
      </w:r>
      <w:proofErr w:type="gramStart"/>
      <w:r>
        <w:t>下面其中</w:t>
      </w:r>
      <w:proofErr w:type="gramEnd"/>
      <w:r>
        <w:t>一条：</w:t>
      </w:r>
    </w:p>
    <w:p w:rsidR="004B3A2F" w:rsidRDefault="004B3A2F" w:rsidP="004B3A2F"/>
    <w:p w:rsidR="004B3A2F" w:rsidRDefault="004B3A2F" w:rsidP="004B3A2F">
      <w:r>
        <w:rPr>
          <w:rFonts w:hint="eastAsia"/>
        </w:rPr>
        <w:t>ü  </w:t>
      </w:r>
      <w:r>
        <w:t xml:space="preserve"> 基本操作过程从ILF或EIF中获取数据。</w:t>
      </w:r>
    </w:p>
    <w:p w:rsidR="004B3A2F" w:rsidRDefault="004B3A2F" w:rsidP="004B3A2F"/>
    <w:p w:rsidR="004B3A2F" w:rsidRDefault="004B3A2F" w:rsidP="004B3A2F">
      <w:r>
        <w:rPr>
          <w:rFonts w:hint="eastAsia"/>
        </w:rPr>
        <w:lastRenderedPageBreak/>
        <w:t>ü  </w:t>
      </w:r>
      <w:r>
        <w:t xml:space="preserve"> 基本操作过程不能包含数学公式或计算方法。</w:t>
      </w:r>
    </w:p>
    <w:p w:rsidR="004B3A2F" w:rsidRDefault="004B3A2F" w:rsidP="004B3A2F"/>
    <w:p w:rsidR="004B3A2F" w:rsidRDefault="004B3A2F" w:rsidP="004B3A2F">
      <w:r>
        <w:rPr>
          <w:rFonts w:hint="eastAsia"/>
        </w:rPr>
        <w:t>ü  </w:t>
      </w:r>
      <w:r>
        <w:t xml:space="preserve"> 基本操作过程不能生成派生数据</w:t>
      </w:r>
    </w:p>
    <w:p w:rsidR="004B3A2F" w:rsidRDefault="004B3A2F" w:rsidP="004B3A2F"/>
    <w:p w:rsidR="004B3A2F" w:rsidRDefault="004B3A2F" w:rsidP="004B3A2F">
      <w:r>
        <w:rPr>
          <w:rFonts w:hint="eastAsia"/>
        </w:rPr>
        <w:t>ü  </w:t>
      </w:r>
      <w:r>
        <w:t xml:space="preserve"> 基本操作过程不能维护任何一个ILF</w:t>
      </w:r>
    </w:p>
    <w:p w:rsidR="004B3A2F" w:rsidRDefault="004B3A2F" w:rsidP="004B3A2F"/>
    <w:p w:rsidR="004B3A2F" w:rsidRDefault="004B3A2F" w:rsidP="004B3A2F">
      <w:r>
        <w:rPr>
          <w:rFonts w:hint="eastAsia"/>
        </w:rPr>
        <w:t>ü  </w:t>
      </w:r>
      <w:r>
        <w:t xml:space="preserve"> 基本操作过程不能改变系统的行为 </w:t>
      </w:r>
    </w:p>
    <w:p w:rsidR="004B3A2F" w:rsidRDefault="004B3A2F" w:rsidP="004B3A2F"/>
    <w:p w:rsidR="004B3A2F" w:rsidRDefault="004B3A2F" w:rsidP="004B3A2F">
      <w:r>
        <w:rPr>
          <w:rFonts w:hint="eastAsia"/>
        </w:rPr>
        <w:t>第二部分：</w:t>
      </w:r>
      <w:r>
        <w:t>EI、EQ和EO的技术复杂的计算</w:t>
      </w:r>
    </w:p>
    <w:p w:rsidR="004B3A2F" w:rsidRDefault="004B3A2F" w:rsidP="004B3A2F"/>
    <w:p w:rsidR="004B3A2F" w:rsidRDefault="004B3A2F" w:rsidP="004B3A2F">
      <w:r>
        <w:rPr>
          <w:rFonts w:hint="eastAsia"/>
        </w:rPr>
        <w:t>复杂性取决于</w:t>
      </w:r>
      <w:r>
        <w:t>FIRs和DETs的数量。FTR是被一个事物操作读取或维护的一个ILF，或者是被一个事物操作读取的一个EIF。</w:t>
      </w:r>
    </w:p>
    <w:p w:rsidR="004B3A2F" w:rsidRDefault="004B3A2F" w:rsidP="004B3A2F"/>
    <w:p w:rsidR="004B3A2F" w:rsidRDefault="004B3A2F" w:rsidP="004B3A2F">
      <w:r>
        <w:t>EI中识别FTR规则</w:t>
      </w:r>
    </w:p>
    <w:p w:rsidR="004B3A2F" w:rsidRDefault="004B3A2F" w:rsidP="004B3A2F"/>
    <w:p w:rsidR="004B3A2F" w:rsidRDefault="004B3A2F" w:rsidP="004B3A2F">
      <w:r>
        <w:rPr>
          <w:rFonts w:hint="eastAsia"/>
        </w:rPr>
        <w:t>●  </w:t>
      </w:r>
      <w:r>
        <w:t xml:space="preserve"> 每一个ILF应该算做一个FTR。</w:t>
      </w:r>
    </w:p>
    <w:p w:rsidR="004B3A2F" w:rsidRDefault="004B3A2F" w:rsidP="004B3A2F"/>
    <w:p w:rsidR="004B3A2F" w:rsidRDefault="004B3A2F" w:rsidP="004B3A2F">
      <w:r>
        <w:rPr>
          <w:rFonts w:hint="eastAsia"/>
        </w:rPr>
        <w:t>●  </w:t>
      </w:r>
      <w:r>
        <w:t xml:space="preserve"> 通过EI读取操作的每个ILF或EIF都应该被计算为一个FTR。</w:t>
      </w:r>
    </w:p>
    <w:p w:rsidR="004B3A2F" w:rsidRDefault="004B3A2F" w:rsidP="004B3A2F"/>
    <w:p w:rsidR="004B3A2F" w:rsidRDefault="004B3A2F" w:rsidP="004B3A2F">
      <w:r>
        <w:rPr>
          <w:rFonts w:hint="eastAsia"/>
        </w:rPr>
        <w:t>●  </w:t>
      </w:r>
      <w:r>
        <w:t xml:space="preserve"> 即被EI维护又被读取的ILF仅计算一个FTR。</w:t>
      </w:r>
    </w:p>
    <w:p w:rsidR="004B3A2F" w:rsidRDefault="004B3A2F" w:rsidP="004B3A2F"/>
    <w:p w:rsidR="004B3A2F" w:rsidRDefault="004B3A2F" w:rsidP="004B3A2F">
      <w:r>
        <w:t>EI中识别DET规则</w:t>
      </w:r>
    </w:p>
    <w:p w:rsidR="004B3A2F" w:rsidRDefault="004B3A2F" w:rsidP="004B3A2F"/>
    <w:p w:rsidR="004B3A2F" w:rsidRDefault="004B3A2F" w:rsidP="004B3A2F">
      <w:r>
        <w:rPr>
          <w:rFonts w:hint="eastAsia"/>
        </w:rPr>
        <w:t>●  </w:t>
      </w:r>
      <w:r>
        <w:t xml:space="preserve"> 在EI的过程中，以用户角度识别的，通过应用系统边界输入系统内部的非重复的字段，那么该字段应算一个DET。</w:t>
      </w:r>
    </w:p>
    <w:p w:rsidR="004B3A2F" w:rsidRDefault="004B3A2F" w:rsidP="004B3A2F"/>
    <w:p w:rsidR="004B3A2F" w:rsidRDefault="004B3A2F" w:rsidP="004B3A2F">
      <w:r>
        <w:rPr>
          <w:rFonts w:hint="eastAsia"/>
        </w:rPr>
        <w:t>●  </w:t>
      </w:r>
      <w:r>
        <w:t xml:space="preserve"> 如果在EI过程中，只要没有通过系统边界输入，就算它存在于系统内的一个ILF中，也不能算为一个DET。</w:t>
      </w:r>
    </w:p>
    <w:p w:rsidR="004B3A2F" w:rsidRDefault="004B3A2F" w:rsidP="004B3A2F"/>
    <w:p w:rsidR="004B3A2F" w:rsidRDefault="004B3A2F" w:rsidP="004B3A2F">
      <w:r>
        <w:rPr>
          <w:rFonts w:hint="eastAsia"/>
        </w:rPr>
        <w:t>ü  </w:t>
      </w:r>
      <w:r>
        <w:t xml:space="preserve"> 例如外贸订单系统中，订单的金额是被单价和数量自动计算的，那么金额是没有通过系统边界输入的，因此在EI操作中就不应该算做一个DET。</w:t>
      </w:r>
    </w:p>
    <w:p w:rsidR="004B3A2F" w:rsidRDefault="004B3A2F" w:rsidP="004B3A2F"/>
    <w:p w:rsidR="004B3A2F" w:rsidRDefault="004B3A2F" w:rsidP="004B3A2F">
      <w:r>
        <w:rPr>
          <w:rFonts w:hint="eastAsia"/>
        </w:rPr>
        <w:t>●  </w:t>
      </w:r>
      <w:r>
        <w:t xml:space="preserve"> 在应用程序的EI操作时，系统提示的错误信息或完成操作的信息，应该被分别计算为一个DET。</w:t>
      </w:r>
    </w:p>
    <w:p w:rsidR="004B3A2F" w:rsidRDefault="004B3A2F" w:rsidP="004B3A2F"/>
    <w:p w:rsidR="004B3A2F" w:rsidRDefault="004B3A2F" w:rsidP="004B3A2F">
      <w:r>
        <w:rPr>
          <w:rFonts w:hint="eastAsia"/>
        </w:rPr>
        <w:t>ü  </w:t>
      </w:r>
      <w:r>
        <w:t xml:space="preserve"> 例如在网站注册用户信息时，由于输入错误系统会显示提示信息，那么这些提示信息应该被逐个计算为一个DET。</w:t>
      </w:r>
    </w:p>
    <w:p w:rsidR="004B3A2F" w:rsidRDefault="004B3A2F" w:rsidP="004B3A2F"/>
    <w:p w:rsidR="004B3A2F" w:rsidRDefault="004B3A2F" w:rsidP="004B3A2F">
      <w:r>
        <w:rPr>
          <w:rFonts w:hint="eastAsia"/>
        </w:rPr>
        <w:t>ü  </w:t>
      </w:r>
      <w:r>
        <w:t xml:space="preserve"> 当EI操作完成时系统提示并显示出来的信息，应该被计算为DET。</w:t>
      </w:r>
    </w:p>
    <w:p w:rsidR="004B3A2F" w:rsidRDefault="004B3A2F" w:rsidP="004B3A2F"/>
    <w:p w:rsidR="004B3A2F" w:rsidRDefault="004B3A2F" w:rsidP="004B3A2F">
      <w:r>
        <w:rPr>
          <w:rFonts w:hint="eastAsia"/>
        </w:rPr>
        <w:t>●  </w:t>
      </w:r>
      <w:r>
        <w:t xml:space="preserve"> 在EI操作中如果遇到</w:t>
      </w:r>
      <w:proofErr w:type="gramStart"/>
      <w:r>
        <w:t>主外键的</w:t>
      </w:r>
      <w:proofErr w:type="gramEnd"/>
      <w:r>
        <w:t>字段，应该算作一个DET。</w:t>
      </w:r>
    </w:p>
    <w:p w:rsidR="004B3A2F" w:rsidRDefault="004B3A2F" w:rsidP="004B3A2F"/>
    <w:p w:rsidR="004B3A2F" w:rsidRDefault="004B3A2F" w:rsidP="004B3A2F">
      <w:r>
        <w:t>EO和EQ计算FTR的规则</w:t>
      </w:r>
    </w:p>
    <w:p w:rsidR="004B3A2F" w:rsidRDefault="004B3A2F" w:rsidP="004B3A2F"/>
    <w:p w:rsidR="004B3A2F" w:rsidRDefault="004B3A2F" w:rsidP="004B3A2F">
      <w:r>
        <w:rPr>
          <w:rFonts w:hint="eastAsia"/>
        </w:rPr>
        <w:lastRenderedPageBreak/>
        <w:t>●  </w:t>
      </w:r>
      <w:r>
        <w:t xml:space="preserve"> 通用规则：每个在EO/EQ处理过程中读取的ILF和EIF算一个FTR</w:t>
      </w:r>
    </w:p>
    <w:p w:rsidR="004B3A2F" w:rsidRDefault="004B3A2F" w:rsidP="004B3A2F"/>
    <w:p w:rsidR="004B3A2F" w:rsidRDefault="004B3A2F" w:rsidP="004B3A2F">
      <w:r>
        <w:rPr>
          <w:rFonts w:hint="eastAsia"/>
        </w:rPr>
        <w:t>●  </w:t>
      </w:r>
      <w:r>
        <w:t xml:space="preserve"> EO额外的FTR计算规则</w:t>
      </w:r>
    </w:p>
    <w:p w:rsidR="004B3A2F" w:rsidRDefault="004B3A2F" w:rsidP="004B3A2F"/>
    <w:p w:rsidR="004B3A2F" w:rsidRDefault="004B3A2F" w:rsidP="004B3A2F">
      <w:r>
        <w:rPr>
          <w:rFonts w:hint="eastAsia"/>
        </w:rPr>
        <w:t>ü </w:t>
      </w:r>
      <w:r>
        <w:t xml:space="preserve"> 在EO处理过程中每个被维护的ILF算一个FTR</w:t>
      </w:r>
    </w:p>
    <w:p w:rsidR="004B3A2F" w:rsidRDefault="004B3A2F" w:rsidP="004B3A2F"/>
    <w:p w:rsidR="004B3A2F" w:rsidRDefault="004B3A2F" w:rsidP="004B3A2F">
      <w:r>
        <w:rPr>
          <w:rFonts w:hint="eastAsia"/>
        </w:rPr>
        <w:t>ü </w:t>
      </w:r>
      <w:r>
        <w:t xml:space="preserve"> 在EO处理过程中既被读取又被维护的ILF算一个FTR </w:t>
      </w:r>
    </w:p>
    <w:p w:rsidR="004B3A2F" w:rsidRDefault="004B3A2F" w:rsidP="004B3A2F"/>
    <w:p w:rsidR="004B3A2F" w:rsidRDefault="004B3A2F" w:rsidP="004B3A2F">
      <w:r>
        <w:t>EO和EQ计算DET的通用规则</w:t>
      </w:r>
    </w:p>
    <w:p w:rsidR="004B3A2F" w:rsidRDefault="004B3A2F" w:rsidP="004B3A2F"/>
    <w:p w:rsidR="004B3A2F" w:rsidRDefault="004B3A2F" w:rsidP="004B3A2F">
      <w:r>
        <w:rPr>
          <w:rFonts w:hint="eastAsia"/>
        </w:rPr>
        <w:t>●  </w:t>
      </w:r>
      <w:r>
        <w:t xml:space="preserve"> 用户可识别的非重复的字段，进入应用边界并且指明处理什么，</w:t>
      </w:r>
      <w:proofErr w:type="gramStart"/>
      <w:r>
        <w:t>何时处理</w:t>
      </w:r>
      <w:proofErr w:type="gramEnd"/>
      <w:r>
        <w:t>或处理方式，并且由EO/EQ返回或产生，那么这样的每个字段算一个DET</w:t>
      </w:r>
    </w:p>
    <w:p w:rsidR="004B3A2F" w:rsidRDefault="004B3A2F" w:rsidP="004B3A2F"/>
    <w:p w:rsidR="004B3A2F" w:rsidRDefault="004B3A2F" w:rsidP="004B3A2F">
      <w:r>
        <w:rPr>
          <w:rFonts w:hint="eastAsia"/>
        </w:rPr>
        <w:t>ü  </w:t>
      </w:r>
      <w:r>
        <w:t xml:space="preserve"> 例如在报表中的每个字段都是一个DET</w:t>
      </w:r>
    </w:p>
    <w:p w:rsidR="004B3A2F" w:rsidRDefault="004B3A2F" w:rsidP="004B3A2F"/>
    <w:p w:rsidR="004B3A2F" w:rsidRDefault="004B3A2F" w:rsidP="004B3A2F">
      <w:r>
        <w:rPr>
          <w:rFonts w:hint="eastAsia"/>
        </w:rPr>
        <w:t>●  </w:t>
      </w:r>
      <w:r>
        <w:t xml:space="preserve"> 在应用边界内以用户角度识别的，非重复字段算一个DET。</w:t>
      </w:r>
    </w:p>
    <w:p w:rsidR="004B3A2F" w:rsidRDefault="004B3A2F" w:rsidP="004B3A2F"/>
    <w:p w:rsidR="004B3A2F" w:rsidRDefault="004B3A2F" w:rsidP="004B3A2F">
      <w:r>
        <w:rPr>
          <w:rFonts w:hint="eastAsia"/>
        </w:rPr>
        <w:t>ü  </w:t>
      </w:r>
      <w:r>
        <w:t xml:space="preserve"> 例如在报表上起到解释或备注作用的文字信息，不管它是一个字、一个词或一段话，都当作一个DET</w:t>
      </w:r>
    </w:p>
    <w:p w:rsidR="004B3A2F" w:rsidRDefault="004B3A2F" w:rsidP="004B3A2F"/>
    <w:p w:rsidR="004B3A2F" w:rsidRDefault="004B3A2F" w:rsidP="004B3A2F">
      <w:r>
        <w:rPr>
          <w:rFonts w:hint="eastAsia"/>
        </w:rPr>
        <w:t>ü  </w:t>
      </w:r>
      <w:r>
        <w:t xml:space="preserve"> 例如某种编号或日期，就算它被物理存储在不同字段中，但从用户角度来看是一个整体的信息，因此被算作一个DET</w:t>
      </w:r>
    </w:p>
    <w:p w:rsidR="004B3A2F" w:rsidRDefault="004B3A2F" w:rsidP="004B3A2F"/>
    <w:p w:rsidR="004B3A2F" w:rsidRDefault="004B3A2F" w:rsidP="004B3A2F">
      <w:r>
        <w:rPr>
          <w:rFonts w:hint="eastAsia"/>
        </w:rPr>
        <w:t>ü  </w:t>
      </w:r>
      <w:r>
        <w:t xml:space="preserve"> 例如在饼图中百分比和分类算作不同的DET。</w:t>
      </w:r>
    </w:p>
    <w:p w:rsidR="004B3A2F" w:rsidRDefault="004B3A2F" w:rsidP="004B3A2F"/>
    <w:p w:rsidR="004B3A2F" w:rsidRDefault="004B3A2F" w:rsidP="004B3A2F">
      <w:r>
        <w:rPr>
          <w:rFonts w:hint="eastAsia"/>
        </w:rPr>
        <w:t>●  </w:t>
      </w:r>
      <w:r>
        <w:t xml:space="preserve"> 在EO或者EQ操作中，如果对系统进行输入或读取操作时，相同的字段只计算一个DET。</w:t>
      </w:r>
    </w:p>
    <w:p w:rsidR="004B3A2F" w:rsidRDefault="004B3A2F" w:rsidP="004B3A2F"/>
    <w:p w:rsidR="004B3A2F" w:rsidRDefault="004B3A2F" w:rsidP="004B3A2F">
      <w:r>
        <w:rPr>
          <w:rFonts w:hint="eastAsia"/>
        </w:rPr>
        <w:t>ü  </w:t>
      </w:r>
      <w:r>
        <w:t xml:space="preserve"> 例如在报表查询时，输入的字段在报表上也有显示，那么将算作同一个DET</w:t>
      </w:r>
    </w:p>
    <w:p w:rsidR="004B3A2F" w:rsidRDefault="004B3A2F" w:rsidP="004B3A2F"/>
    <w:p w:rsidR="004B3A2F" w:rsidRDefault="004B3A2F" w:rsidP="004B3A2F">
      <w:r>
        <w:rPr>
          <w:rFonts w:hint="eastAsia"/>
        </w:rPr>
        <w:t>●  </w:t>
      </w:r>
      <w:r>
        <w:t xml:space="preserve"> 在应用程序的EO或EQ操作时，系统提示的错误信息或完成操作的信息，应该被计算为DET。</w:t>
      </w:r>
    </w:p>
    <w:p w:rsidR="004B3A2F" w:rsidRDefault="004B3A2F" w:rsidP="004B3A2F"/>
    <w:p w:rsidR="004B3A2F" w:rsidRDefault="004B3A2F" w:rsidP="004B3A2F">
      <w:r>
        <w:rPr>
          <w:rFonts w:hint="eastAsia"/>
        </w:rPr>
        <w:t>ü  </w:t>
      </w:r>
      <w:r>
        <w:t xml:space="preserve"> 例如用户查询一个列表时被拒绝，那么拒绝的提示信息就算为一个DET。</w:t>
      </w:r>
    </w:p>
    <w:p w:rsidR="004B3A2F" w:rsidRDefault="004B3A2F" w:rsidP="004B3A2F"/>
    <w:p w:rsidR="004B3A2F" w:rsidRDefault="004B3A2F" w:rsidP="004B3A2F">
      <w:r>
        <w:rPr>
          <w:rFonts w:hint="eastAsia"/>
        </w:rPr>
        <w:t>●  </w:t>
      </w:r>
      <w:r>
        <w:t xml:space="preserve"> 在EO或EQ操作中如果遇到</w:t>
      </w:r>
      <w:proofErr w:type="gramStart"/>
      <w:r>
        <w:t>主外键的</w:t>
      </w:r>
      <w:proofErr w:type="gramEnd"/>
      <w:r>
        <w:t>字段，应该算作一个DET。</w:t>
      </w:r>
    </w:p>
    <w:p w:rsidR="004B3A2F" w:rsidRDefault="004B3A2F" w:rsidP="004B3A2F"/>
    <w:p w:rsidR="004B3A2F" w:rsidRDefault="004B3A2F" w:rsidP="004B3A2F">
      <w:r>
        <w:rPr>
          <w:rFonts w:hint="eastAsia"/>
        </w:rPr>
        <w:t>●  </w:t>
      </w:r>
      <w:r>
        <w:t xml:space="preserve"> 如果在EO或EQ过程中，只要没有通过系统边界输入，就算它存在于系统内的一个ILF中，也不能算为一个DET。</w:t>
      </w:r>
    </w:p>
    <w:p w:rsidR="004B3A2F" w:rsidRDefault="004B3A2F" w:rsidP="004B3A2F"/>
    <w:p w:rsidR="004B3A2F" w:rsidRDefault="004B3A2F" w:rsidP="004B3A2F">
      <w:r>
        <w:rPr>
          <w:rFonts w:hint="eastAsia"/>
        </w:rPr>
        <w:t>ü  </w:t>
      </w:r>
      <w:r>
        <w:t xml:space="preserve"> 在公司发工资的时候，员工对应的状态信息被更新，但这个状态信息的更新是没有通过系统边界输入的，因此也不能算做一个DET。</w:t>
      </w:r>
    </w:p>
    <w:p w:rsidR="004B3A2F" w:rsidRDefault="004B3A2F" w:rsidP="004B3A2F"/>
    <w:p w:rsidR="004B3A2F" w:rsidRDefault="004B3A2F" w:rsidP="004B3A2F">
      <w:r>
        <w:rPr>
          <w:rFonts w:hint="eastAsia"/>
        </w:rPr>
        <w:t>●  </w:t>
      </w:r>
      <w:r>
        <w:t xml:space="preserve"> 页面的标题等类似的信息不计算DET</w:t>
      </w:r>
    </w:p>
    <w:p w:rsidR="004B3A2F" w:rsidRDefault="004B3A2F" w:rsidP="004B3A2F"/>
    <w:p w:rsidR="004B3A2F" w:rsidRDefault="004B3A2F" w:rsidP="004B3A2F">
      <w:r>
        <w:rPr>
          <w:rFonts w:hint="eastAsia"/>
        </w:rPr>
        <w:t>●  </w:t>
      </w:r>
      <w:r>
        <w:t xml:space="preserve"> 系统字段生成的记号不能被算作一个DET。</w:t>
      </w:r>
    </w:p>
    <w:p w:rsidR="004B3A2F" w:rsidRDefault="004B3A2F" w:rsidP="004B3A2F"/>
    <w:p w:rsidR="004B3A2F" w:rsidRDefault="004B3A2F" w:rsidP="004B3A2F">
      <w:r>
        <w:rPr>
          <w:rFonts w:hint="eastAsia"/>
        </w:rPr>
        <w:t>ü  </w:t>
      </w:r>
      <w:r>
        <w:t xml:space="preserve"> 例如：页码、位置信息、时间、上一页、下一页等信息。</w:t>
      </w:r>
    </w:p>
    <w:p w:rsidR="004B3A2F" w:rsidRDefault="004B3A2F" w:rsidP="004B3A2F"/>
    <w:p w:rsidR="004B3A2F" w:rsidRDefault="004B3A2F" w:rsidP="004B3A2F">
      <w:r>
        <w:t>EI复杂度计算矩阵</w:t>
      </w:r>
    </w:p>
    <w:p w:rsidR="004B3A2F" w:rsidRDefault="004B3A2F" w:rsidP="004B3A2F"/>
    <w:p w:rsidR="004B3A2F" w:rsidRDefault="004B3A2F" w:rsidP="004B3A2F">
      <w:r>
        <w:rPr>
          <w:rFonts w:hint="eastAsia"/>
        </w:rPr>
        <w:t> </w:t>
      </w:r>
      <w:r>
        <w:tab/>
        <w:t>1~4个DET</w:t>
      </w:r>
      <w:r>
        <w:tab/>
        <w:t>5~15个DET</w:t>
      </w:r>
      <w:r>
        <w:tab/>
        <w:t>多于16个DET</w:t>
      </w:r>
    </w:p>
    <w:p w:rsidR="004B3A2F" w:rsidRDefault="004B3A2F" w:rsidP="004B3A2F">
      <w:r>
        <w:t>0~1个FTR</w:t>
      </w:r>
      <w:r>
        <w:tab/>
        <w:t>低</w:t>
      </w:r>
      <w:r>
        <w:tab/>
        <w:t>低</w:t>
      </w:r>
      <w:r>
        <w:tab/>
        <w:t>中等</w:t>
      </w:r>
    </w:p>
    <w:p w:rsidR="004B3A2F" w:rsidRDefault="004B3A2F" w:rsidP="004B3A2F">
      <w:r>
        <w:t>2个FTR</w:t>
      </w:r>
      <w:r>
        <w:tab/>
        <w:t>低</w:t>
      </w:r>
      <w:r>
        <w:tab/>
        <w:t>中等</w:t>
      </w:r>
      <w:r>
        <w:tab/>
        <w:t>高</w:t>
      </w:r>
    </w:p>
    <w:p w:rsidR="004B3A2F" w:rsidRDefault="004B3A2F" w:rsidP="004B3A2F">
      <w:r>
        <w:rPr>
          <w:rFonts w:hint="eastAsia"/>
        </w:rPr>
        <w:t>大于</w:t>
      </w:r>
      <w:r>
        <w:t>2个FRT</w:t>
      </w:r>
      <w:r>
        <w:tab/>
        <w:t>中等</w:t>
      </w:r>
      <w:r>
        <w:tab/>
        <w:t>高</w:t>
      </w:r>
      <w:r>
        <w:tab/>
        <w:t>高</w:t>
      </w:r>
    </w:p>
    <w:p w:rsidR="004B3A2F" w:rsidRDefault="004B3A2F" w:rsidP="004B3A2F">
      <w:r>
        <w:rPr>
          <w:rFonts w:hint="eastAsia"/>
        </w:rPr>
        <w:t> </w:t>
      </w:r>
      <w:r>
        <w:t>EO和EQ复杂度计算矩阵</w:t>
      </w:r>
    </w:p>
    <w:p w:rsidR="004B3A2F" w:rsidRDefault="004B3A2F" w:rsidP="004B3A2F">
      <w:r>
        <w:rPr>
          <w:rFonts w:hint="eastAsia"/>
        </w:rPr>
        <w:t> </w:t>
      </w:r>
      <w:r>
        <w:tab/>
        <w:t>1~5个DET</w:t>
      </w:r>
      <w:r>
        <w:tab/>
        <w:t>6~19个DET</w:t>
      </w:r>
      <w:r>
        <w:tab/>
        <w:t>多于20个DET</w:t>
      </w:r>
    </w:p>
    <w:p w:rsidR="004B3A2F" w:rsidRDefault="004B3A2F" w:rsidP="004B3A2F">
      <w:r>
        <w:t>0~1个FTR</w:t>
      </w:r>
      <w:r>
        <w:tab/>
        <w:t>低</w:t>
      </w:r>
      <w:r>
        <w:tab/>
        <w:t>低</w:t>
      </w:r>
      <w:r>
        <w:tab/>
        <w:t>中等</w:t>
      </w:r>
    </w:p>
    <w:p w:rsidR="004B3A2F" w:rsidRDefault="004B3A2F" w:rsidP="004B3A2F">
      <w:r>
        <w:t>2~3个FTR</w:t>
      </w:r>
      <w:r>
        <w:tab/>
        <w:t>低</w:t>
      </w:r>
      <w:r>
        <w:tab/>
        <w:t>中等</w:t>
      </w:r>
      <w:r>
        <w:tab/>
        <w:t>高</w:t>
      </w:r>
    </w:p>
    <w:p w:rsidR="004B3A2F" w:rsidRDefault="004B3A2F" w:rsidP="004B3A2F">
      <w:r>
        <w:rPr>
          <w:rFonts w:hint="eastAsia"/>
        </w:rPr>
        <w:t>多于</w:t>
      </w:r>
      <w:r>
        <w:t>4个FTR</w:t>
      </w:r>
      <w:r>
        <w:tab/>
        <w:t>中等</w:t>
      </w:r>
      <w:r>
        <w:tab/>
        <w:t>高</w:t>
      </w:r>
      <w:r>
        <w:tab/>
        <w:t>高</w:t>
      </w:r>
    </w:p>
    <w:p w:rsidR="004B3A2F" w:rsidRDefault="004B3A2F" w:rsidP="004B3A2F">
      <w:r>
        <w:rPr>
          <w:rFonts w:hint="eastAsia"/>
        </w:rPr>
        <w:t> 未调整</w:t>
      </w:r>
      <w:proofErr w:type="gramStart"/>
      <w:r>
        <w:rPr>
          <w:rFonts w:hint="eastAsia"/>
        </w:rPr>
        <w:t>前功能点</w:t>
      </w:r>
      <w:proofErr w:type="gramEnd"/>
      <w:r>
        <w:rPr>
          <w:rFonts w:hint="eastAsia"/>
        </w:rPr>
        <w:t>对应矩阵</w:t>
      </w:r>
      <w:r>
        <w:t>EI、EO、EQ、ILF和EIF计算出来的技术复杂度对应的功能</w:t>
      </w:r>
      <w:proofErr w:type="gramStart"/>
      <w:r>
        <w:t>点如下</w:t>
      </w:r>
      <w:proofErr w:type="gramEnd"/>
      <w:r>
        <w:t>表所示</w:t>
      </w:r>
    </w:p>
    <w:p w:rsidR="004B3A2F" w:rsidRDefault="004B3A2F" w:rsidP="004B3A2F">
      <w:r>
        <w:rPr>
          <w:rFonts w:hint="eastAsia"/>
        </w:rPr>
        <w:t> </w:t>
      </w:r>
      <w:r>
        <w:tab/>
        <w:t>低</w:t>
      </w:r>
      <w:r>
        <w:tab/>
        <w:t>一般</w:t>
      </w:r>
      <w:r>
        <w:tab/>
        <w:t>高</w:t>
      </w:r>
    </w:p>
    <w:p w:rsidR="004B3A2F" w:rsidRDefault="004B3A2F" w:rsidP="004B3A2F">
      <w:r>
        <w:t>EI</w:t>
      </w:r>
      <w:r>
        <w:tab/>
        <w:t>3</w:t>
      </w:r>
      <w:r>
        <w:tab/>
        <w:t>4</w:t>
      </w:r>
      <w:r>
        <w:tab/>
        <w:t>6</w:t>
      </w:r>
    </w:p>
    <w:p w:rsidR="004B3A2F" w:rsidRDefault="004B3A2F" w:rsidP="004B3A2F">
      <w:r>
        <w:t>EO</w:t>
      </w:r>
      <w:r>
        <w:tab/>
        <w:t>4</w:t>
      </w:r>
      <w:r>
        <w:tab/>
        <w:t>5</w:t>
      </w:r>
      <w:r>
        <w:tab/>
        <w:t>7</w:t>
      </w:r>
    </w:p>
    <w:p w:rsidR="004B3A2F" w:rsidRDefault="004B3A2F" w:rsidP="004B3A2F">
      <w:r>
        <w:t>EQ</w:t>
      </w:r>
      <w:r>
        <w:tab/>
        <w:t>3</w:t>
      </w:r>
      <w:r>
        <w:tab/>
        <w:t>4</w:t>
      </w:r>
      <w:r>
        <w:tab/>
        <w:t>6</w:t>
      </w:r>
    </w:p>
    <w:p w:rsidR="004B3A2F" w:rsidRDefault="004B3A2F" w:rsidP="004B3A2F">
      <w:r>
        <w:t>ILF</w:t>
      </w:r>
      <w:r>
        <w:tab/>
        <w:t>7</w:t>
      </w:r>
      <w:r>
        <w:tab/>
        <w:t>10</w:t>
      </w:r>
      <w:r>
        <w:tab/>
        <w:t>15</w:t>
      </w:r>
    </w:p>
    <w:p w:rsidR="004B3A2F" w:rsidRDefault="004B3A2F" w:rsidP="004B3A2F">
      <w:r>
        <w:t>EIF</w:t>
      </w:r>
      <w:r>
        <w:tab/>
        <w:t>5</w:t>
      </w:r>
      <w:r>
        <w:tab/>
        <w:t>7</w:t>
      </w:r>
      <w:r>
        <w:tab/>
        <w:t>10</w:t>
      </w:r>
    </w:p>
    <w:p w:rsidR="004B3A2F" w:rsidRDefault="004B3A2F" w:rsidP="004B3A2F">
      <w:r>
        <w:rPr>
          <w:rFonts w:hint="eastAsia"/>
        </w:rPr>
        <w:t> </w:t>
      </w:r>
    </w:p>
    <w:p w:rsidR="004B3A2F" w:rsidRDefault="004B3A2F" w:rsidP="004B3A2F">
      <w:r>
        <w:rPr>
          <w:rFonts w:hint="eastAsia"/>
        </w:rPr>
        <w:t>——</w:t>
      </w:r>
      <w:proofErr w:type="gramStart"/>
      <w:r>
        <w:rPr>
          <w:rFonts w:hint="eastAsia"/>
        </w:rPr>
        <w:t>——————————————</w:t>
      </w:r>
      <w:proofErr w:type="gramEnd"/>
    </w:p>
    <w:p w:rsidR="004B3A2F" w:rsidRDefault="004B3A2F" w:rsidP="004B3A2F">
      <w:r>
        <w:rPr>
          <w:rFonts w:hint="eastAsia"/>
        </w:rPr>
        <w:t>版权声明：本文为</w:t>
      </w:r>
      <w:r>
        <w:t>CSDN博主「</w:t>
      </w:r>
      <w:proofErr w:type="spellStart"/>
      <w:r>
        <w:t>zhang_jim</w:t>
      </w:r>
      <w:proofErr w:type="spellEnd"/>
      <w:r>
        <w:t>」的原创文章，遵循 CC 4.0 BY-SA 版权协议，转载请附上原文出处链接及本声明。</w:t>
      </w:r>
    </w:p>
    <w:p w:rsidR="004B3A2F" w:rsidRDefault="004B3A2F" w:rsidP="004B3A2F">
      <w:pPr>
        <w:rPr>
          <w:rFonts w:hint="eastAsia"/>
        </w:rPr>
      </w:pPr>
      <w:r>
        <w:rPr>
          <w:rFonts w:hint="eastAsia"/>
        </w:rPr>
        <w:t>原文链接：</w:t>
      </w:r>
      <w:r>
        <w:t>https://blog.csdn.net/zhang_jim/article/details/2578766</w:t>
      </w:r>
    </w:p>
    <w:sectPr w:rsidR="004B3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CF5"/>
    <w:multiLevelType w:val="multilevel"/>
    <w:tmpl w:val="6AF4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F509B"/>
    <w:multiLevelType w:val="multilevel"/>
    <w:tmpl w:val="35CC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4394D"/>
    <w:multiLevelType w:val="multilevel"/>
    <w:tmpl w:val="FB6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E7F1B"/>
    <w:multiLevelType w:val="multilevel"/>
    <w:tmpl w:val="058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6C6B80"/>
    <w:multiLevelType w:val="multilevel"/>
    <w:tmpl w:val="D6D2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C7CE6"/>
    <w:multiLevelType w:val="multilevel"/>
    <w:tmpl w:val="CFF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ED4C0B"/>
    <w:multiLevelType w:val="multilevel"/>
    <w:tmpl w:val="ECF6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E2"/>
    <w:rsid w:val="00045179"/>
    <w:rsid w:val="00284FE2"/>
    <w:rsid w:val="004B3A2F"/>
    <w:rsid w:val="0084776D"/>
    <w:rsid w:val="00BF6768"/>
    <w:rsid w:val="00EB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E66A"/>
  <w15:chartTrackingRefBased/>
  <w15:docId w15:val="{DC4AB011-6A25-4753-A157-5EECD96A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F676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6768"/>
    <w:rPr>
      <w:rFonts w:ascii="宋体" w:eastAsia="宋体" w:hAnsi="宋体" w:cs="宋体"/>
      <w:b/>
      <w:bCs/>
      <w:kern w:val="36"/>
      <w:sz w:val="48"/>
      <w:szCs w:val="48"/>
    </w:rPr>
  </w:style>
  <w:style w:type="character" w:customStyle="1" w:styleId="time">
    <w:name w:val="time"/>
    <w:basedOn w:val="a0"/>
    <w:rsid w:val="00BF6768"/>
  </w:style>
  <w:style w:type="character" w:styleId="a3">
    <w:name w:val="Hyperlink"/>
    <w:basedOn w:val="a0"/>
    <w:uiPriority w:val="99"/>
    <w:semiHidden/>
    <w:unhideWhenUsed/>
    <w:rsid w:val="00BF6768"/>
    <w:rPr>
      <w:color w:val="0000FF"/>
      <w:u w:val="single"/>
    </w:rPr>
  </w:style>
  <w:style w:type="character" w:customStyle="1" w:styleId="read-count">
    <w:name w:val="read-count"/>
    <w:basedOn w:val="a0"/>
    <w:rsid w:val="00BF6768"/>
  </w:style>
  <w:style w:type="character" w:customStyle="1" w:styleId="articleinfoclick">
    <w:name w:val="article_info_click"/>
    <w:basedOn w:val="a0"/>
    <w:rsid w:val="00BF6768"/>
  </w:style>
  <w:style w:type="character" w:customStyle="1" w:styleId="label">
    <w:name w:val="label"/>
    <w:basedOn w:val="a0"/>
    <w:rsid w:val="00BF6768"/>
  </w:style>
  <w:style w:type="paragraph" w:styleId="a4">
    <w:name w:val="Normal (Web)"/>
    <w:basedOn w:val="a"/>
    <w:uiPriority w:val="99"/>
    <w:semiHidden/>
    <w:unhideWhenUsed/>
    <w:rsid w:val="00BF67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7568">
      <w:bodyDiv w:val="1"/>
      <w:marLeft w:val="0"/>
      <w:marRight w:val="0"/>
      <w:marTop w:val="0"/>
      <w:marBottom w:val="0"/>
      <w:divBdr>
        <w:top w:val="none" w:sz="0" w:space="0" w:color="auto"/>
        <w:left w:val="none" w:sz="0" w:space="0" w:color="auto"/>
        <w:bottom w:val="none" w:sz="0" w:space="0" w:color="auto"/>
        <w:right w:val="none" w:sz="0" w:space="0" w:color="auto"/>
      </w:divBdr>
      <w:divsChild>
        <w:div w:id="2077315340">
          <w:marLeft w:val="0"/>
          <w:marRight w:val="0"/>
          <w:marTop w:val="0"/>
          <w:marBottom w:val="0"/>
          <w:divBdr>
            <w:top w:val="none" w:sz="0" w:space="0" w:color="auto"/>
            <w:left w:val="none" w:sz="0" w:space="0" w:color="auto"/>
            <w:bottom w:val="single" w:sz="6" w:space="0" w:color="E0E0E0"/>
            <w:right w:val="none" w:sz="0" w:space="0" w:color="auto"/>
          </w:divBdr>
          <w:divsChild>
            <w:div w:id="1775897617">
              <w:marLeft w:val="0"/>
              <w:marRight w:val="0"/>
              <w:marTop w:val="0"/>
              <w:marBottom w:val="0"/>
              <w:divBdr>
                <w:top w:val="none" w:sz="0" w:space="0" w:color="auto"/>
                <w:left w:val="none" w:sz="0" w:space="0" w:color="auto"/>
                <w:bottom w:val="none" w:sz="0" w:space="0" w:color="auto"/>
                <w:right w:val="none" w:sz="0" w:space="0" w:color="auto"/>
              </w:divBdr>
              <w:divsChild>
                <w:div w:id="750006786">
                  <w:marLeft w:val="0"/>
                  <w:marRight w:val="0"/>
                  <w:marTop w:val="0"/>
                  <w:marBottom w:val="120"/>
                  <w:divBdr>
                    <w:top w:val="none" w:sz="0" w:space="0" w:color="auto"/>
                    <w:left w:val="none" w:sz="0" w:space="0" w:color="auto"/>
                    <w:bottom w:val="none" w:sz="0" w:space="0" w:color="auto"/>
                    <w:right w:val="none" w:sz="0" w:space="0" w:color="auto"/>
                  </w:divBdr>
                </w:div>
                <w:div w:id="983503753">
                  <w:marLeft w:val="0"/>
                  <w:marRight w:val="0"/>
                  <w:marTop w:val="0"/>
                  <w:marBottom w:val="0"/>
                  <w:divBdr>
                    <w:top w:val="none" w:sz="0" w:space="0" w:color="auto"/>
                    <w:left w:val="none" w:sz="0" w:space="0" w:color="auto"/>
                    <w:bottom w:val="none" w:sz="0" w:space="0" w:color="auto"/>
                    <w:right w:val="none" w:sz="0" w:space="0" w:color="auto"/>
                  </w:divBdr>
                  <w:divsChild>
                    <w:div w:id="295260427">
                      <w:marLeft w:val="0"/>
                      <w:marRight w:val="0"/>
                      <w:marTop w:val="0"/>
                      <w:marBottom w:val="0"/>
                      <w:divBdr>
                        <w:top w:val="none" w:sz="0" w:space="0" w:color="auto"/>
                        <w:left w:val="none" w:sz="0" w:space="0" w:color="auto"/>
                        <w:bottom w:val="none" w:sz="0" w:space="0" w:color="auto"/>
                        <w:right w:val="none" w:sz="0" w:space="0" w:color="auto"/>
                      </w:divBdr>
                      <w:divsChild>
                        <w:div w:id="20595011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464499187">
          <w:marLeft w:val="0"/>
          <w:marRight w:val="0"/>
          <w:marTop w:val="0"/>
          <w:marBottom w:val="0"/>
          <w:divBdr>
            <w:top w:val="none" w:sz="0" w:space="0" w:color="auto"/>
            <w:left w:val="none" w:sz="0" w:space="0" w:color="auto"/>
            <w:bottom w:val="none" w:sz="0" w:space="0" w:color="auto"/>
            <w:right w:val="none" w:sz="0" w:space="0" w:color="auto"/>
          </w:divBdr>
          <w:divsChild>
            <w:div w:id="2034308934">
              <w:marLeft w:val="0"/>
              <w:marRight w:val="0"/>
              <w:marTop w:val="0"/>
              <w:marBottom w:val="0"/>
              <w:divBdr>
                <w:top w:val="none" w:sz="0" w:space="0" w:color="auto"/>
                <w:left w:val="none" w:sz="0" w:space="0" w:color="auto"/>
                <w:bottom w:val="none" w:sz="0" w:space="0" w:color="auto"/>
                <w:right w:val="none" w:sz="0" w:space="0" w:color="auto"/>
              </w:divBdr>
              <w:divsChild>
                <w:div w:id="654602945">
                  <w:marLeft w:val="0"/>
                  <w:marRight w:val="0"/>
                  <w:marTop w:val="0"/>
                  <w:marBottom w:val="0"/>
                  <w:divBdr>
                    <w:top w:val="none" w:sz="0" w:space="0" w:color="auto"/>
                    <w:left w:val="none" w:sz="0" w:space="0" w:color="auto"/>
                    <w:bottom w:val="none" w:sz="0" w:space="0" w:color="auto"/>
                    <w:right w:val="none" w:sz="0" w:space="0" w:color="auto"/>
                  </w:divBdr>
                  <w:divsChild>
                    <w:div w:id="13924640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wj3319/article/category/2155957" TargetMode="External"/><Relationship Id="rId5" Type="http://schemas.openxmlformats.org/officeDocument/2006/relationships/hyperlink" Target="https://me.csdn.net/wj331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1</Pages>
  <Words>1011</Words>
  <Characters>5769</Characters>
  <Application>Microsoft Office Word</Application>
  <DocSecurity>0</DocSecurity>
  <Lines>48</Lines>
  <Paragraphs>13</Paragraphs>
  <ScaleCrop>false</ScaleCrop>
  <Company>Microsoft</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2019-09-15T15:29:00Z</dcterms:created>
  <dcterms:modified xsi:type="dcterms:W3CDTF">2019-09-16T06:36:00Z</dcterms:modified>
</cp:coreProperties>
</file>