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rPr>
                <w:spacing w:val="5"/>
              </w:rPr>
              <w:t>后端开发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>
        <w:trPr>
          <w:trHeight w:val="537" w:hRule="atLeast"/>
        </w:trPr>
        <w:tc>
          <w:tcPr>
            <w:tcW w:w="10831" w:type="dxa"/>
            <w:gridSpan w:val="4"/>
            <w:vAlign w:val="top"/>
          </w:tcPr>
          <w:p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>
        <w:trPr>
          <w:trHeight w:val="534" w:hRule="atLeast"/>
        </w:trPr>
        <w:tc>
          <w:tcPr>
            <w:tcW w:w="297" w:type="dxa"/>
            <w:vAlign w:val="top"/>
          </w:tcPr>
          <w:p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>
        <w:trPr>
          <w:trHeight w:val="90" w:hRule="atLeast"/>
        </w:trPr>
        <w:tc>
          <w:tcPr>
            <w:tcW w:w="10831" w:type="dxa"/>
            <w:gridSpan w:val="4"/>
            <w:vAlign w:val="top"/>
          </w:tcPr>
          <w:p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SzgVI0wAAAAYBAAAPAAAAAAAAAAEAIAAAADgAAABkcnMvZG93bnJldi54bWxQSwECFAAUAAAA&#10;CACHTuJAXvpL9BYCAACBBAAADgAAAAAAAAABACAAAAA4AQAAZHJzL2Uyb0RvYy54bWxQSwUGAAAA&#10;AAYABgBZAQAAwAUAAAAA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浙江未来酒店网络技术</w:t>
            </w:r>
            <w:r>
              <w:rPr>
                <w:b w:val="0"/>
                <w:bCs w:val="0"/>
                <w:spacing w:val="4"/>
              </w:rPr>
              <w:t xml:space="preserve">          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国际酒店</w:t>
            </w:r>
            <w:r>
              <w:rPr>
                <w:b w:val="0"/>
                <w:bCs w:val="0"/>
                <w:spacing w:val="4"/>
              </w:rPr>
              <w:t xml:space="preserve"> – 后</w:t>
            </w:r>
            <w:r>
              <w:rPr>
                <w:b w:val="0"/>
                <w:bCs w:val="0"/>
                <w:spacing w:val="3"/>
              </w:rPr>
              <w:t xml:space="preserve">端开发 </w:t>
            </w:r>
            <w:r>
              <w:rPr>
                <w:spacing w:val="3"/>
              </w:rPr>
              <w:t xml:space="preserve">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>20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-10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4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月  – 20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19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-10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6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月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日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杭州乾袋科技有限公司</w:t>
            </w:r>
            <w:r>
              <w:rPr>
                <w:b w:val="0"/>
                <w:bCs w:val="0"/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 w:eastAsia="zh-CN"/>
              </w:rPr>
              <w:t>ava</w:t>
            </w:r>
            <w:r>
              <w:rPr>
                <w:b w:val="0"/>
                <w:bCs w:val="0"/>
                <w:spacing w:val="4"/>
              </w:rPr>
              <w:t>后</w:t>
            </w:r>
            <w:r>
              <w:rPr>
                <w:b w:val="0"/>
                <w:bCs w:val="0"/>
                <w:spacing w:val="3"/>
              </w:rPr>
              <w:t xml:space="preserve">端开发           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 xml:space="preserve">          </w:t>
            </w:r>
            <w:r>
              <w:rPr>
                <w:b w:val="0"/>
                <w:bCs w:val="0"/>
                <w:spacing w:val="3"/>
              </w:rPr>
              <w:t>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</w:t>
            </w:r>
            <w:r>
              <w:rPr>
                <w:rFonts w:hint="default"/>
                <w:b w:val="0"/>
                <w:bCs w:val="0"/>
                <w:spacing w:val="3"/>
                <w:lang w:val="en-US" w:eastAsia="zh-CN"/>
              </w:rPr>
              <w:t>7</w:t>
            </w:r>
            <w:r>
              <w:rPr>
                <w:b w:val="0"/>
                <w:bCs w:val="0"/>
                <w:spacing w:val="-10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>5</w:t>
            </w:r>
            <w:r>
              <w:rPr>
                <w:b w:val="0"/>
                <w:bCs w:val="0"/>
                <w:spacing w:val="3"/>
              </w:rPr>
              <w:t xml:space="preserve"> 月  –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</w:t>
            </w:r>
            <w:r>
              <w:rPr>
                <w:rFonts w:hint="default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b w:val="0"/>
                <w:bCs w:val="0"/>
                <w:spacing w:val="-10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>4</w:t>
            </w:r>
            <w:r>
              <w:rPr>
                <w:b w:val="0"/>
                <w:bCs w:val="0"/>
                <w:spacing w:val="3"/>
              </w:rPr>
              <w:t xml:space="preserve"> 月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BLOBUjTAAAABgEAAA8AAAAAAAAAAQAgAAAAOAAAAGRycy9kb3ducmV2LnhtbFBLAQIUABQAAAAI&#10;AIdO4kBXhfiYFQIAAIEEAAAOAAAAAAAAAAEAIAAAADgBAABkcnMvZTJvRG9jLnhtbFBLBQYAAAAA&#10;BgAGAFkBAAC/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6" w:line="206" w:lineRule="auto"/>
              <w:ind w:left="60"/>
              <w:rPr>
                <w:rFonts w:hint="default" w:eastAsia="PingFang SC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一</w:t>
            </w:r>
            <w:r>
              <w:rPr>
                <w:b w:val="0"/>
                <w:bCs w:val="0"/>
                <w:spacing w:val="7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6"/>
                <w:lang w:val="en-US" w:eastAsia="zh-CN"/>
              </w:rPr>
              <w:t>退货包运费</w:t>
            </w:r>
          </w:p>
          <w:p>
            <w:pPr>
              <w:pStyle w:val="6"/>
              <w:spacing w:before="46" w:line="228" w:lineRule="auto"/>
              <w:ind w:right="79" w:firstLine="606" w:firstLineChars="3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为消费者提供退换货后的包运费投保、申请、理赔服务，并收取商家相应的服务费。</w:t>
            </w:r>
          </w:p>
          <w:p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rightChars="0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通过离线Hive数据生成的指标加工成对应的风控策略与风险定价，来把控商家金融风险及生成每日服务费</w:t>
            </w:r>
          </w:p>
          <w:p>
            <w:pPr>
              <w:pStyle w:val="6"/>
              <w:numPr>
                <w:ilvl w:val="0"/>
                <w:numId w:val="1"/>
              </w:numPr>
              <w:spacing w:before="46" w:line="228" w:lineRule="auto"/>
              <w:ind w:left="0" w:leftChars="0" w:right="79" w:rightChars="0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搭建服务单、保单、理赔等领域服务，利用其上下文的解耦和内聚进一步解决理赔补偿、组件开放、保险抽象等难题</w:t>
            </w:r>
          </w:p>
          <w:p>
            <w:pPr>
              <w:pStyle w:val="6"/>
              <w:numPr>
                <w:ilvl w:val="0"/>
                <w:numId w:val="1"/>
              </w:numPr>
              <w:spacing w:before="69" w:line="205" w:lineRule="auto"/>
              <w:ind w:left="0" w:lef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在模型与数据抽象的基础上，通过权益配置，来快速支持开店礼包、升级版服务等业务需求</w:t>
            </w:r>
            <w:r>
              <w:rPr>
                <w:rFonts w:hint="eastAsia"/>
                <w:spacing w:val="5"/>
                <w:lang w:val="en-US" w:eastAsia="zh-CN"/>
              </w:rPr>
              <w:br w:type="textWrapping"/>
            </w:r>
          </w:p>
          <w:p>
            <w:pPr>
              <w:pStyle w:val="6"/>
              <w:spacing w:before="87" w:line="206" w:lineRule="auto"/>
              <w:ind w:left="60"/>
              <w:rPr>
                <w:rFonts w:hint="default" w:eastAsia="PingFang SC"/>
                <w:b/>
                <w:bCs/>
                <w:spacing w:val="5"/>
                <w:lang w:val="en-US" w:eastAsia="zh-CN"/>
              </w:rPr>
            </w:pPr>
            <w:r>
              <w:rPr>
                <w:b w:val="0"/>
                <w:bCs w:val="0"/>
                <w:spacing w:val="5"/>
              </w:rPr>
              <w:t>（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二</w:t>
            </w:r>
            <w:r>
              <w:rPr>
                <w:b w:val="0"/>
                <w:bCs w:val="0"/>
                <w:spacing w:val="5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物流增值</w:t>
            </w:r>
          </w:p>
          <w:p>
            <w:pPr>
              <w:pStyle w:val="6"/>
              <w:spacing w:before="87" w:line="206" w:lineRule="auto"/>
              <w:ind w:left="459" w:leftChars="28" w:hanging="400" w:hangingChars="200"/>
              <w:rPr>
                <w:rFonts w:hint="eastAsia"/>
                <w:b w:val="0"/>
                <w:bCs w:val="0"/>
                <w:spacing w:val="5"/>
                <w:lang w:val="en-US" w:eastAsia="zh-CN"/>
              </w:rPr>
            </w:pPr>
            <w:r>
              <w:rPr>
                <w:rFonts w:hint="eastAsia"/>
                <w:b/>
                <w:bCs/>
                <w:spacing w:val="5"/>
                <w:lang w:val="en-US" w:eastAsia="zh-CN"/>
              </w:rPr>
              <w:t xml:space="preserve">     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 xml:space="preserve">    物流增值业务包括有赞寄件（面向商家）和上门取件（面向消费者），其核心都是通过服务赚取与三方物流间的差价</w:t>
            </w:r>
          </w:p>
          <w:p>
            <w:pPr>
              <w:pStyle w:val="6"/>
              <w:numPr>
                <w:ilvl w:val="0"/>
                <w:numId w:val="2"/>
              </w:numPr>
              <w:spacing w:before="87" w:line="206" w:lineRule="auto"/>
              <w:ind w:left="437" w:leftChars="208" w:firstLine="0" w:firstLineChars="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有赞寄件是正向交易下单后物流发货、结算的核心，其通过物流商运营、运费定价等构造整个物流计费、结算模型</w:t>
            </w:r>
          </w:p>
          <w:p>
            <w:pPr>
              <w:pStyle w:val="6"/>
              <w:numPr>
                <w:ilvl w:val="0"/>
                <w:numId w:val="3"/>
              </w:numPr>
              <w:spacing w:before="87" w:line="206" w:lineRule="auto"/>
              <w:ind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上门取件是交易逆向售后的核心服务，其状态机 + </w:t>
            </w:r>
            <w:r>
              <w:rPr>
                <w:rFonts w:hint="default"/>
                <w:spacing w:val="5"/>
                <w:lang w:val="en-US" w:eastAsia="zh-CN"/>
              </w:rPr>
              <w:t>TCC</w:t>
            </w:r>
            <w:r>
              <w:rPr>
                <w:rFonts w:hint="eastAsia"/>
                <w:spacing w:val="5"/>
                <w:lang w:val="en-US" w:eastAsia="zh-CN"/>
              </w:rPr>
              <w:t>架构驱动支付、取件单、三方物流、交易单等状态一致</w:t>
            </w:r>
          </w:p>
          <w:p>
            <w:pPr>
              <w:pStyle w:val="6"/>
              <w:numPr>
                <w:ilvl w:val="0"/>
                <w:numId w:val="3"/>
              </w:numPr>
              <w:spacing w:before="46" w:line="228" w:lineRule="auto"/>
              <w:ind w:left="0" w:leftChars="0" w:right="79" w:righ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模型上，通过业务组件可插拔 + 数据倒置依赖构建出抽象稳定的模型，实现对外开放能力，并完成业务的二次增长</w:t>
            </w:r>
          </w:p>
          <w:p>
            <w:pPr>
              <w:pStyle w:val="6"/>
              <w:numPr>
                <w:ilvl w:val="0"/>
                <w:numId w:val="3"/>
              </w:numPr>
              <w:spacing w:before="46" w:line="228" w:lineRule="auto"/>
              <w:ind w:left="0" w:leftChars="0" w:right="79" w:rightChars="0" w:firstLine="400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基础设施上，搭建了与三方交互的物流体系，并通过心跳、监控、限流</w:t>
            </w:r>
            <w:bookmarkStart w:id="0" w:name="_GoBack"/>
            <w:bookmarkEnd w:id="0"/>
            <w:r>
              <w:rPr>
                <w:rFonts w:hint="eastAsia"/>
                <w:spacing w:val="5"/>
                <w:lang w:val="en-US" w:eastAsia="zh-CN"/>
              </w:rPr>
              <w:t>等方式维系其稳定</w:t>
            </w:r>
            <w:r>
              <w:rPr>
                <w:rFonts w:hint="eastAsia"/>
                <w:spacing w:val="2"/>
                <w:lang w:val="en-US" w:eastAsia="zh-CN"/>
              </w:rPr>
              <w:br w:type="textWrapping"/>
            </w:r>
          </w:p>
          <w:p>
            <w:pPr>
              <w:pStyle w:val="6"/>
              <w:spacing w:before="68" w:line="225" w:lineRule="auto"/>
              <w:ind w:right="31" w:firstLine="388" w:firstLineChars="200"/>
              <w:rPr>
                <w:rFonts w:hint="eastAsia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从零开始在复杂的业务需求中逐步构建清晰的增值架构，为业务运营提供有力支持，业务收入增长高达120%+</w:t>
            </w:r>
          </w:p>
          <w:p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</w:p>
          <w:p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 w:val="0"/>
                <w:bCs w:val="0"/>
                <w:spacing w:val="5"/>
              </w:rPr>
              <w:t>（一）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云分销</w:t>
            </w:r>
          </w:p>
          <w:p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基于多版本快照技术，构建多版本节点视图，保证其变更前后的可重复度，解决“佣金该分给谁”的归因问题</w:t>
            </w:r>
          </w:p>
          <w:p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default"/>
                <w:spacing w:val="8"/>
                <w:lang w:val="en-US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基于分布式与状态机，通过逆向状态流转保证订单创建、支付、取消等的最终一致性，保证计费&amp;结算的有序性</w:t>
            </w:r>
          </w:p>
          <w:p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（二）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7"/>
                <w:lang w:val="en-US" w:eastAsia="zh-CN"/>
              </w:rPr>
              <w:t>分销员</w:t>
            </w:r>
          </w:p>
          <w:p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浙江未来酒店网络技术</w:t>
            </w:r>
            <w:r>
              <w:rPr>
                <w:b w:val="0"/>
                <w:bCs w:val="0"/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 w:eastAsia="zh-CN"/>
              </w:rPr>
              <w:t>云上平台</w:t>
            </w:r>
            <w:r>
              <w:rPr>
                <w:b w:val="0"/>
                <w:bCs w:val="0"/>
                <w:spacing w:val="3"/>
              </w:rPr>
              <w:t xml:space="preserve">             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 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b w:val="0"/>
                <w:bCs w:val="0"/>
                <w:spacing w:val="-8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4</w:t>
            </w:r>
            <w:r>
              <w:rPr>
                <w:b w:val="0"/>
                <w:bCs w:val="0"/>
                <w:spacing w:val="3"/>
              </w:rPr>
              <w:t xml:space="preserve"> 月  –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3"/>
                <w:lang w:val="en-US" w:eastAsia="zh-CN"/>
              </w:rPr>
              <w:t>2019 年 6 月</w:t>
            </w:r>
          </w:p>
          <w:p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AIF4g1gAAAAcBAAAPAAAAAAAAAAEAIAAAADgAAABkcnMvZG93bnJldi54bWxQSwECFAAU&#10;AAAACACHTuJAOwD3nRYCAACBBAAADgAAAAAAAAABACAAAAA7AQAAZHJzL2Uyb0RvYy54bWxQSwUG&#10;AAAAAAYABgBZAQAAwwUAAAAA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H</w:t>
            </w:r>
            <w:r>
              <w:rPr>
                <w:rFonts w:hint="eastAsia"/>
                <w:spacing w:val="4"/>
                <w:lang w:val="en-US" w:eastAsia="zh-CN"/>
              </w:rPr>
              <w:t>base、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</w:t>
            </w:r>
          </w:p>
          <w:p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>
      <w:pPr>
        <w:spacing w:line="91" w:lineRule="exact"/>
      </w:pPr>
    </w:p>
    <w:p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altName w:val="冬青黑体简体中文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冬青黑体简体中文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EDA4D"/>
    <w:multiLevelType w:val="singleLevel"/>
    <w:tmpl w:val="FF3EDA4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731736"/>
    <w:multiLevelType w:val="singleLevel"/>
    <w:tmpl w:val="377317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6FD00"/>
    <w:multiLevelType w:val="singleLevel"/>
    <w:tmpl w:val="5976F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0BDF9B1B"/>
    <w:rsid w:val="13FF3100"/>
    <w:rsid w:val="1A3F1C7C"/>
    <w:rsid w:val="1CEEC240"/>
    <w:rsid w:val="1D6E7287"/>
    <w:rsid w:val="1F6E5C7D"/>
    <w:rsid w:val="1F756C39"/>
    <w:rsid w:val="1F7DD2EA"/>
    <w:rsid w:val="1FDFEBED"/>
    <w:rsid w:val="1FFF14C7"/>
    <w:rsid w:val="1FFF28FD"/>
    <w:rsid w:val="2B2FD9A2"/>
    <w:rsid w:val="2DFFE971"/>
    <w:rsid w:val="2EDD4311"/>
    <w:rsid w:val="2EFBC9C7"/>
    <w:rsid w:val="2FF3B53E"/>
    <w:rsid w:val="35DC660A"/>
    <w:rsid w:val="38BC7AE0"/>
    <w:rsid w:val="3AEFC951"/>
    <w:rsid w:val="3B7A9467"/>
    <w:rsid w:val="3BCF4AB3"/>
    <w:rsid w:val="3D7F89C6"/>
    <w:rsid w:val="3D8DA82D"/>
    <w:rsid w:val="3EFF4C54"/>
    <w:rsid w:val="3EFFF36F"/>
    <w:rsid w:val="3F3D2343"/>
    <w:rsid w:val="3F89CFF6"/>
    <w:rsid w:val="3F9DF363"/>
    <w:rsid w:val="40CFDFD9"/>
    <w:rsid w:val="45E388B4"/>
    <w:rsid w:val="4781CCF2"/>
    <w:rsid w:val="4A4E85D7"/>
    <w:rsid w:val="4DFC2B99"/>
    <w:rsid w:val="4E9D08B7"/>
    <w:rsid w:val="4F9DDE33"/>
    <w:rsid w:val="57DAF6B5"/>
    <w:rsid w:val="57FD1F1F"/>
    <w:rsid w:val="57FEF811"/>
    <w:rsid w:val="59C3BCDD"/>
    <w:rsid w:val="5BD4AB86"/>
    <w:rsid w:val="5D288BF0"/>
    <w:rsid w:val="5FCB9AD8"/>
    <w:rsid w:val="5FCFEF52"/>
    <w:rsid w:val="5FFD2AD6"/>
    <w:rsid w:val="5FFFED64"/>
    <w:rsid w:val="63BFC806"/>
    <w:rsid w:val="6AD7CBF0"/>
    <w:rsid w:val="6B8FD9BE"/>
    <w:rsid w:val="6BDEA711"/>
    <w:rsid w:val="6C3FD28A"/>
    <w:rsid w:val="6CEE6265"/>
    <w:rsid w:val="6DBE9BBF"/>
    <w:rsid w:val="6DDF65C8"/>
    <w:rsid w:val="6EDEF487"/>
    <w:rsid w:val="6F351828"/>
    <w:rsid w:val="6FEF5779"/>
    <w:rsid w:val="711F1463"/>
    <w:rsid w:val="72FD0E2B"/>
    <w:rsid w:val="75EE9E49"/>
    <w:rsid w:val="75FD0AC5"/>
    <w:rsid w:val="76B751CC"/>
    <w:rsid w:val="77A7C489"/>
    <w:rsid w:val="77C2BAC2"/>
    <w:rsid w:val="77F7117C"/>
    <w:rsid w:val="77FF3ED6"/>
    <w:rsid w:val="77FF7B56"/>
    <w:rsid w:val="7837E507"/>
    <w:rsid w:val="78F9786D"/>
    <w:rsid w:val="79EF0B2A"/>
    <w:rsid w:val="7ABCB545"/>
    <w:rsid w:val="7B17EFFF"/>
    <w:rsid w:val="7B6E5202"/>
    <w:rsid w:val="7BA3BA81"/>
    <w:rsid w:val="7BDF01E1"/>
    <w:rsid w:val="7BF7D5DC"/>
    <w:rsid w:val="7BFBE9F7"/>
    <w:rsid w:val="7BFD90A7"/>
    <w:rsid w:val="7C556E25"/>
    <w:rsid w:val="7C7E9DCA"/>
    <w:rsid w:val="7C7F2AE5"/>
    <w:rsid w:val="7DD77DBA"/>
    <w:rsid w:val="7DE62439"/>
    <w:rsid w:val="7DE72957"/>
    <w:rsid w:val="7DEF59A3"/>
    <w:rsid w:val="7DEFE18E"/>
    <w:rsid w:val="7DF63BE1"/>
    <w:rsid w:val="7DF792CD"/>
    <w:rsid w:val="7DFEF12A"/>
    <w:rsid w:val="7DFF4112"/>
    <w:rsid w:val="7EB584C0"/>
    <w:rsid w:val="7EBC48A0"/>
    <w:rsid w:val="7EBEA05E"/>
    <w:rsid w:val="7EDE2BCA"/>
    <w:rsid w:val="7EEFDE39"/>
    <w:rsid w:val="7EFB7706"/>
    <w:rsid w:val="7EFFACDD"/>
    <w:rsid w:val="7F3C370D"/>
    <w:rsid w:val="7F77DD2B"/>
    <w:rsid w:val="7F7AAD5C"/>
    <w:rsid w:val="7F7B186B"/>
    <w:rsid w:val="7F7FAAFA"/>
    <w:rsid w:val="7FCAC7F7"/>
    <w:rsid w:val="7FCBFEDD"/>
    <w:rsid w:val="7FCDE0DA"/>
    <w:rsid w:val="7FDF52ED"/>
    <w:rsid w:val="7FEE7CA5"/>
    <w:rsid w:val="7FF79E3E"/>
    <w:rsid w:val="7FF86FF8"/>
    <w:rsid w:val="7FFB86C2"/>
    <w:rsid w:val="8DB701CE"/>
    <w:rsid w:val="936EAD60"/>
    <w:rsid w:val="95ED5F5C"/>
    <w:rsid w:val="99F5574D"/>
    <w:rsid w:val="9BBFB225"/>
    <w:rsid w:val="9F7EC72A"/>
    <w:rsid w:val="9F7F2A43"/>
    <w:rsid w:val="AF7D4346"/>
    <w:rsid w:val="AFB281A5"/>
    <w:rsid w:val="AFD7D3CE"/>
    <w:rsid w:val="B1BE125D"/>
    <w:rsid w:val="B5B77CE9"/>
    <w:rsid w:val="B67DF6AC"/>
    <w:rsid w:val="B6FE8356"/>
    <w:rsid w:val="B79FA269"/>
    <w:rsid w:val="B7BD6ABD"/>
    <w:rsid w:val="B8EE24DF"/>
    <w:rsid w:val="BCEF7387"/>
    <w:rsid w:val="BDB57DF6"/>
    <w:rsid w:val="BFAFD51E"/>
    <w:rsid w:val="BFF7B91F"/>
    <w:rsid w:val="BFF9ADCD"/>
    <w:rsid w:val="BFFB1223"/>
    <w:rsid w:val="BFFDA1C9"/>
    <w:rsid w:val="CDFE0E02"/>
    <w:rsid w:val="CFA76D31"/>
    <w:rsid w:val="CFBFF44B"/>
    <w:rsid w:val="CFFD632F"/>
    <w:rsid w:val="D37761DB"/>
    <w:rsid w:val="D3F63136"/>
    <w:rsid w:val="D6F78E37"/>
    <w:rsid w:val="DDBB4CBC"/>
    <w:rsid w:val="DDFD6C28"/>
    <w:rsid w:val="DE7BD565"/>
    <w:rsid w:val="DF3431E9"/>
    <w:rsid w:val="DF37D40A"/>
    <w:rsid w:val="DF3E2B2D"/>
    <w:rsid w:val="DF7FAC02"/>
    <w:rsid w:val="DFBB56C0"/>
    <w:rsid w:val="E1DBEA84"/>
    <w:rsid w:val="E43F92B2"/>
    <w:rsid w:val="E7DE4738"/>
    <w:rsid w:val="E7FF6EBF"/>
    <w:rsid w:val="EE5C758A"/>
    <w:rsid w:val="EF573C31"/>
    <w:rsid w:val="EF7B3E62"/>
    <w:rsid w:val="EFBC4633"/>
    <w:rsid w:val="EFBFC704"/>
    <w:rsid w:val="EFFA8633"/>
    <w:rsid w:val="EFFFE475"/>
    <w:rsid w:val="F1EEA90A"/>
    <w:rsid w:val="F3FE9A4C"/>
    <w:rsid w:val="F6BDD24D"/>
    <w:rsid w:val="F7BE0DE4"/>
    <w:rsid w:val="F7BFECA5"/>
    <w:rsid w:val="F7D56E3B"/>
    <w:rsid w:val="F7E71ECF"/>
    <w:rsid w:val="F967DB8C"/>
    <w:rsid w:val="F9734B51"/>
    <w:rsid w:val="F97F23F2"/>
    <w:rsid w:val="F9FF7E1E"/>
    <w:rsid w:val="FA670DA4"/>
    <w:rsid w:val="FBD3FD54"/>
    <w:rsid w:val="FBDD27F3"/>
    <w:rsid w:val="FBEBF685"/>
    <w:rsid w:val="FBEF6B14"/>
    <w:rsid w:val="FBFF386E"/>
    <w:rsid w:val="FCA1F217"/>
    <w:rsid w:val="FCD56808"/>
    <w:rsid w:val="FCFE6F7E"/>
    <w:rsid w:val="FD972B26"/>
    <w:rsid w:val="FDE54261"/>
    <w:rsid w:val="FDF90D89"/>
    <w:rsid w:val="FDFF3F5D"/>
    <w:rsid w:val="FE4ED114"/>
    <w:rsid w:val="FE79C765"/>
    <w:rsid w:val="FE7C78B0"/>
    <w:rsid w:val="FEADE475"/>
    <w:rsid w:val="FEBBDD05"/>
    <w:rsid w:val="FEEF7262"/>
    <w:rsid w:val="FEFB807D"/>
    <w:rsid w:val="FEFDA20B"/>
    <w:rsid w:val="FF57D668"/>
    <w:rsid w:val="FF6F7122"/>
    <w:rsid w:val="FF7DFA2A"/>
    <w:rsid w:val="FFAF8F12"/>
    <w:rsid w:val="FFB3B5F1"/>
    <w:rsid w:val="FFBF3062"/>
    <w:rsid w:val="FFD57413"/>
    <w:rsid w:val="FFDD1186"/>
    <w:rsid w:val="FFF98E65"/>
    <w:rsid w:val="FFFB2A1C"/>
    <w:rsid w:val="FFF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1762</Words>
  <Characters>2001</Characters>
  <TotalTime>539</TotalTime>
  <ScaleCrop>false</ScaleCrop>
  <LinksUpToDate>false</LinksUpToDate>
  <CharactersWithSpaces>2340</CharactersWithSpaces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2025-03-29T11:56:00Z</dcterms:created>
  <dc:creator>86187</dc:creator>
  <cp:keywords>7463b2f45add30c41n182d6-FVpZw425WP6WWOWgnfXWMhZg2A~~</cp:keywords>
  <cp:lastModifiedBy>Naver</cp:lastModifiedBy>
  <dcterms:modified xsi:type="dcterms:W3CDTF">2025-04-17T16:24:21Z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2052-6.7.1.8828</vt:lpwstr>
  </property>
  <property fmtid="{D5CDD505-2E9C-101B-9397-08002B2CF9AE}" pid="5" name="ICV">
    <vt:lpwstr>27E28B9C8D9A5CBDFA53EF67CDDF1812_42</vt:lpwstr>
  </property>
</Properties>
</file>