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任职期间多次拿到超预期结果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分销团队，虚线管理云分销团队、并负责TOP级插件分销员的架构优化及稳定性治理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7"/>
                <w:lang w:val="en-US" w:eastAsia="zh-CN"/>
              </w:rPr>
              <w:t>履约增值</w:t>
            </w:r>
          </w:p>
          <w:p w14:paraId="4901CF86">
            <w:pPr>
              <w:pStyle w:val="6"/>
              <w:spacing w:before="126" w:line="258" w:lineRule="auto"/>
              <w:ind w:right="28" w:firstLine="285" w:firstLineChars="15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为消费者提供良好的售后履约服务，并通过动态定价，来赚取商家服务费。</w:t>
            </w:r>
          </w:p>
          <w:p w14:paraId="5319251B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退货包运费：通过为消费者提供退货后的包运费服务来收取商家动态服务费，其中通过基础服务、保单、理赔等领域能力建设来构建清晰的业务模型，并进一步解决保费归因、保险抽象、开放能力等难题。</w:t>
            </w:r>
          </w:p>
          <w:p w14:paraId="7B53BBDF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>2.</w:t>
            </w:r>
            <w:r>
              <w:rPr>
                <w:rFonts w:hint="eastAsia"/>
                <w:spacing w:val="5"/>
                <w:lang w:val="en-US" w:eastAsia="zh-CN"/>
              </w:rPr>
              <w:t xml:space="preserve"> 放心购：？？？</w:t>
            </w:r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 w14:paraId="1E6DA62A">
            <w:pPr>
              <w:pStyle w:val="6"/>
              <w:spacing w:before="87" w:line="206" w:lineRule="auto"/>
              <w:ind w:left="60"/>
              <w:rPr>
                <w:rFonts w:hint="eastAsia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2E6DBED">
            <w:pPr>
              <w:pStyle w:val="6"/>
              <w:spacing w:before="87" w:line="206" w:lineRule="auto"/>
              <w:ind w:left="6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为消费者提供具有性价比的三方物流服务，并通过物流商运营、定价运营等，赚取与三方间的差价。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</w:t>
            </w:r>
            <w:bookmarkStart w:id="0" w:name="_GoBack"/>
            <w:bookmarkEnd w:id="0"/>
            <w:r>
              <w:rPr>
                <w:rFonts w:hint="eastAsia"/>
                <w:spacing w:val="3"/>
                <w:lang w:val="en-US" w:eastAsia="zh-CN"/>
              </w:rPr>
              <w:t>搭建物流商运营、运费定价等体系构造清晰的物流计费模型。</w:t>
            </w:r>
          </w:p>
          <w:p w14:paraId="37FC34F0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5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上门取件：作为逆向交易的核心一环，</w:t>
            </w:r>
          </w:p>
          <w:p w14:paraId="129A7513">
            <w:pPr>
              <w:spacing w:line="205" w:lineRule="auto"/>
              <w:rPr>
                <w:spacing w:val="5"/>
              </w:rPr>
            </w:pPr>
          </w:p>
          <w:p w14:paraId="7B624AC0">
            <w:pPr>
              <w:spacing w:line="205" w:lineRule="auto"/>
              <w:rPr>
                <w:spacing w:val="5"/>
              </w:rPr>
            </w:pP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58116FF8">
            <w:pPr>
              <w:spacing w:line="205" w:lineRule="auto"/>
              <w:rPr>
                <w:spacing w:val="5"/>
              </w:rPr>
            </w:pPr>
          </w:p>
          <w:p w14:paraId="4F31A8A5">
            <w:pPr>
              <w:spacing w:line="205" w:lineRule="auto"/>
              <w:rPr>
                <w:spacing w:val="5"/>
              </w:rPr>
            </w:pPr>
          </w:p>
          <w:p w14:paraId="14DDBD28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ind w:left="49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级流量插件，通过稳定性治理与架构优化来稳定线上告警与故障，并孵化出多级分销插件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214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从0到1搭建团队裂变、分佣结算、奖励激励在内的多级分销系统。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面用多版本快照，构建多版本节点视图，保证其变更前后的可重复度，解决“佣金该分给谁”的问题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7A95E66E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41B3B4F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Key高频更新、CPU飙升等问题解决机器压力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spacing w:line="205" w:lineRule="auto"/>
              <w:rPr>
                <w:spacing w:val="5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214" w:firstLineChars="1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DD2EA"/>
    <w:rsid w:val="1FFF14C7"/>
    <w:rsid w:val="1FFF28FD"/>
    <w:rsid w:val="35DC660A"/>
    <w:rsid w:val="3D8DA82D"/>
    <w:rsid w:val="3EFFF36F"/>
    <w:rsid w:val="4F9DDE33"/>
    <w:rsid w:val="59C3BCDD"/>
    <w:rsid w:val="5FFD2AD6"/>
    <w:rsid w:val="6AD7CBF0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DD77DBA"/>
    <w:rsid w:val="7DEF59A3"/>
    <w:rsid w:val="7F3C370D"/>
    <w:rsid w:val="7FCAC7F7"/>
    <w:rsid w:val="7FCBFEDD"/>
    <w:rsid w:val="7FEE7CA5"/>
    <w:rsid w:val="7FF79E3E"/>
    <w:rsid w:val="95ED5F5C"/>
    <w:rsid w:val="99F5574D"/>
    <w:rsid w:val="AFD7D3CE"/>
    <w:rsid w:val="B7BD6ABD"/>
    <w:rsid w:val="B8EE24DF"/>
    <w:rsid w:val="BDB57DF6"/>
    <w:rsid w:val="BFF9ADCD"/>
    <w:rsid w:val="CFFD632F"/>
    <w:rsid w:val="D37761DB"/>
    <w:rsid w:val="DF37D40A"/>
    <w:rsid w:val="DF3E2B2D"/>
    <w:rsid w:val="E1DBEA84"/>
    <w:rsid w:val="EE5C758A"/>
    <w:rsid w:val="F3FE9A4C"/>
    <w:rsid w:val="F7E71ECF"/>
    <w:rsid w:val="F967DB8C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1372</Words>
  <Characters>1585</Characters>
  <TotalTime>8</TotalTime>
  <ScaleCrop>false</ScaleCrop>
  <LinksUpToDate>false</LinksUpToDate>
  <CharactersWithSpaces>1912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2025-03-28T19:56:00Z</dcterms:created>
  <dc:creator>86187</dc:creator>
  <cp:keywords>7463b2f45add30c41n182d6-FVpZw425WP6WWOWgnfXWMhZg2A~~</cp:keywords>
  <cp:lastModifiedBy>feiyuefang</cp:lastModifiedBy>
  <dcterms:modified xsi:type="dcterms:W3CDTF">2025-04-08T00:46:48Z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