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176" w:after="0"/>
        <w:ind w:left="2881" w:right="1742" w:hanging="0"/>
        <w:jc w:val="center"/>
        <w:rPr/>
      </w:pPr>
      <w:bookmarkStart w:id="0" w:name="CAMBRIDGE_TOWN_&amp;_COUNTY_CYCLING_CLUB"/>
      <w:bookmarkEnd w:id="0"/>
      <w:r>
        <w:rPr>
          <w:color w:val="000009"/>
        </w:rPr>
        <w:t>CAMBRIDGE TOWN &amp; COUNTY CYCLING CLUB</w:t>
      </w:r>
    </w:p>
    <w:p>
      <w:pPr>
        <w:pStyle w:val="Normal"/>
        <w:ind w:left="2881" w:right="1742" w:hanging="0"/>
        <w:jc w:val="center"/>
        <w:rPr>
          <w:b/>
          <w:b/>
        </w:rPr>
      </w:pPr>
      <w:r>
        <w:rPr>
          <w:b/>
          <w:color w:val="000009"/>
        </w:rPr>
        <w:t>Constitution and Rules</w:t>
      </w:r>
    </w:p>
    <w:p>
      <w:pPr>
        <w:pStyle w:val="TextBody"/>
        <w:rPr>
          <w:b/>
          <w:b/>
          <w:sz w:val="22"/>
        </w:rPr>
      </w:pPr>
      <w:r>
        <w:rPr>
          <w:b/>
          <w:sz w:val="22"/>
        </w:rPr>
      </w:r>
    </w:p>
    <w:p>
      <w:pPr>
        <w:pStyle w:val="ListParagraph"/>
        <w:numPr>
          <w:ilvl w:val="0"/>
          <w:numId w:val="4"/>
        </w:numPr>
        <w:tabs>
          <w:tab w:val="clear" w:pos="720"/>
          <w:tab w:val="left" w:pos="839" w:leader="none"/>
          <w:tab w:val="left" w:pos="840" w:leader="none"/>
        </w:tabs>
        <w:ind w:left="839" w:hanging="719"/>
        <w:rPr>
          <w:b/>
          <w:b/>
          <w:sz w:val="20"/>
        </w:rPr>
      </w:pPr>
      <w:bookmarkStart w:id="1" w:name="1._TITLE_AND_CONSTITUTION"/>
      <w:bookmarkEnd w:id="1"/>
      <w:r>
        <w:rPr>
          <w:b/>
          <w:color w:val="000009"/>
          <w:sz w:val="20"/>
        </w:rPr>
        <w:t>TITLE AND</w:t>
      </w:r>
      <w:r>
        <w:rPr>
          <w:b/>
          <w:color w:val="000009"/>
          <w:spacing w:val="2"/>
          <w:sz w:val="20"/>
        </w:rPr>
        <w:t xml:space="preserve"> </w:t>
      </w:r>
      <w:r>
        <w:rPr>
          <w:b/>
          <w:color w:val="000009"/>
          <w:sz w:val="20"/>
        </w:rPr>
        <w:t>CONSTITUTION</w:t>
      </w:r>
    </w:p>
    <w:p>
      <w:pPr>
        <w:pStyle w:val="TextBody"/>
        <w:spacing w:before="3" w:after="0"/>
        <w:ind w:left="930" w:right="124" w:hanging="0"/>
        <w:jc w:val="both"/>
        <w:rPr/>
      </w:pPr>
      <w:r>
        <w:rPr>
          <w:color w:val="000009"/>
        </w:rPr>
        <w:t>The</w:t>
      </w:r>
      <w:r>
        <w:rPr>
          <w:color w:val="000009"/>
          <w:spacing w:val="-9"/>
        </w:rPr>
        <w:t xml:space="preserve"> </w:t>
      </w:r>
      <w:r>
        <w:rPr>
          <w:color w:val="000009"/>
        </w:rPr>
        <w:t>name</w:t>
      </w:r>
      <w:r>
        <w:rPr>
          <w:color w:val="000009"/>
          <w:spacing w:val="-8"/>
        </w:rPr>
        <w:t xml:space="preserve"> </w:t>
      </w:r>
      <w:r>
        <w:rPr>
          <w:color w:val="000009"/>
        </w:rPr>
        <w:t>of</w:t>
      </w:r>
      <w:r>
        <w:rPr>
          <w:color w:val="000009"/>
          <w:spacing w:val="-6"/>
        </w:rPr>
        <w:t xml:space="preserve"> </w:t>
      </w:r>
      <w:r>
        <w:rPr>
          <w:color w:val="000009"/>
        </w:rPr>
        <w:t>this</w:t>
      </w:r>
      <w:r>
        <w:rPr>
          <w:color w:val="000009"/>
          <w:spacing w:val="-6"/>
        </w:rPr>
        <w:t xml:space="preserve"> </w:t>
      </w:r>
      <w:r>
        <w:rPr>
          <w:color w:val="000009"/>
        </w:rPr>
        <w:t>body</w:t>
      </w:r>
      <w:r>
        <w:rPr>
          <w:color w:val="000009"/>
          <w:spacing w:val="-11"/>
        </w:rPr>
        <w:t xml:space="preserve"> </w:t>
      </w:r>
      <w:r>
        <w:rPr>
          <w:color w:val="000009"/>
        </w:rPr>
        <w:t>is</w:t>
      </w:r>
      <w:r>
        <w:rPr>
          <w:color w:val="000009"/>
          <w:spacing w:val="-7"/>
        </w:rPr>
        <w:t xml:space="preserve"> </w:t>
      </w:r>
      <w:r>
        <w:rPr>
          <w:color w:val="000009"/>
        </w:rPr>
        <w:t>the</w:t>
      </w:r>
      <w:r>
        <w:rPr>
          <w:color w:val="000009"/>
          <w:spacing w:val="-8"/>
        </w:rPr>
        <w:t xml:space="preserve"> </w:t>
      </w:r>
      <w:r>
        <w:rPr>
          <w:color w:val="000009"/>
        </w:rPr>
        <w:t>Cambridge</w:t>
      </w:r>
      <w:r>
        <w:rPr>
          <w:color w:val="000009"/>
          <w:spacing w:val="-9"/>
        </w:rPr>
        <w:t xml:space="preserve"> </w:t>
      </w:r>
      <w:r>
        <w:rPr>
          <w:color w:val="000009"/>
        </w:rPr>
        <w:t>Town</w:t>
      </w:r>
      <w:r>
        <w:rPr>
          <w:color w:val="000009"/>
          <w:spacing w:val="-6"/>
        </w:rPr>
        <w:t xml:space="preserve"> </w:t>
      </w:r>
      <w:r>
        <w:rPr>
          <w:color w:val="000009"/>
        </w:rPr>
        <w:t>&amp;</w:t>
      </w:r>
      <w:r>
        <w:rPr>
          <w:color w:val="000009"/>
          <w:spacing w:val="-9"/>
        </w:rPr>
        <w:t xml:space="preserve"> </w:t>
      </w:r>
      <w:r>
        <w:rPr>
          <w:color w:val="000009"/>
        </w:rPr>
        <w:t>County</w:t>
      </w:r>
      <w:r>
        <w:rPr>
          <w:color w:val="000009"/>
          <w:spacing w:val="-10"/>
        </w:rPr>
        <w:t xml:space="preserve"> </w:t>
      </w:r>
      <w:r>
        <w:rPr>
          <w:color w:val="000009"/>
        </w:rPr>
        <w:t>Cycling</w:t>
      </w:r>
      <w:r>
        <w:rPr>
          <w:color w:val="000009"/>
          <w:spacing w:val="-8"/>
        </w:rPr>
        <w:t xml:space="preserve"> </w:t>
      </w:r>
      <w:r>
        <w:rPr>
          <w:color w:val="000009"/>
        </w:rPr>
        <w:t>Club,</w:t>
      </w:r>
      <w:r>
        <w:rPr>
          <w:color w:val="000009"/>
          <w:spacing w:val="-8"/>
        </w:rPr>
        <w:t xml:space="preserve"> </w:t>
      </w:r>
      <w:r>
        <w:rPr>
          <w:color w:val="000009"/>
        </w:rPr>
        <w:t>to</w:t>
      </w:r>
      <w:r>
        <w:rPr>
          <w:color w:val="000009"/>
          <w:spacing w:val="-9"/>
        </w:rPr>
        <w:t xml:space="preserve"> </w:t>
      </w:r>
      <w:r>
        <w:rPr>
          <w:color w:val="000009"/>
        </w:rPr>
        <w:t>be</w:t>
      </w:r>
      <w:r>
        <w:rPr>
          <w:color w:val="000009"/>
          <w:spacing w:val="-8"/>
        </w:rPr>
        <w:t xml:space="preserve"> </w:t>
      </w:r>
      <w:r>
        <w:rPr>
          <w:color w:val="000009"/>
        </w:rPr>
        <w:t>known</w:t>
      </w:r>
      <w:r>
        <w:rPr>
          <w:color w:val="000009"/>
          <w:spacing w:val="-7"/>
        </w:rPr>
        <w:t xml:space="preserve"> </w:t>
      </w:r>
      <w:r>
        <w:rPr>
          <w:color w:val="000009"/>
        </w:rPr>
        <w:t>in</w:t>
      </w:r>
      <w:r>
        <w:rPr>
          <w:color w:val="000009"/>
          <w:spacing w:val="-8"/>
        </w:rPr>
        <w:t xml:space="preserve"> </w:t>
      </w:r>
      <w:r>
        <w:rPr>
          <w:color w:val="000009"/>
        </w:rPr>
        <w:t>general usage as Cambridge Cycling Club and referred to hereinafter as “the Club” or</w:t>
      </w:r>
      <w:r>
        <w:rPr>
          <w:color w:val="000009"/>
          <w:spacing w:val="-21"/>
        </w:rPr>
        <w:t xml:space="preserve"> </w:t>
      </w:r>
      <w:r>
        <w:rPr>
          <w:color w:val="000009"/>
        </w:rPr>
        <w:t>“CCC”.</w:t>
      </w:r>
    </w:p>
    <w:p>
      <w:pPr>
        <w:pStyle w:val="TextBody"/>
        <w:spacing w:before="10" w:after="0"/>
        <w:rPr>
          <w:sz w:val="19"/>
        </w:rPr>
      </w:pPr>
      <w:r>
        <w:rPr>
          <w:sz w:val="19"/>
        </w:rPr>
      </w:r>
    </w:p>
    <w:p>
      <w:pPr>
        <w:pStyle w:val="TextBody"/>
        <w:ind w:left="930" w:right="125" w:hanging="0"/>
        <w:jc w:val="both"/>
        <w:rPr/>
      </w:pPr>
      <w:r>
        <w:rPr>
          <w:color w:val="000009"/>
        </w:rPr>
        <w:t>The</w:t>
      </w:r>
      <w:r>
        <w:rPr>
          <w:color w:val="000009"/>
          <w:spacing w:val="-14"/>
        </w:rPr>
        <w:t xml:space="preserve"> </w:t>
      </w:r>
      <w:r>
        <w:rPr>
          <w:color w:val="000009"/>
        </w:rPr>
        <w:t>Club</w:t>
      </w:r>
      <w:r>
        <w:rPr>
          <w:color w:val="000009"/>
          <w:spacing w:val="-10"/>
        </w:rPr>
        <w:t xml:space="preserve"> </w:t>
      </w:r>
      <w:r>
        <w:rPr>
          <w:color w:val="000009"/>
        </w:rPr>
        <w:t>will</w:t>
      </w:r>
      <w:r>
        <w:rPr>
          <w:color w:val="000009"/>
          <w:spacing w:val="-12"/>
        </w:rPr>
        <w:t xml:space="preserve"> </w:t>
      </w:r>
      <w:r>
        <w:rPr>
          <w:color w:val="000009"/>
        </w:rPr>
        <w:t>be</w:t>
      </w:r>
      <w:r>
        <w:rPr>
          <w:color w:val="000009"/>
          <w:spacing w:val="-13"/>
        </w:rPr>
        <w:t xml:space="preserve"> </w:t>
      </w:r>
      <w:r>
        <w:rPr>
          <w:color w:val="000009"/>
        </w:rPr>
        <w:t>an</w:t>
      </w:r>
      <w:r>
        <w:rPr>
          <w:color w:val="000009"/>
          <w:spacing w:val="-14"/>
        </w:rPr>
        <w:t xml:space="preserve"> </w:t>
      </w:r>
      <w:r>
        <w:rPr>
          <w:color w:val="000009"/>
        </w:rPr>
        <w:t>Unincorporated</w:t>
      </w:r>
      <w:r>
        <w:rPr>
          <w:color w:val="000009"/>
          <w:spacing w:val="-13"/>
        </w:rPr>
        <w:t xml:space="preserve"> </w:t>
      </w:r>
      <w:r>
        <w:rPr>
          <w:color w:val="000009"/>
        </w:rPr>
        <w:t>Association</w:t>
      </w:r>
      <w:r>
        <w:rPr>
          <w:color w:val="000009"/>
          <w:spacing w:val="-11"/>
        </w:rPr>
        <w:t xml:space="preserve"> </w:t>
      </w:r>
      <w:r>
        <w:rPr>
          <w:color w:val="000009"/>
        </w:rPr>
        <w:t>of</w:t>
      </w:r>
      <w:r>
        <w:rPr>
          <w:color w:val="000009"/>
          <w:spacing w:val="-10"/>
        </w:rPr>
        <w:t xml:space="preserve"> </w:t>
      </w:r>
      <w:r>
        <w:rPr>
          <w:color w:val="000009"/>
        </w:rPr>
        <w:t>its</w:t>
      </w:r>
      <w:r>
        <w:rPr>
          <w:color w:val="000009"/>
          <w:spacing w:val="-12"/>
        </w:rPr>
        <w:t xml:space="preserve"> </w:t>
      </w:r>
      <w:r>
        <w:rPr>
          <w:color w:val="000009"/>
        </w:rPr>
        <w:t>members</w:t>
      </w:r>
      <w:r>
        <w:rPr>
          <w:color w:val="000009"/>
          <w:spacing w:val="-14"/>
        </w:rPr>
        <w:t xml:space="preserve"> </w:t>
      </w:r>
      <w:r>
        <w:rPr>
          <w:color w:val="000009"/>
        </w:rPr>
        <w:t>for</w:t>
      </w:r>
      <w:r>
        <w:rPr>
          <w:color w:val="000009"/>
          <w:spacing w:val="-12"/>
        </w:rPr>
        <w:t xml:space="preserve"> </w:t>
      </w:r>
      <w:r>
        <w:rPr>
          <w:color w:val="000009"/>
        </w:rPr>
        <w:t>the</w:t>
      </w:r>
      <w:r>
        <w:rPr>
          <w:color w:val="000009"/>
          <w:spacing w:val="-14"/>
        </w:rPr>
        <w:t xml:space="preserve"> </w:t>
      </w:r>
      <w:r>
        <w:rPr>
          <w:color w:val="000009"/>
        </w:rPr>
        <w:t>purposes</w:t>
      </w:r>
      <w:r>
        <w:rPr>
          <w:color w:val="000009"/>
          <w:spacing w:val="-11"/>
        </w:rPr>
        <w:t xml:space="preserve"> </w:t>
      </w:r>
      <w:r>
        <w:rPr>
          <w:color w:val="000009"/>
        </w:rPr>
        <w:t>of</w:t>
      </w:r>
      <w:r>
        <w:rPr>
          <w:color w:val="000009"/>
          <w:spacing w:val="-11"/>
        </w:rPr>
        <w:t xml:space="preserve"> </w:t>
      </w:r>
      <w:r>
        <w:rPr>
          <w:color w:val="000009"/>
        </w:rPr>
        <w:t>the</w:t>
      </w:r>
      <w:r>
        <w:rPr>
          <w:color w:val="000009"/>
          <w:spacing w:val="-13"/>
        </w:rPr>
        <w:t xml:space="preserve"> </w:t>
      </w:r>
      <w:r>
        <w:rPr>
          <w:color w:val="000009"/>
        </w:rPr>
        <w:t>Object. The Club Rules will set out the agreed rules for management and operation of the</w:t>
      </w:r>
      <w:r>
        <w:rPr>
          <w:color w:val="000009"/>
          <w:spacing w:val="-25"/>
        </w:rPr>
        <w:t xml:space="preserve"> </w:t>
      </w:r>
      <w:r>
        <w:rPr>
          <w:color w:val="000009"/>
        </w:rPr>
        <w:t>Club.</w:t>
      </w:r>
    </w:p>
    <w:p>
      <w:pPr>
        <w:pStyle w:val="TextBody"/>
        <w:spacing w:before="1" w:after="0"/>
        <w:rPr/>
      </w:pPr>
      <w:r>
        <w:rPr/>
      </w:r>
    </w:p>
    <w:p>
      <w:pPr>
        <w:pStyle w:val="TextBody"/>
        <w:spacing w:before="1" w:after="0"/>
        <w:ind w:left="930" w:right="122" w:hanging="0"/>
        <w:jc w:val="both"/>
        <w:rPr/>
      </w:pPr>
      <w:r>
        <w:rPr>
          <w:color w:val="000009"/>
        </w:rPr>
        <w:t>The Club shall be affiliated to British Cycling (BC) and Cycling Time Trials (CTT) or their successor</w:t>
      </w:r>
      <w:r>
        <w:rPr>
          <w:color w:val="000009"/>
          <w:spacing w:val="-14"/>
        </w:rPr>
        <w:t xml:space="preserve"> </w:t>
      </w:r>
      <w:r>
        <w:rPr>
          <w:color w:val="000009"/>
        </w:rPr>
        <w:t>organisations</w:t>
      </w:r>
      <w:r>
        <w:rPr>
          <w:color w:val="000009"/>
          <w:spacing w:val="-14"/>
        </w:rPr>
        <w:t xml:space="preserve"> </w:t>
      </w:r>
      <w:r>
        <w:rPr>
          <w:color w:val="000009"/>
        </w:rPr>
        <w:t>and</w:t>
      </w:r>
      <w:r>
        <w:rPr>
          <w:color w:val="000009"/>
          <w:spacing w:val="-15"/>
        </w:rPr>
        <w:t xml:space="preserve"> </w:t>
      </w:r>
      <w:r>
        <w:rPr>
          <w:color w:val="000009"/>
        </w:rPr>
        <w:t>to</w:t>
      </w:r>
      <w:r>
        <w:rPr>
          <w:color w:val="000009"/>
          <w:spacing w:val="-13"/>
        </w:rPr>
        <w:t xml:space="preserve"> </w:t>
      </w:r>
      <w:r>
        <w:rPr>
          <w:color w:val="000009"/>
        </w:rPr>
        <w:t>other</w:t>
      </w:r>
      <w:r>
        <w:rPr>
          <w:color w:val="000009"/>
          <w:spacing w:val="-14"/>
        </w:rPr>
        <w:t xml:space="preserve"> </w:t>
      </w:r>
      <w:r>
        <w:rPr>
          <w:color w:val="000009"/>
        </w:rPr>
        <w:t>such</w:t>
      </w:r>
      <w:r>
        <w:rPr>
          <w:color w:val="000009"/>
          <w:spacing w:val="-13"/>
        </w:rPr>
        <w:t xml:space="preserve"> </w:t>
      </w:r>
      <w:r>
        <w:rPr>
          <w:color w:val="000009"/>
        </w:rPr>
        <w:t>bodies,</w:t>
      </w:r>
      <w:r>
        <w:rPr>
          <w:color w:val="000009"/>
          <w:spacing w:val="-13"/>
        </w:rPr>
        <w:t xml:space="preserve"> </w:t>
      </w:r>
      <w:r>
        <w:rPr>
          <w:color w:val="000009"/>
        </w:rPr>
        <w:t>as</w:t>
      </w:r>
      <w:r>
        <w:rPr>
          <w:color w:val="000009"/>
          <w:spacing w:val="-14"/>
        </w:rPr>
        <w:t xml:space="preserve"> </w:t>
      </w:r>
      <w:r>
        <w:rPr>
          <w:color w:val="000009"/>
        </w:rPr>
        <w:t>specified</w:t>
      </w:r>
      <w:r>
        <w:rPr>
          <w:color w:val="000009"/>
          <w:spacing w:val="-13"/>
        </w:rPr>
        <w:t xml:space="preserve"> </w:t>
      </w:r>
      <w:r>
        <w:rPr>
          <w:color w:val="000009"/>
        </w:rPr>
        <w:t>in</w:t>
      </w:r>
      <w:r>
        <w:rPr>
          <w:color w:val="000009"/>
          <w:spacing w:val="-13"/>
        </w:rPr>
        <w:t xml:space="preserve"> </w:t>
      </w:r>
      <w:r>
        <w:rPr>
          <w:color w:val="000009"/>
        </w:rPr>
        <w:t>Annexe</w:t>
      </w:r>
      <w:r>
        <w:rPr>
          <w:color w:val="000009"/>
          <w:spacing w:val="-15"/>
        </w:rPr>
        <w:t xml:space="preserve"> </w:t>
      </w:r>
      <w:r>
        <w:rPr>
          <w:color w:val="000009"/>
        </w:rPr>
        <w:t>One</w:t>
      </w:r>
      <w:r>
        <w:rPr>
          <w:color w:val="000009"/>
          <w:spacing w:val="-13"/>
        </w:rPr>
        <w:t xml:space="preserve"> </w:t>
      </w:r>
      <w:r>
        <w:rPr>
          <w:color w:val="000009"/>
        </w:rPr>
        <w:t>to</w:t>
      </w:r>
      <w:r>
        <w:rPr>
          <w:color w:val="000009"/>
          <w:spacing w:val="-13"/>
        </w:rPr>
        <w:t xml:space="preserve"> </w:t>
      </w:r>
      <w:r>
        <w:rPr>
          <w:color w:val="000009"/>
        </w:rPr>
        <w:t>these</w:t>
      </w:r>
      <w:r>
        <w:rPr>
          <w:color w:val="000009"/>
          <w:spacing w:val="-15"/>
        </w:rPr>
        <w:t xml:space="preserve"> </w:t>
      </w:r>
      <w:r>
        <w:rPr>
          <w:color w:val="000009"/>
        </w:rPr>
        <w:t>Rules, appropriate to meeting the Object of the</w:t>
      </w:r>
      <w:r>
        <w:rPr>
          <w:color w:val="000009"/>
          <w:spacing w:val="-5"/>
        </w:rPr>
        <w:t xml:space="preserve"> </w:t>
      </w:r>
      <w:r>
        <w:rPr>
          <w:color w:val="000009"/>
        </w:rPr>
        <w:t>Club.</w:t>
      </w:r>
    </w:p>
    <w:p>
      <w:pPr>
        <w:pStyle w:val="TextBody"/>
        <w:spacing w:before="8" w:after="0"/>
        <w:rPr>
          <w:sz w:val="30"/>
          <w:szCs w:val="30"/>
        </w:rPr>
      </w:pPr>
      <w:r>
        <w:rPr>
          <w:sz w:val="30"/>
          <w:szCs w:val="30"/>
        </w:rPr>
      </w:r>
    </w:p>
    <w:p>
      <w:pPr>
        <w:pStyle w:val="Heading2"/>
        <w:numPr>
          <w:ilvl w:val="0"/>
          <w:numId w:val="4"/>
        </w:numPr>
        <w:tabs>
          <w:tab w:val="clear" w:pos="720"/>
          <w:tab w:val="left" w:pos="839" w:leader="none"/>
          <w:tab w:val="left" w:pos="840" w:leader="none"/>
        </w:tabs>
        <w:rPr/>
      </w:pPr>
      <w:bookmarkStart w:id="2" w:name="2._OBJECT"/>
      <w:bookmarkEnd w:id="2"/>
      <w:r>
        <w:rPr>
          <w:color w:val="000009"/>
        </w:rPr>
        <w:t>OBJECT</w:t>
      </w:r>
    </w:p>
    <w:p>
      <w:pPr>
        <w:pStyle w:val="TextBody"/>
        <w:spacing w:before="3" w:after="0"/>
        <w:ind w:left="930" w:hanging="0"/>
        <w:rPr/>
      </w:pPr>
      <w:r>
        <w:rPr>
          <w:color w:val="000009"/>
        </w:rPr>
        <w:t>The aims and objectives of the Club are the promotion and encouragement of:</w:t>
      </w:r>
    </w:p>
    <w:p>
      <w:pPr>
        <w:pStyle w:val="TextBody"/>
        <w:spacing w:before="1" w:after="0"/>
        <w:rPr/>
      </w:pPr>
      <w:r>
        <w:rPr/>
      </w:r>
    </w:p>
    <w:p>
      <w:pPr>
        <w:pStyle w:val="ListParagraph"/>
        <w:numPr>
          <w:ilvl w:val="1"/>
          <w:numId w:val="4"/>
        </w:numPr>
        <w:tabs>
          <w:tab w:val="clear" w:pos="720"/>
          <w:tab w:val="left" w:pos="1241" w:leader="none"/>
        </w:tabs>
        <w:spacing w:lineRule="exact" w:line="229"/>
        <w:ind w:left="1240" w:hanging="283"/>
        <w:rPr>
          <w:color w:val="000009"/>
          <w:sz w:val="20"/>
        </w:rPr>
      </w:pPr>
      <w:r>
        <w:rPr>
          <w:color w:val="000009"/>
          <w:sz w:val="20"/>
        </w:rPr>
        <w:t>Cycling in</w:t>
      </w:r>
      <w:r>
        <w:rPr>
          <w:color w:val="000009"/>
          <w:spacing w:val="-1"/>
          <w:sz w:val="20"/>
        </w:rPr>
        <w:t xml:space="preserve"> </w:t>
      </w:r>
      <w:r>
        <w:rPr>
          <w:color w:val="000009"/>
          <w:sz w:val="20"/>
        </w:rPr>
        <w:t>general.</w:t>
      </w:r>
    </w:p>
    <w:p>
      <w:pPr>
        <w:pStyle w:val="ListParagraph"/>
        <w:numPr>
          <w:ilvl w:val="1"/>
          <w:numId w:val="4"/>
        </w:numPr>
        <w:tabs>
          <w:tab w:val="clear" w:pos="720"/>
          <w:tab w:val="left" w:pos="1240" w:leader="none"/>
        </w:tabs>
        <w:ind w:left="1240" w:right="119" w:hanging="284"/>
        <w:jc w:val="both"/>
        <w:rPr>
          <w:color w:val="000009"/>
          <w:sz w:val="20"/>
        </w:rPr>
      </w:pPr>
      <w:r>
        <w:rPr>
          <w:color w:val="000009"/>
          <w:sz w:val="20"/>
        </w:rPr>
        <w:t xml:space="preserve">Cycle racing as defined and controlled by British Cycling </w:t>
      </w:r>
      <w:r>
        <w:rPr>
          <w:sz w:val="20"/>
        </w:rPr>
        <w:t xml:space="preserve">(BC) </w:t>
      </w:r>
      <w:r>
        <w:rPr>
          <w:color w:val="000009"/>
          <w:sz w:val="20"/>
        </w:rPr>
        <w:t xml:space="preserve">and Cycling Time </w:t>
      </w:r>
      <w:r>
        <w:rPr>
          <w:color w:val="000009"/>
          <w:spacing w:val="-3"/>
          <w:sz w:val="20"/>
        </w:rPr>
        <w:t>Trials</w:t>
      </w:r>
      <w:r>
        <w:rPr>
          <w:spacing w:val="-3"/>
          <w:sz w:val="20"/>
        </w:rPr>
        <w:t xml:space="preserve"> </w:t>
      </w:r>
      <w:r>
        <w:rPr>
          <w:sz w:val="20"/>
        </w:rPr>
        <w:t>(CTT) or their successor</w:t>
      </w:r>
      <w:r>
        <w:rPr>
          <w:spacing w:val="-1"/>
          <w:sz w:val="20"/>
        </w:rPr>
        <w:t xml:space="preserve"> </w:t>
      </w:r>
      <w:r>
        <w:rPr>
          <w:sz w:val="20"/>
        </w:rPr>
        <w:t>bodies.</w:t>
      </w:r>
    </w:p>
    <w:p>
      <w:pPr>
        <w:pStyle w:val="TextBody"/>
        <w:spacing w:before="1" w:after="0"/>
        <w:rPr/>
      </w:pPr>
      <w:r>
        <w:rPr/>
      </w:r>
    </w:p>
    <w:p>
      <w:pPr>
        <w:pStyle w:val="TextBody"/>
        <w:ind w:left="957" w:right="119" w:hanging="0"/>
        <w:jc w:val="both"/>
        <w:rPr/>
      </w:pPr>
      <w:r>
        <w:rPr>
          <w:color w:val="000009"/>
        </w:rPr>
        <w:t>The</w:t>
      </w:r>
      <w:r>
        <w:rPr>
          <w:color w:val="000009"/>
          <w:spacing w:val="-6"/>
        </w:rPr>
        <w:t xml:space="preserve"> </w:t>
      </w:r>
      <w:r>
        <w:rPr>
          <w:color w:val="000009"/>
        </w:rPr>
        <w:t>Club</w:t>
      </w:r>
      <w:r>
        <w:rPr>
          <w:color w:val="000009"/>
          <w:spacing w:val="-4"/>
        </w:rPr>
        <w:t xml:space="preserve"> </w:t>
      </w:r>
      <w:r>
        <w:rPr>
          <w:color w:val="000009"/>
        </w:rPr>
        <w:t>will</w:t>
      </w:r>
      <w:r>
        <w:rPr>
          <w:color w:val="000009"/>
          <w:spacing w:val="-6"/>
        </w:rPr>
        <w:t xml:space="preserve"> </w:t>
      </w:r>
      <w:r>
        <w:rPr>
          <w:color w:val="000009"/>
        </w:rPr>
        <w:t>ensure</w:t>
      </w:r>
      <w:r>
        <w:rPr>
          <w:color w:val="000009"/>
          <w:spacing w:val="-6"/>
        </w:rPr>
        <w:t xml:space="preserve"> </w:t>
      </w:r>
      <w:r>
        <w:rPr>
          <w:color w:val="000009"/>
        </w:rPr>
        <w:t>a</w:t>
      </w:r>
      <w:r>
        <w:rPr>
          <w:color w:val="000009"/>
          <w:spacing w:val="-6"/>
        </w:rPr>
        <w:t xml:space="preserve"> </w:t>
      </w:r>
      <w:r>
        <w:rPr>
          <w:color w:val="000009"/>
        </w:rPr>
        <w:t>duty</w:t>
      </w:r>
      <w:r>
        <w:rPr>
          <w:color w:val="000009"/>
          <w:spacing w:val="-6"/>
        </w:rPr>
        <w:t xml:space="preserve"> </w:t>
      </w:r>
      <w:r>
        <w:rPr>
          <w:color w:val="000009"/>
        </w:rPr>
        <w:t>of</w:t>
      </w:r>
      <w:r>
        <w:rPr>
          <w:color w:val="000009"/>
          <w:spacing w:val="-3"/>
        </w:rPr>
        <w:t xml:space="preserve"> </w:t>
      </w:r>
      <w:r>
        <w:rPr>
          <w:color w:val="000009"/>
        </w:rPr>
        <w:t>care</w:t>
      </w:r>
      <w:r>
        <w:rPr>
          <w:color w:val="000009"/>
          <w:spacing w:val="-6"/>
        </w:rPr>
        <w:t xml:space="preserve"> </w:t>
      </w:r>
      <w:r>
        <w:rPr>
          <w:color w:val="000009"/>
        </w:rPr>
        <w:t>to</w:t>
      </w:r>
      <w:r>
        <w:rPr>
          <w:color w:val="000009"/>
          <w:spacing w:val="-6"/>
        </w:rPr>
        <w:t xml:space="preserve"> </w:t>
      </w:r>
      <w:r>
        <w:rPr>
          <w:color w:val="000009"/>
        </w:rPr>
        <w:t>all</w:t>
      </w:r>
      <w:r>
        <w:rPr>
          <w:color w:val="000009"/>
          <w:spacing w:val="-6"/>
        </w:rPr>
        <w:t xml:space="preserve"> </w:t>
      </w:r>
      <w:r>
        <w:rPr>
          <w:color w:val="000009"/>
        </w:rPr>
        <w:t>members</w:t>
      </w:r>
      <w:r>
        <w:rPr>
          <w:color w:val="000009"/>
          <w:spacing w:val="-4"/>
        </w:rPr>
        <w:t xml:space="preserve"> </w:t>
      </w:r>
      <w:r>
        <w:rPr>
          <w:color w:val="000009"/>
        </w:rPr>
        <w:t>of</w:t>
      </w:r>
      <w:r>
        <w:rPr>
          <w:color w:val="000009"/>
          <w:spacing w:val="-3"/>
        </w:rPr>
        <w:t xml:space="preserve"> </w:t>
      </w:r>
      <w:r>
        <w:rPr>
          <w:color w:val="000009"/>
        </w:rPr>
        <w:t>the</w:t>
      </w:r>
      <w:r>
        <w:rPr>
          <w:color w:val="000009"/>
          <w:spacing w:val="-6"/>
        </w:rPr>
        <w:t xml:space="preserve"> C</w:t>
      </w:r>
      <w:r>
        <w:rPr>
          <w:color w:val="000009"/>
        </w:rPr>
        <w:t>lub</w:t>
      </w:r>
      <w:r>
        <w:rPr>
          <w:color w:val="000009"/>
          <w:spacing w:val="-3"/>
        </w:rPr>
        <w:t xml:space="preserve"> </w:t>
      </w:r>
      <w:r>
        <w:rPr>
          <w:color w:val="000009"/>
        </w:rPr>
        <w:t>and</w:t>
      </w:r>
      <w:r>
        <w:rPr>
          <w:color w:val="000009"/>
          <w:spacing w:val="-2"/>
        </w:rPr>
        <w:t xml:space="preserve"> </w:t>
      </w:r>
      <w:r>
        <w:rPr>
          <w:color w:val="000009"/>
        </w:rPr>
        <w:t>provide</w:t>
      </w:r>
      <w:r>
        <w:rPr>
          <w:color w:val="000009"/>
          <w:spacing w:val="-6"/>
        </w:rPr>
        <w:t xml:space="preserve"> </w:t>
      </w:r>
      <w:r>
        <w:rPr>
          <w:color w:val="000009"/>
        </w:rPr>
        <w:t>all</w:t>
      </w:r>
      <w:r>
        <w:rPr>
          <w:color w:val="000009"/>
          <w:spacing w:val="-4"/>
        </w:rPr>
        <w:t xml:space="preserve"> </w:t>
      </w:r>
      <w:r>
        <w:rPr>
          <w:color w:val="000009"/>
        </w:rPr>
        <w:t>its</w:t>
      </w:r>
      <w:r>
        <w:rPr>
          <w:color w:val="000009"/>
          <w:spacing w:val="-4"/>
        </w:rPr>
        <w:t xml:space="preserve"> </w:t>
      </w:r>
      <w:r>
        <w:rPr>
          <w:color w:val="000009"/>
        </w:rPr>
        <w:t>services</w:t>
      </w:r>
      <w:r>
        <w:rPr>
          <w:color w:val="000009"/>
          <w:spacing w:val="-4"/>
        </w:rPr>
        <w:t xml:space="preserve"> </w:t>
      </w:r>
      <w:r>
        <w:rPr>
          <w:color w:val="000009"/>
        </w:rPr>
        <w:t>in</w:t>
      </w:r>
      <w:r>
        <w:rPr>
          <w:color w:val="000009"/>
          <w:spacing w:val="-3"/>
        </w:rPr>
        <w:t xml:space="preserve"> </w:t>
      </w:r>
      <w:r>
        <w:rPr>
          <w:color w:val="000009"/>
        </w:rPr>
        <w:t>a way that is fair to everyone.</w:t>
      </w:r>
    </w:p>
    <w:p>
      <w:pPr>
        <w:pStyle w:val="TextBody"/>
        <w:ind w:left="957" w:right="119" w:hanging="0"/>
        <w:jc w:val="both"/>
        <w:rPr>
          <w:strike/>
          <w:color w:val="C9211E"/>
        </w:rPr>
      </w:pPr>
      <w:r>
        <w:rPr>
          <w:strike/>
          <w:color w:val="C9211E"/>
        </w:rPr>
      </w:r>
    </w:p>
    <w:p>
      <w:pPr>
        <w:pStyle w:val="Heading2"/>
        <w:numPr>
          <w:ilvl w:val="0"/>
          <w:numId w:val="4"/>
        </w:numPr>
        <w:tabs>
          <w:tab w:val="clear" w:pos="720"/>
          <w:tab w:val="left" w:pos="839" w:leader="none"/>
          <w:tab w:val="left" w:pos="840" w:leader="none"/>
        </w:tabs>
        <w:spacing w:before="1" w:after="0"/>
        <w:rPr/>
      </w:pPr>
      <w:r>
        <w:rPr>
          <w:color w:val="000009"/>
        </w:rPr>
        <w:t>MEMBERSHIP OF THE</w:t>
      </w:r>
      <w:r>
        <w:rPr>
          <w:color w:val="000009"/>
          <w:spacing w:val="-5"/>
        </w:rPr>
        <w:t xml:space="preserve"> </w:t>
      </w:r>
      <w:r>
        <w:rPr>
          <w:color w:val="000009"/>
        </w:rPr>
        <w:t>CLUB</w:t>
      </w:r>
    </w:p>
    <w:p>
      <w:pPr>
        <w:pStyle w:val="TextBody"/>
        <w:spacing w:before="2" w:after="0"/>
        <w:ind w:left="827" w:right="411" w:firstLine="11"/>
        <w:rPr/>
      </w:pPr>
      <w:r>
        <w:rPr>
          <w:color w:val="000009"/>
        </w:rPr>
        <w:t>Membership of the Club is open to anyone interested in promoting, coaching, volunteering or participating in cycling, regardless of sex, age, disability, ethnicity, nationality, sexual orientation, religion or other beliefs. Membership shall consist of the following categories:</w:t>
      </w:r>
    </w:p>
    <w:p>
      <w:pPr>
        <w:pStyle w:val="TextBody"/>
        <w:spacing w:before="1" w:after="0"/>
        <w:rPr/>
      </w:pPr>
      <w:r>
        <w:rPr/>
      </w:r>
    </w:p>
    <w:p>
      <w:pPr>
        <w:pStyle w:val="ListParagraph"/>
        <w:numPr>
          <w:ilvl w:val="0"/>
          <w:numId w:val="3"/>
        </w:numPr>
        <w:tabs>
          <w:tab w:val="clear" w:pos="720"/>
          <w:tab w:val="left" w:pos="2072" w:leader="none"/>
          <w:tab w:val="left" w:pos="2073" w:leader="none"/>
        </w:tabs>
        <w:spacing w:lineRule="exact" w:line="244"/>
        <w:rPr>
          <w:rFonts w:ascii="Symbol" w:hAnsi="Symbol"/>
          <w:sz w:val="20"/>
        </w:rPr>
      </w:pPr>
      <w:r>
        <w:rPr>
          <w:color w:val="000009"/>
          <w:sz w:val="20"/>
        </w:rPr>
        <w:t>Honorary Life</w:t>
      </w:r>
      <w:r>
        <w:rPr>
          <w:color w:val="000009"/>
          <w:spacing w:val="-6"/>
          <w:sz w:val="20"/>
        </w:rPr>
        <w:t xml:space="preserve"> </w:t>
      </w:r>
      <w:r>
        <w:rPr>
          <w:color w:val="000009"/>
          <w:sz w:val="20"/>
        </w:rPr>
        <w:t>President</w:t>
      </w:r>
    </w:p>
    <w:p>
      <w:pPr>
        <w:pStyle w:val="ListParagraph"/>
        <w:numPr>
          <w:ilvl w:val="0"/>
          <w:numId w:val="3"/>
        </w:numPr>
        <w:tabs>
          <w:tab w:val="clear" w:pos="720"/>
          <w:tab w:val="left" w:pos="2072" w:leader="none"/>
          <w:tab w:val="left" w:pos="2073" w:leader="none"/>
        </w:tabs>
        <w:spacing w:lineRule="exact" w:line="242"/>
        <w:rPr>
          <w:rFonts w:ascii="Symbol" w:hAnsi="Symbol"/>
          <w:color w:val="000009"/>
          <w:sz w:val="20"/>
        </w:rPr>
      </w:pPr>
      <w:r>
        <w:rPr>
          <w:color w:val="000009"/>
          <w:sz w:val="20"/>
        </w:rPr>
        <w:t>Honorary Life</w:t>
      </w:r>
      <w:r>
        <w:rPr>
          <w:color w:val="000009"/>
          <w:spacing w:val="-6"/>
          <w:sz w:val="20"/>
        </w:rPr>
        <w:t xml:space="preserve"> </w:t>
      </w:r>
      <w:r>
        <w:rPr>
          <w:color w:val="000009"/>
          <w:sz w:val="20"/>
        </w:rPr>
        <w:t>Vice-President</w:t>
      </w:r>
    </w:p>
    <w:p>
      <w:pPr>
        <w:pStyle w:val="ListParagraph"/>
        <w:numPr>
          <w:ilvl w:val="0"/>
          <w:numId w:val="3"/>
        </w:numPr>
        <w:tabs>
          <w:tab w:val="clear" w:pos="720"/>
          <w:tab w:val="left" w:pos="2072" w:leader="none"/>
          <w:tab w:val="left" w:pos="2073" w:leader="none"/>
        </w:tabs>
        <w:spacing w:lineRule="exact" w:line="244"/>
        <w:rPr>
          <w:rFonts w:ascii="Symbol" w:hAnsi="Symbol"/>
          <w:sz w:val="20"/>
        </w:rPr>
      </w:pPr>
      <w:r>
        <w:rPr>
          <w:color w:val="000009"/>
          <w:sz w:val="20"/>
        </w:rPr>
        <w:t>First Claim</w:t>
      </w:r>
      <w:r>
        <w:rPr>
          <w:color w:val="000009"/>
          <w:spacing w:val="2"/>
          <w:sz w:val="20"/>
        </w:rPr>
        <w:t xml:space="preserve"> </w:t>
      </w:r>
      <w:r>
        <w:rPr>
          <w:color w:val="000009"/>
          <w:sz w:val="20"/>
        </w:rPr>
        <w:t>Member</w:t>
      </w:r>
    </w:p>
    <w:p>
      <w:pPr>
        <w:pStyle w:val="ListParagraph"/>
        <w:numPr>
          <w:ilvl w:val="0"/>
          <w:numId w:val="3"/>
        </w:numPr>
        <w:tabs>
          <w:tab w:val="clear" w:pos="720"/>
          <w:tab w:val="left" w:pos="2072" w:leader="none"/>
          <w:tab w:val="left" w:pos="2073" w:leader="none"/>
        </w:tabs>
        <w:spacing w:lineRule="exact" w:line="244"/>
        <w:rPr>
          <w:rFonts w:ascii="Symbol" w:hAnsi="Symbol"/>
          <w:sz w:val="20"/>
        </w:rPr>
      </w:pPr>
      <w:r>
        <w:rPr>
          <w:color w:val="000009"/>
          <w:sz w:val="20"/>
        </w:rPr>
        <w:t>Second Claim</w:t>
      </w:r>
      <w:r>
        <w:rPr>
          <w:color w:val="000009"/>
          <w:spacing w:val="2"/>
          <w:sz w:val="20"/>
        </w:rPr>
        <w:t xml:space="preserve"> </w:t>
      </w:r>
      <w:r>
        <w:rPr>
          <w:color w:val="000009"/>
          <w:sz w:val="20"/>
        </w:rPr>
        <w:t>Member</w:t>
      </w:r>
    </w:p>
    <w:p>
      <w:pPr>
        <w:pStyle w:val="ListParagraph"/>
        <w:numPr>
          <w:ilvl w:val="0"/>
          <w:numId w:val="3"/>
        </w:numPr>
        <w:tabs>
          <w:tab w:val="clear" w:pos="720"/>
          <w:tab w:val="left" w:pos="2072" w:leader="none"/>
          <w:tab w:val="left" w:pos="2073" w:leader="none"/>
        </w:tabs>
        <w:spacing w:lineRule="exact" w:line="244"/>
        <w:rPr>
          <w:rFonts w:ascii="Symbol" w:hAnsi="Symbol"/>
          <w:color w:val="000009"/>
          <w:sz w:val="20"/>
        </w:rPr>
      </w:pPr>
      <w:r>
        <w:rPr>
          <w:color w:val="000009"/>
          <w:sz w:val="20"/>
        </w:rPr>
        <w:t>Honorary Associate</w:t>
      </w:r>
      <w:r>
        <w:rPr>
          <w:color w:val="000009"/>
          <w:spacing w:val="-2"/>
          <w:sz w:val="20"/>
        </w:rPr>
        <w:t xml:space="preserve"> </w:t>
      </w:r>
      <w:r>
        <w:rPr>
          <w:color w:val="000009"/>
          <w:sz w:val="20"/>
        </w:rPr>
        <w:t>Member</w:t>
      </w:r>
    </w:p>
    <w:p>
      <w:pPr>
        <w:pStyle w:val="ListParagraph"/>
        <w:numPr>
          <w:ilvl w:val="0"/>
          <w:numId w:val="3"/>
        </w:numPr>
        <w:tabs>
          <w:tab w:val="clear" w:pos="720"/>
          <w:tab w:val="left" w:pos="2072" w:leader="none"/>
          <w:tab w:val="left" w:pos="2073" w:leader="none"/>
        </w:tabs>
        <w:rPr>
          <w:rFonts w:ascii="Symbol" w:hAnsi="Symbol"/>
          <w:sz w:val="20"/>
        </w:rPr>
      </w:pPr>
      <w:r>
        <w:rPr>
          <w:color w:val="000009"/>
          <w:sz w:val="20"/>
        </w:rPr>
        <w:t>Day</w:t>
      </w:r>
      <w:r>
        <w:rPr>
          <w:color w:val="000009"/>
          <w:spacing w:val="-3"/>
          <w:sz w:val="20"/>
        </w:rPr>
        <w:t xml:space="preserve"> </w:t>
      </w:r>
      <w:r>
        <w:rPr>
          <w:color w:val="000009"/>
          <w:sz w:val="20"/>
        </w:rPr>
        <w:t>Member</w:t>
      </w:r>
    </w:p>
    <w:p>
      <w:pPr>
        <w:pStyle w:val="TextBody"/>
        <w:spacing w:before="8" w:after="0"/>
        <w:rPr>
          <w:sz w:val="19"/>
        </w:rPr>
      </w:pPr>
      <w:r>
        <w:rPr>
          <w:sz w:val="19"/>
        </w:rPr>
      </w:r>
    </w:p>
    <w:p>
      <w:pPr>
        <w:pStyle w:val="Normal"/>
        <w:ind w:left="1239" w:right="201" w:hanging="286"/>
        <w:jc w:val="both"/>
        <w:rPr>
          <w:sz w:val="20"/>
        </w:rPr>
      </w:pPr>
      <w:r>
        <w:rPr>
          <w:b/>
          <w:color w:val="000009"/>
          <w:sz w:val="20"/>
        </w:rPr>
        <w:t xml:space="preserve">Honorary Life Presidency and Honorary Life Vice-Presidency </w:t>
      </w:r>
      <w:r>
        <w:rPr>
          <w:color w:val="000009"/>
          <w:sz w:val="20"/>
        </w:rPr>
        <w:t>are by nomination, and may be awarded at an Annual General Meeting or at an Extraordinary General Meeting called specifically for that purpose.</w:t>
      </w:r>
    </w:p>
    <w:p>
      <w:pPr>
        <w:pStyle w:val="TextBody"/>
        <w:rPr/>
      </w:pPr>
      <w:r>
        <w:rPr/>
      </w:r>
    </w:p>
    <w:p>
      <w:pPr>
        <w:pStyle w:val="TextBody"/>
        <w:ind w:left="1211" w:right="204" w:hanging="286"/>
        <w:jc w:val="both"/>
        <w:rPr/>
      </w:pPr>
      <w:r>
        <w:rPr>
          <w:b/>
          <w:color w:val="000009"/>
        </w:rPr>
        <w:t>First</w:t>
      </w:r>
      <w:r>
        <w:rPr>
          <w:b/>
          <w:color w:val="000009"/>
          <w:spacing w:val="-3"/>
        </w:rPr>
        <w:t xml:space="preserve"> </w:t>
      </w:r>
      <w:r>
        <w:rPr>
          <w:b/>
          <w:color w:val="000009"/>
        </w:rPr>
        <w:t>Claim</w:t>
      </w:r>
      <w:r>
        <w:rPr>
          <w:b/>
          <w:color w:val="000009"/>
          <w:spacing w:val="-2"/>
        </w:rPr>
        <w:t xml:space="preserve"> </w:t>
      </w:r>
      <w:r>
        <w:rPr>
          <w:b/>
          <w:color w:val="000009"/>
        </w:rPr>
        <w:t>Members</w:t>
      </w:r>
      <w:r>
        <w:rPr>
          <w:b/>
          <w:color w:val="000009"/>
          <w:spacing w:val="-3"/>
        </w:rPr>
        <w:t xml:space="preserve"> </w:t>
      </w:r>
      <w:r>
        <w:rPr>
          <w:color w:val="000009"/>
        </w:rPr>
        <w:t>-</w:t>
      </w:r>
      <w:r>
        <w:rPr>
          <w:color w:val="000009"/>
          <w:spacing w:val="-2"/>
        </w:rPr>
        <w:t xml:space="preserve"> </w:t>
      </w:r>
      <w:r>
        <w:rPr/>
        <w:t>must</w:t>
      </w:r>
      <w:r>
        <w:rPr>
          <w:spacing w:val="-3"/>
        </w:rPr>
        <w:t xml:space="preserve"> </w:t>
      </w:r>
      <w:r>
        <w:rPr/>
        <w:t>not</w:t>
      </w:r>
      <w:r>
        <w:rPr>
          <w:spacing w:val="-4"/>
        </w:rPr>
        <w:t xml:space="preserve"> </w:t>
      </w:r>
      <w:r>
        <w:rPr>
          <w:color w:val="000009"/>
        </w:rPr>
        <w:t>be</w:t>
      </w:r>
      <w:r>
        <w:rPr>
          <w:color w:val="000009"/>
          <w:spacing w:val="-3"/>
        </w:rPr>
        <w:t xml:space="preserve"> </w:t>
      </w:r>
      <w:r>
        <w:rPr>
          <w:color w:val="000009"/>
        </w:rPr>
        <w:t>a</w:t>
      </w:r>
      <w:r>
        <w:rPr>
          <w:color w:val="000009"/>
          <w:spacing w:val="-3"/>
        </w:rPr>
        <w:t xml:space="preserve"> </w:t>
      </w:r>
      <w:r>
        <w:rPr>
          <w:color w:val="000009"/>
        </w:rPr>
        <w:t>First</w:t>
      </w:r>
      <w:r>
        <w:rPr>
          <w:color w:val="000009"/>
          <w:spacing w:val="-3"/>
        </w:rPr>
        <w:t xml:space="preserve"> </w:t>
      </w:r>
      <w:r>
        <w:rPr>
          <w:color w:val="000009"/>
        </w:rPr>
        <w:t>Claim</w:t>
      </w:r>
      <w:r>
        <w:rPr>
          <w:color w:val="000009"/>
          <w:spacing w:val="-1"/>
        </w:rPr>
        <w:t xml:space="preserve"> </w:t>
      </w:r>
      <w:r>
        <w:rPr>
          <w:color w:val="000009"/>
        </w:rPr>
        <w:t>member</w:t>
      </w:r>
      <w:r>
        <w:rPr>
          <w:color w:val="000009"/>
          <w:spacing w:val="-3"/>
        </w:rPr>
        <w:t xml:space="preserve"> </w:t>
      </w:r>
      <w:r>
        <w:rPr>
          <w:color w:val="000009"/>
        </w:rPr>
        <w:t>of</w:t>
      </w:r>
      <w:r>
        <w:rPr>
          <w:color w:val="000009"/>
          <w:spacing w:val="-1"/>
        </w:rPr>
        <w:t xml:space="preserve"> </w:t>
      </w:r>
      <w:r>
        <w:rPr>
          <w:color w:val="000009"/>
        </w:rPr>
        <w:t>any</w:t>
      </w:r>
      <w:r>
        <w:rPr>
          <w:color w:val="000009"/>
          <w:spacing w:val="-6"/>
        </w:rPr>
        <w:t xml:space="preserve"> </w:t>
      </w:r>
      <w:r>
        <w:rPr>
          <w:color w:val="000009"/>
        </w:rPr>
        <w:t>other</w:t>
      </w:r>
      <w:r>
        <w:rPr>
          <w:color w:val="000009"/>
          <w:spacing w:val="-2"/>
        </w:rPr>
        <w:t xml:space="preserve"> </w:t>
      </w:r>
      <w:r>
        <w:rPr>
          <w:color w:val="000009"/>
        </w:rPr>
        <w:t>club.</w:t>
      </w:r>
      <w:r>
        <w:rPr>
          <w:color w:val="000009"/>
          <w:spacing w:val="-3"/>
        </w:rPr>
        <w:t xml:space="preserve"> </w:t>
      </w:r>
      <w:r>
        <w:rPr>
          <w:color w:val="000009"/>
        </w:rPr>
        <w:t>They</w:t>
      </w:r>
      <w:r>
        <w:rPr>
          <w:color w:val="000009"/>
          <w:spacing w:val="-4"/>
        </w:rPr>
        <w:t xml:space="preserve"> </w:t>
      </w:r>
      <w:r>
        <w:rPr>
          <w:color w:val="000009"/>
        </w:rPr>
        <w:t>may</w:t>
      </w:r>
      <w:r>
        <w:rPr>
          <w:color w:val="000009"/>
          <w:spacing w:val="-6"/>
        </w:rPr>
        <w:t xml:space="preserve"> </w:t>
      </w:r>
      <w:r>
        <w:rPr>
          <w:color w:val="000009"/>
        </w:rPr>
        <w:t xml:space="preserve">hold any Club office, and </w:t>
      </w:r>
      <w:r>
        <w:rPr>
          <w:color w:val="000009"/>
          <w:spacing w:val="2"/>
        </w:rPr>
        <w:t xml:space="preserve">may </w:t>
      </w:r>
      <w:r>
        <w:rPr>
          <w:color w:val="000009"/>
        </w:rPr>
        <w:t>compete for any Club championship or</w:t>
      </w:r>
      <w:r>
        <w:rPr>
          <w:color w:val="000009"/>
          <w:spacing w:val="-23"/>
        </w:rPr>
        <w:t xml:space="preserve"> </w:t>
      </w:r>
      <w:r>
        <w:rPr>
          <w:color w:val="000009"/>
        </w:rPr>
        <w:t>trophy.</w:t>
      </w:r>
    </w:p>
    <w:p>
      <w:pPr>
        <w:pStyle w:val="TextBody"/>
        <w:spacing w:before="167" w:after="0"/>
        <w:ind w:left="1213" w:right="121" w:hanging="284"/>
        <w:jc w:val="both"/>
        <w:rPr/>
      </w:pPr>
      <w:r>
        <w:rPr>
          <w:b/>
          <w:color w:val="000009"/>
        </w:rPr>
        <w:t xml:space="preserve">Second Claim Members </w:t>
      </w:r>
      <w:r>
        <w:rPr>
          <w:color w:val="000009"/>
        </w:rPr>
        <w:t xml:space="preserve">- </w:t>
      </w:r>
      <w:r>
        <w:rPr/>
        <w:t xml:space="preserve">must </w:t>
      </w:r>
      <w:r>
        <w:rPr>
          <w:color w:val="000009"/>
        </w:rPr>
        <w:t xml:space="preserve">concurrently be a first claim member of another British Cycling or Cycling Time Trials affiliated club. They </w:t>
      </w:r>
      <w:r>
        <w:rPr>
          <w:color w:val="000009"/>
          <w:spacing w:val="2"/>
        </w:rPr>
        <w:t xml:space="preserve">may </w:t>
      </w:r>
      <w:r>
        <w:rPr>
          <w:color w:val="000009"/>
        </w:rPr>
        <w:t>represent CCC in closed Association</w:t>
      </w:r>
      <w:r>
        <w:rPr>
          <w:color w:val="000009"/>
          <w:spacing w:val="-10"/>
        </w:rPr>
        <w:t xml:space="preserve"> </w:t>
      </w:r>
      <w:r>
        <w:rPr>
          <w:color w:val="000009"/>
        </w:rPr>
        <w:t>events</w:t>
      </w:r>
      <w:r>
        <w:rPr>
          <w:color w:val="000009"/>
          <w:spacing w:val="-7"/>
        </w:rPr>
        <w:t xml:space="preserve"> </w:t>
      </w:r>
      <w:r>
        <w:rPr>
          <w:color w:val="000009"/>
        </w:rPr>
        <w:t>where</w:t>
      </w:r>
      <w:r>
        <w:rPr>
          <w:color w:val="000009"/>
          <w:spacing w:val="-10"/>
        </w:rPr>
        <w:t xml:space="preserve"> </w:t>
      </w:r>
      <w:r>
        <w:rPr>
          <w:color w:val="000009"/>
        </w:rPr>
        <w:t>the</w:t>
      </w:r>
      <w:r>
        <w:rPr>
          <w:color w:val="000009"/>
          <w:spacing w:val="-9"/>
        </w:rPr>
        <w:t xml:space="preserve"> </w:t>
      </w:r>
      <w:r>
        <w:rPr/>
        <w:t>A</w:t>
      </w:r>
      <w:r>
        <w:rPr>
          <w:color w:val="000009"/>
        </w:rPr>
        <w:t>ssociation</w:t>
      </w:r>
      <w:r>
        <w:rPr>
          <w:color w:val="000009"/>
          <w:spacing w:val="-9"/>
        </w:rPr>
        <w:t xml:space="preserve"> </w:t>
      </w:r>
      <w:r>
        <w:rPr>
          <w:color w:val="000009"/>
        </w:rPr>
        <w:t>permits</w:t>
      </w:r>
      <w:r>
        <w:rPr>
          <w:color w:val="000009"/>
          <w:spacing w:val="-8"/>
        </w:rPr>
        <w:t xml:space="preserve"> </w:t>
      </w:r>
      <w:r>
        <w:rPr>
          <w:color w:val="000009"/>
        </w:rPr>
        <w:t>this,</w:t>
      </w:r>
      <w:r>
        <w:rPr>
          <w:color w:val="000009"/>
          <w:spacing w:val="-9"/>
        </w:rPr>
        <w:t xml:space="preserve"> </w:t>
      </w:r>
      <w:r>
        <w:rPr>
          <w:color w:val="000009"/>
        </w:rPr>
        <w:t>but</w:t>
      </w:r>
      <w:r>
        <w:rPr>
          <w:color w:val="000009"/>
          <w:spacing w:val="-9"/>
        </w:rPr>
        <w:t xml:space="preserve"> </w:t>
      </w:r>
      <w:r>
        <w:rPr>
          <w:color w:val="000009"/>
        </w:rPr>
        <w:t>not</w:t>
      </w:r>
      <w:r>
        <w:rPr>
          <w:color w:val="000009"/>
          <w:spacing w:val="-10"/>
        </w:rPr>
        <w:t xml:space="preserve"> </w:t>
      </w:r>
      <w:r>
        <w:rPr>
          <w:color w:val="000009"/>
        </w:rPr>
        <w:t>in</w:t>
      </w:r>
      <w:r>
        <w:rPr>
          <w:color w:val="000009"/>
          <w:spacing w:val="-9"/>
        </w:rPr>
        <w:t xml:space="preserve"> </w:t>
      </w:r>
      <w:r>
        <w:rPr>
          <w:color w:val="000009"/>
        </w:rPr>
        <w:t>Open</w:t>
      </w:r>
      <w:r>
        <w:rPr>
          <w:color w:val="000009"/>
          <w:spacing w:val="-9"/>
        </w:rPr>
        <w:t xml:space="preserve"> </w:t>
      </w:r>
      <w:r>
        <w:rPr>
          <w:color w:val="000009"/>
        </w:rPr>
        <w:t>competition</w:t>
      </w:r>
      <w:r>
        <w:rPr>
          <w:color w:val="000009"/>
          <w:spacing w:val="-8"/>
        </w:rPr>
        <w:t xml:space="preserve"> </w:t>
      </w:r>
      <w:r>
        <w:rPr>
          <w:color w:val="000009"/>
        </w:rPr>
        <w:t>except where their First Claim club or team is affiliated to only one of BC or CTT. In such a case the second claim member may represent CCC as being their sole affiliated club in events promoted for or on behalf of the organisation to which their first claim club is not affiliated. In no circumstances are Second Claim Members eligible to compete for any Club championship,</w:t>
      </w:r>
      <w:r>
        <w:rPr>
          <w:color w:val="000009"/>
          <w:spacing w:val="-9"/>
        </w:rPr>
        <w:t xml:space="preserve"> </w:t>
      </w:r>
      <w:r>
        <w:rPr>
          <w:color w:val="000009"/>
        </w:rPr>
        <w:t>internally-awarded</w:t>
      </w:r>
      <w:r>
        <w:rPr>
          <w:color w:val="000009"/>
          <w:spacing w:val="-11"/>
        </w:rPr>
        <w:t xml:space="preserve"> </w:t>
      </w:r>
      <w:r>
        <w:rPr>
          <w:color w:val="000009"/>
        </w:rPr>
        <w:t>trophy</w:t>
      </w:r>
      <w:r>
        <w:rPr>
          <w:color w:val="000009"/>
          <w:spacing w:val="-14"/>
        </w:rPr>
        <w:t xml:space="preserve"> </w:t>
      </w:r>
      <w:r>
        <w:rPr>
          <w:color w:val="000009"/>
        </w:rPr>
        <w:t>or</w:t>
      </w:r>
      <w:r>
        <w:rPr>
          <w:color w:val="000009"/>
          <w:spacing w:val="-10"/>
        </w:rPr>
        <w:t xml:space="preserve"> </w:t>
      </w:r>
      <w:r>
        <w:rPr>
          <w:color w:val="000009"/>
        </w:rPr>
        <w:t>record.</w:t>
      </w:r>
      <w:r>
        <w:rPr>
          <w:color w:val="000009"/>
          <w:spacing w:val="-11"/>
        </w:rPr>
        <w:t xml:space="preserve"> </w:t>
      </w:r>
      <w:r>
        <w:rPr>
          <w:color w:val="000009"/>
        </w:rPr>
        <w:t>They</w:t>
      </w:r>
      <w:r>
        <w:rPr>
          <w:color w:val="000009"/>
          <w:spacing w:val="-14"/>
        </w:rPr>
        <w:t xml:space="preserve"> </w:t>
      </w:r>
      <w:r>
        <w:rPr>
          <w:color w:val="000009"/>
          <w:spacing w:val="2"/>
        </w:rPr>
        <w:t>may</w:t>
      </w:r>
      <w:r>
        <w:rPr>
          <w:color w:val="000009"/>
          <w:spacing w:val="-16"/>
        </w:rPr>
        <w:t xml:space="preserve"> </w:t>
      </w:r>
      <w:r>
        <w:rPr>
          <w:color w:val="000009"/>
        </w:rPr>
        <w:t>not</w:t>
      </w:r>
      <w:r>
        <w:rPr>
          <w:color w:val="000009"/>
          <w:spacing w:val="-11"/>
        </w:rPr>
        <w:t xml:space="preserve"> </w:t>
      </w:r>
      <w:r>
        <w:rPr>
          <w:color w:val="000009"/>
        </w:rPr>
        <w:t>be</w:t>
      </w:r>
      <w:r>
        <w:rPr>
          <w:color w:val="000009"/>
          <w:spacing w:val="-9"/>
        </w:rPr>
        <w:t xml:space="preserve"> </w:t>
      </w:r>
      <w:r>
        <w:rPr>
          <w:color w:val="000009"/>
        </w:rPr>
        <w:t>an</w:t>
      </w:r>
      <w:r>
        <w:rPr>
          <w:color w:val="000009"/>
          <w:spacing w:val="-10"/>
        </w:rPr>
        <w:t xml:space="preserve"> </w:t>
      </w:r>
      <w:r>
        <w:rPr>
          <w:color w:val="000009"/>
        </w:rPr>
        <w:t>Officer</w:t>
      </w:r>
      <w:r>
        <w:rPr>
          <w:color w:val="000009"/>
          <w:spacing w:val="-10"/>
        </w:rPr>
        <w:t xml:space="preserve"> </w:t>
      </w:r>
      <w:r>
        <w:rPr>
          <w:color w:val="000009"/>
        </w:rPr>
        <w:t>of</w:t>
      </w:r>
      <w:r>
        <w:rPr>
          <w:color w:val="000009"/>
          <w:spacing w:val="-13"/>
        </w:rPr>
        <w:t xml:space="preserve"> </w:t>
      </w:r>
      <w:r>
        <w:rPr>
          <w:color w:val="000009"/>
        </w:rPr>
        <w:t>the</w:t>
      </w:r>
      <w:r>
        <w:rPr>
          <w:color w:val="000009"/>
          <w:spacing w:val="-11"/>
        </w:rPr>
        <w:t xml:space="preserve"> </w:t>
      </w:r>
      <w:r>
        <w:rPr>
          <w:color w:val="000009"/>
        </w:rPr>
        <w:t xml:space="preserve">Club but </w:t>
      </w:r>
      <w:r>
        <w:rPr>
          <w:color w:val="000009"/>
          <w:spacing w:val="2"/>
        </w:rPr>
        <w:t xml:space="preserve">may </w:t>
      </w:r>
      <w:r>
        <w:rPr>
          <w:color w:val="000009"/>
        </w:rPr>
        <w:t>be elected to serve in any other</w:t>
      </w:r>
      <w:r>
        <w:rPr>
          <w:color w:val="000009"/>
          <w:spacing w:val="-13"/>
        </w:rPr>
        <w:t xml:space="preserve"> </w:t>
      </w:r>
      <w:r>
        <w:rPr>
          <w:color w:val="000009"/>
        </w:rPr>
        <w:t>capacity.</w:t>
      </w:r>
    </w:p>
    <w:p>
      <w:pPr>
        <w:pStyle w:val="TextBody"/>
        <w:spacing w:before="167" w:after="0"/>
        <w:ind w:left="1213" w:right="121" w:hanging="284"/>
        <w:jc w:val="both"/>
        <w:rPr/>
      </w:pPr>
      <w:r>
        <w:rPr>
          <w:b/>
          <w:color w:val="000009"/>
        </w:rPr>
        <w:t xml:space="preserve">Honorary Associate Member </w:t>
      </w:r>
      <w:r>
        <w:rPr>
          <w:color w:val="000009"/>
        </w:rPr>
        <w:t>- by invitation of the Committee, Honorary Associate Member status</w:t>
      </w:r>
      <w:r>
        <w:rPr>
          <w:color w:val="000009"/>
          <w:spacing w:val="-4"/>
        </w:rPr>
        <w:t xml:space="preserve"> </w:t>
      </w:r>
      <w:r>
        <w:rPr>
          <w:color w:val="000009"/>
          <w:spacing w:val="2"/>
        </w:rPr>
        <w:t>may</w:t>
      </w:r>
      <w:r>
        <w:rPr>
          <w:color w:val="000009"/>
          <w:spacing w:val="-9"/>
        </w:rPr>
        <w:t xml:space="preserve"> </w:t>
      </w:r>
      <w:r>
        <w:rPr>
          <w:color w:val="000009"/>
        </w:rPr>
        <w:t>be</w:t>
      </w:r>
      <w:r>
        <w:rPr>
          <w:color w:val="000009"/>
          <w:spacing w:val="-3"/>
        </w:rPr>
        <w:t xml:space="preserve"> </w:t>
      </w:r>
      <w:r>
        <w:rPr>
          <w:color w:val="000009"/>
        </w:rPr>
        <w:t>offered</w:t>
      </w:r>
      <w:r>
        <w:rPr>
          <w:color w:val="000009"/>
          <w:spacing w:val="-6"/>
        </w:rPr>
        <w:t xml:space="preserve"> </w:t>
      </w:r>
      <w:r>
        <w:rPr>
          <w:color w:val="000009"/>
        </w:rPr>
        <w:t>to</w:t>
      </w:r>
      <w:r>
        <w:rPr>
          <w:color w:val="000009"/>
          <w:spacing w:val="-2"/>
        </w:rPr>
        <w:t xml:space="preserve"> </w:t>
      </w:r>
      <w:r>
        <w:rPr>
          <w:color w:val="000009"/>
        </w:rPr>
        <w:t>persons</w:t>
      </w:r>
      <w:r>
        <w:rPr>
          <w:color w:val="000009"/>
          <w:spacing w:val="-4"/>
        </w:rPr>
        <w:t xml:space="preserve"> </w:t>
      </w:r>
      <w:r>
        <w:rPr>
          <w:color w:val="000009"/>
        </w:rPr>
        <w:t>closely</w:t>
      </w:r>
      <w:r>
        <w:rPr>
          <w:color w:val="000009"/>
          <w:spacing w:val="-9"/>
        </w:rPr>
        <w:t xml:space="preserve"> </w:t>
      </w:r>
      <w:r>
        <w:rPr>
          <w:color w:val="000009"/>
        </w:rPr>
        <w:t>connected</w:t>
      </w:r>
      <w:r>
        <w:rPr>
          <w:color w:val="000009"/>
          <w:spacing w:val="-6"/>
        </w:rPr>
        <w:t xml:space="preserve"> </w:t>
      </w:r>
      <w:r>
        <w:rPr>
          <w:color w:val="000009"/>
        </w:rPr>
        <w:t>to</w:t>
      </w:r>
      <w:r>
        <w:rPr>
          <w:color w:val="000009"/>
          <w:spacing w:val="-3"/>
        </w:rPr>
        <w:t xml:space="preserve"> </w:t>
      </w:r>
      <w:r>
        <w:rPr>
          <w:color w:val="000009"/>
        </w:rPr>
        <w:t>the</w:t>
      </w:r>
      <w:r>
        <w:rPr>
          <w:color w:val="000009"/>
          <w:spacing w:val="-5"/>
        </w:rPr>
        <w:t xml:space="preserve"> </w:t>
      </w:r>
      <w:r>
        <w:rPr>
          <w:color w:val="000009"/>
        </w:rPr>
        <w:t>club,</w:t>
      </w:r>
      <w:r>
        <w:rPr>
          <w:color w:val="000009"/>
          <w:spacing w:val="-3"/>
        </w:rPr>
        <w:t xml:space="preserve"> </w:t>
      </w:r>
      <w:r>
        <w:rPr>
          <w:color w:val="000009"/>
        </w:rPr>
        <w:t>but</w:t>
      </w:r>
      <w:r>
        <w:rPr>
          <w:color w:val="000009"/>
          <w:spacing w:val="-5"/>
        </w:rPr>
        <w:t xml:space="preserve"> </w:t>
      </w:r>
      <w:r>
        <w:rPr>
          <w:color w:val="000009"/>
        </w:rPr>
        <w:t>not</w:t>
      </w:r>
      <w:r>
        <w:rPr>
          <w:color w:val="000009"/>
          <w:spacing w:val="-5"/>
        </w:rPr>
        <w:t xml:space="preserve"> </w:t>
      </w:r>
      <w:r>
        <w:rPr>
          <w:color w:val="000009"/>
        </w:rPr>
        <w:t>currently</w:t>
      </w:r>
      <w:r>
        <w:rPr>
          <w:color w:val="000009"/>
          <w:spacing w:val="-8"/>
        </w:rPr>
        <w:t xml:space="preserve"> </w:t>
      </w:r>
      <w:r>
        <w:rPr>
          <w:color w:val="000009"/>
        </w:rPr>
        <w:t>engaged in its activities.</w:t>
      </w:r>
    </w:p>
    <w:p>
      <w:pPr>
        <w:pStyle w:val="TextBody"/>
        <w:spacing w:before="120" w:after="0"/>
        <w:ind w:left="930" w:hanging="0"/>
        <w:rPr/>
      </w:pPr>
      <w:r>
        <w:rPr>
          <w:b/>
          <w:color w:val="000009"/>
        </w:rPr>
        <w:t xml:space="preserve">Day Members </w:t>
      </w:r>
      <w:r>
        <w:rPr>
          <w:color w:val="000009"/>
        </w:rPr>
        <w:t>- may compete in any Club time trial on the relevant day of membership.</w:t>
      </w:r>
    </w:p>
    <w:p>
      <w:pPr>
        <w:pStyle w:val="TextBody"/>
        <w:spacing w:before="120" w:after="0"/>
        <w:ind w:left="930" w:hanging="0"/>
        <w:rPr>
          <w:color w:val="auto"/>
        </w:rPr>
      </w:pPr>
      <w:r>
        <w:rPr>
          <w:color w:val="auto"/>
        </w:rPr>
        <w:t xml:space="preserve">Honorary Life Presidents, </w:t>
      </w:r>
      <w:r>
        <w:rPr>
          <w:color w:val="auto"/>
          <w:sz w:val="20"/>
          <w:szCs w:val="20"/>
        </w:rPr>
        <w:t>Honorary Life Vice-Presidents, First Claim and Second Claim members are full members of the Club.</w:t>
      </w:r>
    </w:p>
    <w:p>
      <w:pPr>
        <w:pStyle w:val="TextBody"/>
        <w:rPr>
          <w:sz w:val="30"/>
          <w:szCs w:val="30"/>
        </w:rPr>
      </w:pPr>
      <w:r>
        <w:rPr>
          <w:sz w:val="30"/>
          <w:szCs w:val="30"/>
        </w:rPr>
      </w:r>
    </w:p>
    <w:p>
      <w:pPr>
        <w:pStyle w:val="Heading2"/>
        <w:numPr>
          <w:ilvl w:val="1"/>
          <w:numId w:val="2"/>
        </w:numPr>
        <w:tabs>
          <w:tab w:val="clear" w:pos="720"/>
          <w:tab w:val="left" w:pos="938" w:leader="none"/>
          <w:tab w:val="left" w:pos="939" w:leader="none"/>
        </w:tabs>
        <w:spacing w:before="162" w:after="0"/>
        <w:ind w:left="938" w:hanging="535"/>
        <w:jc w:val="left"/>
        <w:rPr>
          <w:color w:val="000009"/>
        </w:rPr>
      </w:pPr>
      <w:bookmarkStart w:id="3" w:name="3.1_ELECTION_OF_MEMBERS"/>
      <w:bookmarkEnd w:id="3"/>
      <w:r>
        <w:rPr>
          <w:color w:val="000009"/>
        </w:rPr>
        <w:t>ELECTION OF</w:t>
      </w:r>
      <w:r>
        <w:rPr>
          <w:color w:val="000009"/>
          <w:spacing w:val="-5"/>
        </w:rPr>
        <w:t xml:space="preserve"> </w:t>
      </w:r>
      <w:r>
        <w:rPr>
          <w:color w:val="000009"/>
        </w:rPr>
        <w:t>MEMBERS</w:t>
      </w:r>
    </w:p>
    <w:p>
      <w:pPr>
        <w:pStyle w:val="ListParagraph"/>
        <w:numPr>
          <w:ilvl w:val="0"/>
          <w:numId w:val="1"/>
        </w:numPr>
        <w:tabs>
          <w:tab w:val="clear" w:pos="720"/>
          <w:tab w:val="left" w:pos="822" w:leader="none"/>
        </w:tabs>
        <w:spacing w:before="3" w:after="0"/>
        <w:ind w:left="821" w:right="1000" w:hanging="341"/>
        <w:rPr>
          <w:sz w:val="20"/>
        </w:rPr>
      </w:pPr>
      <w:r>
        <w:rPr>
          <w:color w:val="000009"/>
          <w:sz w:val="20"/>
        </w:rPr>
        <w:t>Honorary</w:t>
      </w:r>
      <w:r>
        <w:rPr>
          <w:color w:val="000009"/>
          <w:spacing w:val="-7"/>
          <w:sz w:val="20"/>
        </w:rPr>
        <w:t xml:space="preserve"> </w:t>
      </w:r>
      <w:r>
        <w:rPr>
          <w:color w:val="000009"/>
          <w:sz w:val="20"/>
        </w:rPr>
        <w:t>Life</w:t>
      </w:r>
      <w:r>
        <w:rPr>
          <w:color w:val="000009"/>
          <w:spacing w:val="-3"/>
          <w:sz w:val="20"/>
        </w:rPr>
        <w:t xml:space="preserve"> </w:t>
      </w:r>
      <w:r>
        <w:rPr>
          <w:color w:val="000009"/>
          <w:sz w:val="20"/>
        </w:rPr>
        <w:t>Presidents</w:t>
      </w:r>
      <w:r>
        <w:rPr>
          <w:color w:val="000009"/>
          <w:spacing w:val="-2"/>
          <w:sz w:val="20"/>
        </w:rPr>
        <w:t xml:space="preserve"> </w:t>
      </w:r>
      <w:r>
        <w:rPr>
          <w:color w:val="000009"/>
          <w:sz w:val="20"/>
        </w:rPr>
        <w:t>and</w:t>
      </w:r>
      <w:r>
        <w:rPr>
          <w:color w:val="000009"/>
          <w:spacing w:val="-4"/>
          <w:sz w:val="20"/>
        </w:rPr>
        <w:t xml:space="preserve"> </w:t>
      </w:r>
      <w:r>
        <w:rPr>
          <w:color w:val="000009"/>
          <w:sz w:val="20"/>
        </w:rPr>
        <w:t>Honorary</w:t>
      </w:r>
      <w:r>
        <w:rPr>
          <w:color w:val="000009"/>
          <w:spacing w:val="-6"/>
          <w:sz w:val="20"/>
        </w:rPr>
        <w:t xml:space="preserve"> </w:t>
      </w:r>
      <w:r>
        <w:rPr>
          <w:color w:val="000009"/>
          <w:sz w:val="20"/>
        </w:rPr>
        <w:t>Life</w:t>
      </w:r>
      <w:r>
        <w:rPr>
          <w:color w:val="000009"/>
          <w:spacing w:val="-35"/>
          <w:sz w:val="20"/>
        </w:rPr>
        <w:t xml:space="preserve"> </w:t>
      </w:r>
      <w:r>
        <w:rPr>
          <w:color w:val="000009"/>
          <w:sz w:val="20"/>
        </w:rPr>
        <w:t>Vice-Presidents</w:t>
      </w:r>
      <w:r>
        <w:rPr>
          <w:color w:val="000009"/>
          <w:spacing w:val="-2"/>
          <w:sz w:val="20"/>
        </w:rPr>
        <w:t xml:space="preserve"> </w:t>
      </w:r>
      <w:r>
        <w:rPr>
          <w:color w:val="000009"/>
          <w:sz w:val="20"/>
        </w:rPr>
        <w:t>shall</w:t>
      </w:r>
      <w:r>
        <w:rPr>
          <w:color w:val="000009"/>
          <w:spacing w:val="-2"/>
          <w:sz w:val="20"/>
        </w:rPr>
        <w:t xml:space="preserve"> </w:t>
      </w:r>
      <w:r>
        <w:rPr>
          <w:color w:val="000009"/>
          <w:sz w:val="20"/>
        </w:rPr>
        <w:t>be</w:t>
      </w:r>
      <w:r>
        <w:rPr>
          <w:color w:val="000009"/>
          <w:spacing w:val="-2"/>
          <w:sz w:val="20"/>
        </w:rPr>
        <w:t xml:space="preserve"> </w:t>
      </w:r>
      <w:r>
        <w:rPr>
          <w:color w:val="000009"/>
          <w:sz w:val="20"/>
        </w:rPr>
        <w:t>elected</w:t>
      </w:r>
      <w:r>
        <w:rPr>
          <w:color w:val="000009"/>
          <w:spacing w:val="-1"/>
          <w:sz w:val="20"/>
        </w:rPr>
        <w:t xml:space="preserve"> </w:t>
      </w:r>
      <w:r>
        <w:rPr>
          <w:color w:val="000009"/>
          <w:sz w:val="20"/>
        </w:rPr>
        <w:t>only</w:t>
      </w:r>
      <w:r>
        <w:rPr>
          <w:color w:val="000009"/>
          <w:spacing w:val="-3"/>
          <w:sz w:val="20"/>
        </w:rPr>
        <w:t xml:space="preserve"> </w:t>
      </w:r>
      <w:r>
        <w:rPr>
          <w:color w:val="000009"/>
          <w:sz w:val="20"/>
        </w:rPr>
        <w:t>as specified in 3.</w:t>
      </w:r>
      <w:r>
        <w:rPr>
          <w:color w:val="000009"/>
          <w:spacing w:val="-2"/>
          <w:sz w:val="20"/>
        </w:rPr>
        <w:t xml:space="preserve"> </w:t>
      </w:r>
      <w:r>
        <w:rPr>
          <w:color w:val="000009"/>
          <w:sz w:val="20"/>
        </w:rPr>
        <w:t>above</w:t>
      </w:r>
      <w:r>
        <w:rPr>
          <w:sz w:val="20"/>
        </w:rPr>
        <w:t>.</w:t>
      </w:r>
    </w:p>
    <w:p>
      <w:pPr>
        <w:pStyle w:val="ListParagraph"/>
        <w:numPr>
          <w:ilvl w:val="0"/>
          <w:numId w:val="1"/>
        </w:numPr>
        <w:tabs>
          <w:tab w:val="clear" w:pos="720"/>
          <w:tab w:val="left" w:pos="822" w:leader="none"/>
        </w:tabs>
        <w:spacing w:before="1" w:after="0"/>
        <w:ind w:left="821" w:right="200" w:hanging="341"/>
        <w:jc w:val="both"/>
        <w:rPr>
          <w:sz w:val="20"/>
        </w:rPr>
      </w:pPr>
      <w:r>
        <w:rPr>
          <w:color w:val="000009"/>
          <w:sz w:val="20"/>
        </w:rPr>
        <w:t xml:space="preserve">The election of other grades of membership shall be vested in the Committee, except for day membership, which will automatically apply for the relevant </w:t>
      </w:r>
      <w:r>
        <w:rPr>
          <w:color w:val="000009"/>
          <w:spacing w:val="-4"/>
          <w:sz w:val="20"/>
        </w:rPr>
        <w:t xml:space="preserve">day. </w:t>
      </w:r>
      <w:r>
        <w:rPr>
          <w:color w:val="000009"/>
          <w:sz w:val="20"/>
        </w:rPr>
        <w:t>Candidates for election must pay their subscription, where appropriate, upon</w:t>
      </w:r>
      <w:r>
        <w:rPr>
          <w:color w:val="000009"/>
          <w:spacing w:val="-5"/>
          <w:sz w:val="20"/>
        </w:rPr>
        <w:t xml:space="preserve"> </w:t>
      </w:r>
      <w:r>
        <w:rPr>
          <w:color w:val="000009"/>
          <w:sz w:val="20"/>
        </w:rPr>
        <w:t>nomination.</w:t>
      </w:r>
    </w:p>
    <w:p>
      <w:pPr>
        <w:pStyle w:val="ListParagraph"/>
        <w:numPr>
          <w:ilvl w:val="0"/>
          <w:numId w:val="1"/>
        </w:numPr>
        <w:tabs>
          <w:tab w:val="clear" w:pos="720"/>
          <w:tab w:val="left" w:pos="822" w:leader="none"/>
        </w:tabs>
        <w:ind w:left="821" w:right="687" w:hanging="341"/>
        <w:rPr>
          <w:sz w:val="20"/>
        </w:rPr>
      </w:pPr>
      <w:r>
        <w:rPr>
          <w:color w:val="000009"/>
          <w:sz w:val="20"/>
        </w:rPr>
        <w:t>Membership</w:t>
      </w:r>
      <w:r>
        <w:rPr>
          <w:color w:val="000009"/>
          <w:spacing w:val="-3"/>
          <w:sz w:val="20"/>
        </w:rPr>
        <w:t xml:space="preserve"> </w:t>
      </w:r>
      <w:r>
        <w:rPr>
          <w:color w:val="000009"/>
          <w:sz w:val="20"/>
        </w:rPr>
        <w:t>and</w:t>
      </w:r>
      <w:r>
        <w:rPr>
          <w:color w:val="000009"/>
          <w:spacing w:val="-3"/>
          <w:sz w:val="20"/>
        </w:rPr>
        <w:t xml:space="preserve"> </w:t>
      </w:r>
      <w:r>
        <w:rPr>
          <w:color w:val="000009"/>
          <w:sz w:val="20"/>
        </w:rPr>
        <w:t>renewal</w:t>
      </w:r>
      <w:r>
        <w:rPr>
          <w:color w:val="000009"/>
          <w:spacing w:val="-4"/>
          <w:sz w:val="20"/>
        </w:rPr>
        <w:t xml:space="preserve"> </w:t>
      </w:r>
      <w:r>
        <w:rPr>
          <w:color w:val="000009"/>
          <w:sz w:val="20"/>
        </w:rPr>
        <w:t>of</w:t>
      </w:r>
      <w:r>
        <w:rPr>
          <w:color w:val="000009"/>
          <w:spacing w:val="-3"/>
          <w:sz w:val="20"/>
        </w:rPr>
        <w:t xml:space="preserve"> </w:t>
      </w:r>
      <w:r>
        <w:rPr>
          <w:color w:val="000009"/>
          <w:sz w:val="20"/>
        </w:rPr>
        <w:t>membership</w:t>
      </w:r>
      <w:r>
        <w:rPr>
          <w:color w:val="000009"/>
          <w:spacing w:val="-2"/>
          <w:sz w:val="20"/>
        </w:rPr>
        <w:t xml:space="preserve"> </w:t>
      </w:r>
      <w:r>
        <w:rPr>
          <w:color w:val="000009"/>
          <w:sz w:val="20"/>
        </w:rPr>
        <w:t>will</w:t>
      </w:r>
      <w:r>
        <w:rPr>
          <w:color w:val="000009"/>
          <w:spacing w:val="-4"/>
          <w:sz w:val="20"/>
        </w:rPr>
        <w:t xml:space="preserve"> </w:t>
      </w:r>
      <w:r>
        <w:rPr>
          <w:color w:val="000009"/>
          <w:sz w:val="20"/>
        </w:rPr>
        <w:t>only</w:t>
      </w:r>
      <w:r>
        <w:rPr>
          <w:color w:val="000009"/>
          <w:spacing w:val="-6"/>
          <w:sz w:val="20"/>
        </w:rPr>
        <w:t xml:space="preserve"> </w:t>
      </w:r>
      <w:r>
        <w:rPr>
          <w:color w:val="000009"/>
          <w:sz w:val="20"/>
        </w:rPr>
        <w:t>be</w:t>
      </w:r>
      <w:r>
        <w:rPr>
          <w:color w:val="000009"/>
          <w:spacing w:val="-2"/>
          <w:sz w:val="20"/>
        </w:rPr>
        <w:t xml:space="preserve"> </w:t>
      </w:r>
      <w:r>
        <w:rPr>
          <w:color w:val="000009"/>
          <w:sz w:val="20"/>
        </w:rPr>
        <w:t>granted</w:t>
      </w:r>
      <w:r>
        <w:rPr>
          <w:color w:val="000009"/>
          <w:spacing w:val="-28"/>
          <w:sz w:val="20"/>
        </w:rPr>
        <w:t xml:space="preserve"> </w:t>
      </w:r>
      <w:r>
        <w:rPr>
          <w:sz w:val="20"/>
        </w:rPr>
        <w:t>if</w:t>
      </w:r>
      <w:r>
        <w:rPr>
          <w:spacing w:val="-1"/>
          <w:sz w:val="20"/>
        </w:rPr>
        <w:t xml:space="preserve"> </w:t>
      </w:r>
      <w:r>
        <w:rPr>
          <w:sz w:val="20"/>
        </w:rPr>
        <w:t>it</w:t>
      </w:r>
      <w:r>
        <w:rPr>
          <w:spacing w:val="-1"/>
          <w:sz w:val="20"/>
        </w:rPr>
        <w:t xml:space="preserve"> </w:t>
      </w:r>
      <w:r>
        <w:rPr>
          <w:color w:val="000009"/>
          <w:sz w:val="20"/>
        </w:rPr>
        <w:t>is</w:t>
      </w:r>
      <w:r>
        <w:rPr>
          <w:color w:val="000009"/>
          <w:spacing w:val="-2"/>
          <w:sz w:val="20"/>
        </w:rPr>
        <w:t xml:space="preserve"> </w:t>
      </w:r>
      <w:r>
        <w:rPr>
          <w:color w:val="000009"/>
          <w:sz w:val="20"/>
        </w:rPr>
        <w:t>not</w:t>
      </w:r>
      <w:r>
        <w:rPr>
          <w:color w:val="000009"/>
          <w:spacing w:val="-3"/>
          <w:sz w:val="20"/>
        </w:rPr>
        <w:t xml:space="preserve"> </w:t>
      </w:r>
      <w:r>
        <w:rPr>
          <w:color w:val="000009"/>
          <w:sz w:val="20"/>
        </w:rPr>
        <w:t>prejudicial</w:t>
      </w:r>
      <w:r>
        <w:rPr>
          <w:color w:val="000009"/>
          <w:spacing w:val="-3"/>
          <w:sz w:val="20"/>
        </w:rPr>
        <w:t xml:space="preserve"> </w:t>
      </w:r>
      <w:r>
        <w:rPr>
          <w:color w:val="000009"/>
          <w:sz w:val="20"/>
        </w:rPr>
        <w:t>to</w:t>
      </w:r>
      <w:r>
        <w:rPr>
          <w:color w:val="000009"/>
          <w:spacing w:val="-3"/>
          <w:sz w:val="20"/>
        </w:rPr>
        <w:t xml:space="preserve"> </w:t>
      </w:r>
      <w:r>
        <w:rPr>
          <w:color w:val="000009"/>
          <w:sz w:val="20"/>
        </w:rPr>
        <w:t>the interests of the Club and/or its</w:t>
      </w:r>
      <w:r>
        <w:rPr>
          <w:color w:val="000009"/>
          <w:spacing w:val="1"/>
          <w:sz w:val="20"/>
        </w:rPr>
        <w:t xml:space="preserve"> </w:t>
      </w:r>
      <w:r>
        <w:rPr>
          <w:color w:val="000009"/>
          <w:sz w:val="20"/>
        </w:rPr>
        <w:t>members.</w:t>
      </w:r>
    </w:p>
    <w:p>
      <w:pPr>
        <w:pStyle w:val="ListParagraph"/>
        <w:numPr>
          <w:ilvl w:val="0"/>
          <w:numId w:val="1"/>
        </w:numPr>
        <w:tabs>
          <w:tab w:val="clear" w:pos="720"/>
          <w:tab w:val="left" w:pos="822" w:leader="none"/>
        </w:tabs>
        <w:ind w:left="821" w:right="215" w:hanging="341"/>
        <w:rPr>
          <w:sz w:val="20"/>
        </w:rPr>
      </w:pPr>
      <w:r>
        <w:rPr>
          <w:color w:val="000009"/>
          <w:sz w:val="20"/>
        </w:rPr>
        <w:t xml:space="preserve">A candidate for First Claim membership who is already a First Claim member of another club shall submit a written statement confirming resignation from the other club. New applicants for First Claim membership may, upon nomination, be required to </w:t>
      </w:r>
      <w:r>
        <w:rPr>
          <w:color w:val="000009"/>
          <w:spacing w:val="-4"/>
          <w:sz w:val="20"/>
        </w:rPr>
        <w:t xml:space="preserve">pay, </w:t>
      </w:r>
      <w:r>
        <w:rPr>
          <w:color w:val="000009"/>
          <w:sz w:val="20"/>
        </w:rPr>
        <w:t>in addition to the annual subscription, an initial joining</w:t>
      </w:r>
      <w:r>
        <w:rPr>
          <w:color w:val="000009"/>
          <w:spacing w:val="-14"/>
          <w:sz w:val="20"/>
        </w:rPr>
        <w:t xml:space="preserve"> </w:t>
      </w:r>
      <w:r>
        <w:rPr>
          <w:color w:val="000009"/>
          <w:sz w:val="20"/>
        </w:rPr>
        <w:t>fee.</w:t>
      </w:r>
    </w:p>
    <w:p>
      <w:pPr>
        <w:pStyle w:val="TextBody"/>
        <w:rPr>
          <w:sz w:val="30"/>
          <w:szCs w:val="30"/>
        </w:rPr>
      </w:pPr>
      <w:r>
        <w:rPr>
          <w:sz w:val="30"/>
          <w:szCs w:val="30"/>
        </w:rPr>
      </w:r>
    </w:p>
    <w:p>
      <w:pPr>
        <w:pStyle w:val="Heading2"/>
        <w:numPr>
          <w:ilvl w:val="1"/>
          <w:numId w:val="2"/>
        </w:numPr>
        <w:tabs>
          <w:tab w:val="clear" w:pos="720"/>
          <w:tab w:val="left" w:pos="536" w:leader="none"/>
        </w:tabs>
        <w:ind w:left="535" w:hanging="415"/>
        <w:jc w:val="left"/>
        <w:rPr>
          <w:color w:val="000009"/>
          <w:sz w:val="22"/>
        </w:rPr>
      </w:pPr>
      <w:bookmarkStart w:id="4" w:name="3.2__DUTIES_OF_MEMBERS"/>
      <w:bookmarkEnd w:id="4"/>
      <w:r>
        <w:rPr>
          <w:color w:val="000009"/>
        </w:rPr>
        <w:t>DUTIES OF</w:t>
      </w:r>
      <w:r>
        <w:rPr>
          <w:color w:val="000009"/>
          <w:spacing w:val="-6"/>
        </w:rPr>
        <w:t xml:space="preserve"> </w:t>
      </w:r>
      <w:r>
        <w:rPr>
          <w:color w:val="000009"/>
        </w:rPr>
        <w:t>MEMBERS</w:t>
      </w:r>
    </w:p>
    <w:p>
      <w:pPr>
        <w:pStyle w:val="ListParagraph"/>
        <w:numPr>
          <w:ilvl w:val="2"/>
          <w:numId w:val="2"/>
        </w:numPr>
        <w:tabs>
          <w:tab w:val="clear" w:pos="720"/>
          <w:tab w:val="left" w:pos="841" w:leader="none"/>
        </w:tabs>
        <w:spacing w:before="59" w:after="0"/>
        <w:ind w:left="839" w:right="291" w:hanging="359"/>
        <w:rPr/>
      </w:pPr>
      <w:r>
        <w:rPr>
          <w:sz w:val="20"/>
        </w:rPr>
        <w:t>All members will be subject to the rules and constitution of the Club and, by joining the Club, will be deemed to have accepted these regulations and codes of practice that the Club has adopted.</w:t>
      </w:r>
    </w:p>
    <w:p>
      <w:pPr>
        <w:pStyle w:val="ListParagraph"/>
        <w:numPr>
          <w:ilvl w:val="2"/>
          <w:numId w:val="2"/>
        </w:numPr>
        <w:tabs>
          <w:tab w:val="clear" w:pos="720"/>
          <w:tab w:val="left" w:pos="840" w:leader="none"/>
        </w:tabs>
        <w:spacing w:before="59" w:after="0"/>
        <w:ind w:left="839" w:right="239" w:hanging="360"/>
        <w:rPr>
          <w:sz w:val="20"/>
        </w:rPr>
      </w:pPr>
      <w:r>
        <w:rPr>
          <w:sz w:val="20"/>
        </w:rPr>
        <w:t>Members of the Club must pay the subscription appropriate for their level of membership, as set by the Annual General Meeting of the</w:t>
      </w:r>
      <w:r>
        <w:rPr>
          <w:spacing w:val="-4"/>
          <w:sz w:val="20"/>
        </w:rPr>
        <w:t xml:space="preserve"> </w:t>
      </w:r>
      <w:r>
        <w:rPr>
          <w:sz w:val="20"/>
        </w:rPr>
        <w:t>Club.</w:t>
      </w:r>
    </w:p>
    <w:p>
      <w:pPr>
        <w:pStyle w:val="ListParagraph"/>
        <w:numPr>
          <w:ilvl w:val="2"/>
          <w:numId w:val="2"/>
        </w:numPr>
        <w:tabs>
          <w:tab w:val="clear" w:pos="720"/>
          <w:tab w:val="left" w:pos="840" w:leader="none"/>
        </w:tabs>
        <w:spacing w:before="61" w:after="0"/>
        <w:ind w:left="840" w:right="193" w:hanging="360"/>
        <w:rPr>
          <w:sz w:val="20"/>
        </w:rPr>
      </w:pPr>
      <w:r>
        <w:rPr>
          <w:color w:val="000009"/>
          <w:sz w:val="20"/>
        </w:rPr>
        <w:t xml:space="preserve">All currently active members of the Club are expected, on at least two occasions per season, to contribute their time and talents for the benefit of the Club, its activities or promotions, when reasonably requested to do so by the </w:t>
      </w:r>
      <w:r>
        <w:rPr>
          <w:sz w:val="20"/>
        </w:rPr>
        <w:t>Committee</w:t>
      </w:r>
      <w:r>
        <w:rPr>
          <w:color w:val="000009"/>
          <w:sz w:val="20"/>
        </w:rPr>
        <w:t xml:space="preserve">. </w:t>
      </w:r>
      <w:r>
        <w:rPr>
          <w:sz w:val="20"/>
        </w:rPr>
        <w:t>Juniors are exempt from this obligation but we encourage their parents/guardians to fulfil this obligation on their</w:t>
      </w:r>
      <w:r>
        <w:rPr>
          <w:spacing w:val="-41"/>
          <w:sz w:val="20"/>
        </w:rPr>
        <w:t xml:space="preserve"> </w:t>
      </w:r>
      <w:r>
        <w:rPr>
          <w:sz w:val="20"/>
        </w:rPr>
        <w:t>behalf.</w:t>
      </w:r>
    </w:p>
    <w:p>
      <w:pPr>
        <w:pStyle w:val="ListParagraph"/>
        <w:numPr>
          <w:ilvl w:val="2"/>
          <w:numId w:val="2"/>
        </w:numPr>
        <w:tabs>
          <w:tab w:val="clear" w:pos="720"/>
          <w:tab w:val="left" w:pos="841" w:leader="none"/>
        </w:tabs>
        <w:spacing w:before="59" w:after="0"/>
        <w:ind w:left="840" w:right="227" w:hanging="360"/>
        <w:jc w:val="both"/>
        <w:rPr>
          <w:sz w:val="20"/>
        </w:rPr>
      </w:pPr>
      <w:r>
        <w:rPr>
          <w:color w:val="000009"/>
          <w:sz w:val="20"/>
        </w:rPr>
        <w:t xml:space="preserve">Members shall not say or do anything that </w:t>
      </w:r>
      <w:r>
        <w:rPr>
          <w:color w:val="000009"/>
          <w:spacing w:val="2"/>
          <w:sz w:val="20"/>
        </w:rPr>
        <w:t xml:space="preserve">may </w:t>
      </w:r>
      <w:r>
        <w:rPr>
          <w:color w:val="000009"/>
          <w:sz w:val="20"/>
        </w:rPr>
        <w:t xml:space="preserve">bring the Club into disrepute. The </w:t>
      </w:r>
      <w:r>
        <w:rPr>
          <w:sz w:val="20"/>
        </w:rPr>
        <w:t>Committee</w:t>
      </w:r>
      <w:r>
        <w:rPr>
          <w:color w:val="000009"/>
          <w:sz w:val="20"/>
        </w:rPr>
        <w:t xml:space="preserve"> shall have the power to enforce any disciplinary measures on members in breach of this rule up to and including expulsion as specified in 3.4,</w:t>
      </w:r>
      <w:r>
        <w:rPr>
          <w:color w:val="000009"/>
          <w:spacing w:val="-8"/>
          <w:sz w:val="20"/>
        </w:rPr>
        <w:t xml:space="preserve"> </w:t>
      </w:r>
      <w:r>
        <w:rPr>
          <w:color w:val="000009"/>
          <w:sz w:val="20"/>
        </w:rPr>
        <w:t>below.</w:t>
      </w:r>
    </w:p>
    <w:p>
      <w:pPr>
        <w:pStyle w:val="TextBody"/>
        <w:spacing w:before="5" w:after="0"/>
        <w:rPr>
          <w:sz w:val="30"/>
        </w:rPr>
      </w:pPr>
      <w:r>
        <w:rPr>
          <w:sz w:val="30"/>
        </w:rPr>
      </w:r>
    </w:p>
    <w:p>
      <w:pPr>
        <w:pStyle w:val="Heading2"/>
        <w:numPr>
          <w:ilvl w:val="1"/>
          <w:numId w:val="2"/>
        </w:numPr>
        <w:tabs>
          <w:tab w:val="clear" w:pos="720"/>
          <w:tab w:val="left" w:pos="481" w:leader="none"/>
        </w:tabs>
        <w:ind w:left="480" w:hanging="360"/>
        <w:jc w:val="left"/>
        <w:rPr>
          <w:color w:val="000009"/>
        </w:rPr>
      </w:pPr>
      <w:r>
        <w:rPr/>
        <w:t>SUBSCRIPTIONS</w:t>
      </w:r>
    </w:p>
    <w:p>
      <w:pPr>
        <w:pStyle w:val="ListParagraph"/>
        <w:numPr>
          <w:ilvl w:val="2"/>
          <w:numId w:val="2"/>
        </w:numPr>
        <w:tabs>
          <w:tab w:val="clear" w:pos="720"/>
          <w:tab w:val="left" w:pos="841" w:leader="none"/>
        </w:tabs>
        <w:ind w:left="840" w:right="505" w:hanging="360"/>
        <w:rPr>
          <w:sz w:val="20"/>
        </w:rPr>
      </w:pPr>
      <w:r>
        <w:rPr>
          <w:sz w:val="20"/>
        </w:rPr>
        <w:t xml:space="preserve">Subscriptions will be fixed by the Annual General Meeting of the Club, as will any joining fee for applications for First and Second Claim Membership. </w:t>
      </w:r>
      <w:r>
        <w:rPr>
          <w:color w:val="000009"/>
          <w:sz w:val="20"/>
        </w:rPr>
        <w:t>Current rates form Schedule B of these</w:t>
      </w:r>
      <w:r>
        <w:rPr>
          <w:color w:val="000009"/>
          <w:spacing w:val="-32"/>
          <w:sz w:val="20"/>
        </w:rPr>
        <w:t xml:space="preserve"> </w:t>
      </w:r>
      <w:r>
        <w:rPr>
          <w:color w:val="000009"/>
          <w:sz w:val="20"/>
        </w:rPr>
        <w:t>Rules.</w:t>
      </w:r>
    </w:p>
    <w:p>
      <w:pPr>
        <w:pStyle w:val="ListParagraph"/>
        <w:numPr>
          <w:ilvl w:val="2"/>
          <w:numId w:val="2"/>
        </w:numPr>
        <w:tabs>
          <w:tab w:val="clear" w:pos="720"/>
          <w:tab w:val="left" w:pos="841" w:leader="none"/>
        </w:tabs>
        <w:spacing w:before="2" w:after="0"/>
        <w:ind w:left="840" w:right="625" w:hanging="360"/>
        <w:rPr>
          <w:sz w:val="20"/>
        </w:rPr>
      </w:pPr>
      <w:r>
        <w:rPr>
          <w:color w:val="000009"/>
          <w:sz w:val="20"/>
        </w:rPr>
        <w:t xml:space="preserve">A subscription paid on nomination on or after the first of </w:t>
      </w:r>
      <w:r>
        <w:rPr>
          <w:color w:val="auto"/>
          <w:sz w:val="20"/>
        </w:rPr>
        <w:t xml:space="preserve">October </w:t>
      </w:r>
      <w:r>
        <w:rPr>
          <w:color w:val="000009"/>
          <w:sz w:val="20"/>
        </w:rPr>
        <w:t>in a given year shall extend</w:t>
      </w:r>
      <w:r>
        <w:rPr>
          <w:color w:val="000009"/>
          <w:spacing w:val="-1"/>
          <w:sz w:val="20"/>
        </w:rPr>
        <w:t xml:space="preserve"> </w:t>
      </w:r>
      <w:r>
        <w:rPr>
          <w:color w:val="000009"/>
          <w:sz w:val="20"/>
        </w:rPr>
        <w:t>paid-up</w:t>
      </w:r>
      <w:r>
        <w:rPr>
          <w:color w:val="000009"/>
          <w:spacing w:val="-31"/>
          <w:sz w:val="20"/>
        </w:rPr>
        <w:t xml:space="preserve"> </w:t>
      </w:r>
      <w:r>
        <w:rPr>
          <w:color w:val="000009"/>
          <w:sz w:val="20"/>
        </w:rPr>
        <w:t>membership</w:t>
      </w:r>
      <w:r>
        <w:rPr>
          <w:color w:val="000009"/>
          <w:spacing w:val="-1"/>
          <w:sz w:val="20"/>
        </w:rPr>
        <w:t xml:space="preserve"> </w:t>
      </w:r>
      <w:r>
        <w:rPr>
          <w:color w:val="000009"/>
          <w:sz w:val="20"/>
        </w:rPr>
        <w:t>until</w:t>
      </w:r>
      <w:r>
        <w:rPr>
          <w:color w:val="000009"/>
          <w:spacing w:val="-3"/>
          <w:sz w:val="20"/>
        </w:rPr>
        <w:t xml:space="preserve"> </w:t>
      </w:r>
      <w:r>
        <w:rPr>
          <w:color w:val="000009"/>
          <w:sz w:val="20"/>
        </w:rPr>
        <w:t>the</w:t>
      </w:r>
      <w:r>
        <w:rPr>
          <w:color w:val="000009"/>
          <w:spacing w:val="-3"/>
          <w:sz w:val="20"/>
        </w:rPr>
        <w:t xml:space="preserve"> </w:t>
      </w:r>
      <w:r>
        <w:rPr>
          <w:color w:val="000009"/>
          <w:sz w:val="20"/>
        </w:rPr>
        <w:t>thirty-first</w:t>
      </w:r>
      <w:r>
        <w:rPr>
          <w:color w:val="000009"/>
          <w:spacing w:val="-3"/>
          <w:sz w:val="20"/>
        </w:rPr>
        <w:t xml:space="preserve"> </w:t>
      </w:r>
      <w:r>
        <w:rPr>
          <w:color w:val="000009"/>
          <w:sz w:val="20"/>
        </w:rPr>
        <w:t>of</w:t>
      </w:r>
      <w:r>
        <w:rPr>
          <w:color w:val="000009"/>
          <w:spacing w:val="-1"/>
          <w:sz w:val="20"/>
        </w:rPr>
        <w:t xml:space="preserve"> </w:t>
      </w:r>
      <w:r>
        <w:rPr>
          <w:color w:val="000009"/>
          <w:sz w:val="20"/>
        </w:rPr>
        <w:t>December</w:t>
      </w:r>
      <w:r>
        <w:rPr>
          <w:color w:val="000009"/>
          <w:spacing w:val="-1"/>
          <w:sz w:val="20"/>
        </w:rPr>
        <w:t xml:space="preserve"> </w:t>
      </w:r>
      <w:r>
        <w:rPr>
          <w:color w:val="000009"/>
          <w:sz w:val="20"/>
        </w:rPr>
        <w:t>of</w:t>
      </w:r>
      <w:r>
        <w:rPr>
          <w:color w:val="000009"/>
          <w:spacing w:val="-1"/>
          <w:sz w:val="20"/>
        </w:rPr>
        <w:t xml:space="preserve"> </w:t>
      </w:r>
      <w:r>
        <w:rPr>
          <w:color w:val="000009"/>
          <w:sz w:val="20"/>
        </w:rPr>
        <w:t>the</w:t>
      </w:r>
      <w:r>
        <w:rPr>
          <w:color w:val="000009"/>
          <w:spacing w:val="-1"/>
          <w:sz w:val="20"/>
        </w:rPr>
        <w:t xml:space="preserve"> </w:t>
      </w:r>
      <w:r>
        <w:rPr>
          <w:color w:val="000009"/>
          <w:sz w:val="20"/>
        </w:rPr>
        <w:t>year</w:t>
      </w:r>
      <w:r>
        <w:rPr>
          <w:color w:val="000009"/>
          <w:spacing w:val="-17"/>
          <w:sz w:val="20"/>
        </w:rPr>
        <w:t xml:space="preserve"> </w:t>
      </w:r>
      <w:r>
        <w:rPr>
          <w:color w:val="000009"/>
          <w:sz w:val="20"/>
        </w:rPr>
        <w:t>following.</w:t>
      </w:r>
    </w:p>
    <w:p>
      <w:pPr>
        <w:pStyle w:val="ListParagraph"/>
        <w:numPr>
          <w:ilvl w:val="2"/>
          <w:numId w:val="2"/>
        </w:numPr>
        <w:tabs>
          <w:tab w:val="clear" w:pos="720"/>
          <w:tab w:val="left" w:pos="841" w:leader="none"/>
        </w:tabs>
        <w:ind w:left="839" w:right="868" w:hanging="359"/>
        <w:rPr>
          <w:sz w:val="20"/>
        </w:rPr>
      </w:pPr>
      <w:r>
        <w:rPr>
          <w:color w:val="000009"/>
          <w:sz w:val="20"/>
        </w:rPr>
        <w:t xml:space="preserve">Subscriptions become due to the Membership Secretary on the first of </w:t>
      </w:r>
      <w:r>
        <w:rPr>
          <w:color w:val="000009"/>
          <w:spacing w:val="-3"/>
          <w:sz w:val="20"/>
        </w:rPr>
        <w:t xml:space="preserve">January. </w:t>
      </w:r>
      <w:r>
        <w:rPr>
          <w:color w:val="000009"/>
          <w:sz w:val="20"/>
        </w:rPr>
        <w:t xml:space="preserve">If a Member’s subscription is unpaid </w:t>
      </w:r>
      <w:r>
        <w:rPr>
          <w:sz w:val="20"/>
        </w:rPr>
        <w:t>at 1</w:t>
      </w:r>
      <w:r>
        <w:rPr>
          <w:position w:val="6"/>
          <w:sz w:val="13"/>
        </w:rPr>
        <w:t xml:space="preserve">st </w:t>
      </w:r>
      <w:r>
        <w:rPr>
          <w:sz w:val="20"/>
        </w:rPr>
        <w:t>March, s</w:t>
      </w:r>
      <w:r>
        <w:rPr>
          <w:color w:val="000009"/>
          <w:sz w:val="20"/>
        </w:rPr>
        <w:t>uch Member shall be deemed to have resigned from the</w:t>
      </w:r>
      <w:r>
        <w:rPr>
          <w:color w:val="000009"/>
          <w:spacing w:val="1"/>
          <w:sz w:val="20"/>
        </w:rPr>
        <w:t xml:space="preserve"> </w:t>
      </w:r>
      <w:r>
        <w:rPr>
          <w:color w:val="000009"/>
          <w:sz w:val="20"/>
        </w:rPr>
        <w:t>Club.</w:t>
      </w:r>
    </w:p>
    <w:p>
      <w:pPr>
        <w:pStyle w:val="ListParagraph"/>
        <w:numPr>
          <w:ilvl w:val="2"/>
          <w:numId w:val="2"/>
        </w:numPr>
        <w:tabs>
          <w:tab w:val="clear" w:pos="720"/>
          <w:tab w:val="left" w:pos="840" w:leader="none"/>
        </w:tabs>
        <w:ind w:left="839" w:hanging="360"/>
        <w:rPr>
          <w:sz w:val="20"/>
        </w:rPr>
      </w:pPr>
      <w:r>
        <w:rPr>
          <w:sz w:val="20"/>
        </w:rPr>
        <w:t>Classes of subscription will be as set out in Annexe Two to these</w:t>
      </w:r>
      <w:r>
        <w:rPr>
          <w:spacing w:val="-8"/>
          <w:sz w:val="20"/>
        </w:rPr>
        <w:t xml:space="preserve"> </w:t>
      </w:r>
      <w:r>
        <w:rPr>
          <w:sz w:val="20"/>
        </w:rPr>
        <w:t>rules.</w:t>
      </w:r>
    </w:p>
    <w:p>
      <w:pPr>
        <w:pStyle w:val="TextBody"/>
        <w:spacing w:before="2" w:after="0"/>
        <w:rPr>
          <w:sz w:val="30"/>
        </w:rPr>
      </w:pPr>
      <w:r>
        <w:rPr>
          <w:sz w:val="30"/>
        </w:rPr>
      </w:r>
    </w:p>
    <w:p>
      <w:pPr>
        <w:pStyle w:val="Heading2"/>
        <w:numPr>
          <w:ilvl w:val="1"/>
          <w:numId w:val="2"/>
        </w:numPr>
        <w:tabs>
          <w:tab w:val="clear" w:pos="720"/>
          <w:tab w:val="left" w:pos="451" w:leader="none"/>
        </w:tabs>
        <w:ind w:left="450" w:hanging="331"/>
        <w:jc w:val="left"/>
        <w:rPr/>
      </w:pPr>
      <w:r>
        <w:rPr/>
        <w:t>DISCIPLINARY AND APPEAL</w:t>
      </w:r>
      <w:r>
        <w:rPr>
          <w:spacing w:val="10"/>
        </w:rPr>
        <w:t xml:space="preserve"> </w:t>
      </w:r>
      <w:r>
        <w:rPr/>
        <w:t>PROCEDURES</w:t>
      </w:r>
    </w:p>
    <w:p>
      <w:pPr>
        <w:pStyle w:val="ListParagraph"/>
        <w:numPr>
          <w:ilvl w:val="2"/>
          <w:numId w:val="2"/>
        </w:numPr>
        <w:tabs>
          <w:tab w:val="clear" w:pos="720"/>
          <w:tab w:val="left" w:pos="813" w:leader="none"/>
        </w:tabs>
        <w:spacing w:before="61" w:after="0"/>
        <w:ind w:left="827" w:right="116" w:hanging="281"/>
        <w:rPr>
          <w:sz w:val="20"/>
        </w:rPr>
      </w:pPr>
      <w:r>
        <w:rPr>
          <w:sz w:val="20"/>
        </w:rPr>
        <w:t>All complaints regarding the behaviour of members should be presented and submitted in writing to the General Secretary and will be considered by the</w:t>
      </w:r>
      <w:r>
        <w:rPr>
          <w:spacing w:val="-11"/>
          <w:sz w:val="20"/>
        </w:rPr>
        <w:t xml:space="preserve"> </w:t>
      </w:r>
      <w:r>
        <w:rPr>
          <w:sz w:val="20"/>
        </w:rPr>
        <w:t>Committee.</w:t>
      </w:r>
    </w:p>
    <w:p>
      <w:pPr>
        <w:pStyle w:val="ListParagraph"/>
        <w:numPr>
          <w:ilvl w:val="2"/>
          <w:numId w:val="2"/>
        </w:numPr>
        <w:tabs>
          <w:tab w:val="clear" w:pos="720"/>
          <w:tab w:val="left" w:pos="794" w:leader="none"/>
        </w:tabs>
        <w:spacing w:before="61" w:after="0"/>
        <w:ind w:left="827" w:right="116" w:hanging="281"/>
        <w:jc w:val="both"/>
        <w:rPr>
          <w:sz w:val="20"/>
        </w:rPr>
      </w:pPr>
      <w:r>
        <w:rPr>
          <w:sz w:val="20"/>
        </w:rPr>
        <w:t>The Committee will form a special sub-committee with a minimum of three members to hear complaints within 28 days of a complaint being lodged.</w:t>
      </w:r>
      <w:r>
        <w:rPr>
          <w:color w:val="auto"/>
          <w:sz w:val="20"/>
        </w:rPr>
        <w:t xml:space="preserve"> </w:t>
      </w:r>
      <w:r>
        <w:rPr>
          <w:b w:val="false"/>
          <w:color w:val="auto"/>
          <w:sz w:val="20"/>
          <w:szCs w:val="20"/>
        </w:rPr>
        <w:t xml:space="preserve">If the complaint is regarding a member of the Committee, they will not be included in the process. Equally, if a member of the Committee has a conflict of interest they will not be included in the process. </w:t>
      </w:r>
      <w:r>
        <w:rPr>
          <w:color w:val="auto"/>
          <w:sz w:val="20"/>
        </w:rPr>
        <w:t>The sub-committee will make report to and recommend action to the Committee. The Committee has the power to take appropriate disciplinary action including the termination of</w:t>
      </w:r>
      <w:r>
        <w:rPr>
          <w:color w:val="auto"/>
          <w:spacing w:val="-4"/>
          <w:sz w:val="20"/>
        </w:rPr>
        <w:t xml:space="preserve"> </w:t>
      </w:r>
      <w:r>
        <w:rPr>
          <w:color w:val="auto"/>
          <w:sz w:val="20"/>
        </w:rPr>
        <w:t>membership.</w:t>
      </w:r>
    </w:p>
    <w:p>
      <w:pPr>
        <w:pStyle w:val="ListParagraph"/>
        <w:numPr>
          <w:ilvl w:val="2"/>
          <w:numId w:val="2"/>
        </w:numPr>
        <w:tabs>
          <w:tab w:val="clear" w:pos="720"/>
          <w:tab w:val="left" w:pos="794" w:leader="none"/>
        </w:tabs>
        <w:spacing w:before="61" w:after="0"/>
        <w:ind w:left="827" w:right="116" w:hanging="281"/>
        <w:jc w:val="both"/>
        <w:rPr>
          <w:color w:val="auto"/>
        </w:rPr>
      </w:pPr>
      <w:r>
        <w:rPr>
          <w:color w:val="auto"/>
          <w:sz w:val="20"/>
          <w:szCs w:val="20"/>
        </w:rPr>
        <w:t xml:space="preserve">In </w:t>
      </w:r>
      <w:r>
        <w:rPr>
          <w:b w:val="false"/>
          <w:color w:val="auto"/>
          <w:sz w:val="20"/>
          <w:szCs w:val="20"/>
        </w:rPr>
        <w:t xml:space="preserve">determining the appropriate action to take, the </w:t>
      </w:r>
      <w:r>
        <w:rPr>
          <w:color w:val="auto"/>
          <w:sz w:val="20"/>
          <w:szCs w:val="20"/>
        </w:rPr>
        <w:t>process will be as follows</w:t>
      </w:r>
      <w:r>
        <w:rPr>
          <w:b w:val="false"/>
          <w:color w:val="auto"/>
          <w:sz w:val="20"/>
          <w:szCs w:val="20"/>
        </w:rPr>
        <w:t>:</w:t>
      </w:r>
    </w:p>
    <w:p>
      <w:pPr>
        <w:pStyle w:val="ListParagraph"/>
        <w:numPr>
          <w:ilvl w:val="0"/>
          <w:numId w:val="0"/>
        </w:numPr>
        <w:tabs>
          <w:tab w:val="clear" w:pos="720"/>
          <w:tab w:val="left" w:pos="794" w:leader="none"/>
        </w:tabs>
        <w:spacing w:before="61" w:after="0"/>
        <w:ind w:left="827" w:right="116" w:hanging="0"/>
        <w:jc w:val="both"/>
        <w:rPr>
          <w:sz w:val="20"/>
          <w:szCs w:val="20"/>
        </w:rPr>
      </w:pPr>
      <w:r>
        <w:rPr>
          <w:b w:val="false"/>
          <w:color w:val="auto"/>
          <w:sz w:val="20"/>
          <w:szCs w:val="20"/>
        </w:rPr>
        <w:t>(i) The Respondent sh</w:t>
      </w:r>
      <w:r>
        <w:rPr>
          <w:color w:val="auto"/>
          <w:sz w:val="20"/>
          <w:szCs w:val="20"/>
        </w:rPr>
        <w:t>all</w:t>
      </w:r>
      <w:r>
        <w:rPr>
          <w:b w:val="false"/>
          <w:color w:val="auto"/>
          <w:sz w:val="20"/>
          <w:szCs w:val="20"/>
        </w:rPr>
        <w:t xml:space="preserve"> be notified of the Complaint against them and provided with an opportunity to provide a written response. Where the Sub-Committee consider it appropriate,</w:t>
      </w:r>
      <w:r>
        <w:rPr>
          <w:b w:val="false"/>
          <w:color w:val="C9211E"/>
          <w:sz w:val="20"/>
          <w:szCs w:val="20"/>
        </w:rPr>
        <w:t xml:space="preserve"> </w:t>
      </w:r>
      <w:r>
        <w:rPr>
          <w:b w:val="false"/>
          <w:color w:val="auto"/>
          <w:sz w:val="20"/>
          <w:szCs w:val="20"/>
        </w:rPr>
        <w:t>the Respondent may be invited to attend the Sub-Committee meeting in person. The Responde</w:t>
      </w:r>
      <w:r>
        <w:rPr>
          <w:color w:val="auto"/>
          <w:sz w:val="20"/>
          <w:szCs w:val="20"/>
        </w:rPr>
        <w:t>nt may choose to be accompanied by one person to this meeting.</w:t>
      </w:r>
    </w:p>
    <w:p>
      <w:pPr>
        <w:pStyle w:val="ListParagraph"/>
        <w:numPr>
          <w:ilvl w:val="0"/>
          <w:numId w:val="0"/>
        </w:numPr>
        <w:tabs>
          <w:tab w:val="clear" w:pos="720"/>
          <w:tab w:val="left" w:pos="794" w:leader="none"/>
        </w:tabs>
        <w:spacing w:before="61" w:after="0"/>
        <w:ind w:left="827" w:right="116" w:hanging="0"/>
        <w:jc w:val="both"/>
        <w:rPr>
          <w:color w:val="auto"/>
        </w:rPr>
      </w:pPr>
      <w:r>
        <w:rPr>
          <w:color w:val="auto"/>
          <w:sz w:val="20"/>
          <w:szCs w:val="20"/>
        </w:rPr>
        <w:t>(ii) The Sub-Committee shall meet to review the complaint and the evidence submitted. Should they consider they need further evidence to conclude the matter, they may request this prior to issuing a decision.</w:t>
      </w:r>
    </w:p>
    <w:p>
      <w:pPr>
        <w:pStyle w:val="ListParagraph"/>
        <w:numPr>
          <w:ilvl w:val="2"/>
          <w:numId w:val="2"/>
        </w:numPr>
        <w:tabs>
          <w:tab w:val="clear" w:pos="720"/>
          <w:tab w:val="left" w:pos="763" w:leader="none"/>
        </w:tabs>
        <w:spacing w:before="59" w:after="0"/>
        <w:ind w:left="827" w:right="119" w:hanging="281"/>
        <w:jc w:val="both"/>
        <w:rPr>
          <w:sz w:val="20"/>
        </w:rPr>
      </w:pPr>
      <w:r>
        <w:rPr>
          <w:sz w:val="20"/>
        </w:rPr>
        <w:t>The</w:t>
      </w:r>
      <w:r>
        <w:rPr>
          <w:spacing w:val="-9"/>
          <w:sz w:val="20"/>
        </w:rPr>
        <w:t xml:space="preserve"> </w:t>
      </w:r>
      <w:r>
        <w:rPr>
          <w:sz w:val="20"/>
        </w:rPr>
        <w:t>outcome</w:t>
      </w:r>
      <w:r>
        <w:rPr>
          <w:spacing w:val="-9"/>
          <w:sz w:val="20"/>
        </w:rPr>
        <w:t xml:space="preserve"> </w:t>
      </w:r>
      <w:r>
        <w:rPr>
          <w:sz w:val="20"/>
        </w:rPr>
        <w:t>of</w:t>
      </w:r>
      <w:r>
        <w:rPr>
          <w:spacing w:val="-5"/>
          <w:sz w:val="20"/>
        </w:rPr>
        <w:t xml:space="preserve"> </w:t>
      </w:r>
      <w:r>
        <w:rPr>
          <w:sz w:val="20"/>
        </w:rPr>
        <w:t>a</w:t>
      </w:r>
      <w:r>
        <w:rPr>
          <w:spacing w:val="-9"/>
          <w:sz w:val="20"/>
        </w:rPr>
        <w:t xml:space="preserve"> </w:t>
      </w:r>
      <w:r>
        <w:rPr>
          <w:sz w:val="20"/>
        </w:rPr>
        <w:t>disciplinary</w:t>
      </w:r>
      <w:r>
        <w:rPr>
          <w:spacing w:val="-11"/>
          <w:sz w:val="20"/>
        </w:rPr>
        <w:t xml:space="preserve"> </w:t>
      </w:r>
      <w:r>
        <w:rPr>
          <w:sz w:val="20"/>
        </w:rPr>
        <w:t>hearing</w:t>
      </w:r>
      <w:r>
        <w:rPr>
          <w:spacing w:val="-9"/>
          <w:sz w:val="20"/>
        </w:rPr>
        <w:t xml:space="preserve"> </w:t>
      </w:r>
      <w:r>
        <w:rPr>
          <w:sz w:val="20"/>
        </w:rPr>
        <w:t>should</w:t>
      </w:r>
      <w:r>
        <w:rPr>
          <w:spacing w:val="-8"/>
          <w:sz w:val="20"/>
        </w:rPr>
        <w:t xml:space="preserve"> </w:t>
      </w:r>
      <w:r>
        <w:rPr>
          <w:sz w:val="20"/>
        </w:rPr>
        <w:t>be</w:t>
      </w:r>
      <w:r>
        <w:rPr>
          <w:spacing w:val="-7"/>
          <w:sz w:val="20"/>
        </w:rPr>
        <w:t xml:space="preserve"> </w:t>
      </w:r>
      <w:r>
        <w:rPr>
          <w:sz w:val="20"/>
        </w:rPr>
        <w:t>notified</w:t>
      </w:r>
      <w:r>
        <w:rPr>
          <w:spacing w:val="-7"/>
          <w:sz w:val="20"/>
        </w:rPr>
        <w:t xml:space="preserve"> </w:t>
      </w:r>
      <w:r>
        <w:rPr>
          <w:sz w:val="20"/>
        </w:rPr>
        <w:t>in</w:t>
      </w:r>
      <w:r>
        <w:rPr>
          <w:spacing w:val="-6"/>
          <w:sz w:val="20"/>
        </w:rPr>
        <w:t xml:space="preserve"> </w:t>
      </w:r>
      <w:r>
        <w:rPr>
          <w:sz w:val="20"/>
        </w:rPr>
        <w:t>writing</w:t>
      </w:r>
      <w:r>
        <w:rPr>
          <w:spacing w:val="-9"/>
          <w:sz w:val="20"/>
        </w:rPr>
        <w:t xml:space="preserve"> </w:t>
      </w:r>
      <w:r>
        <w:rPr>
          <w:sz w:val="20"/>
        </w:rPr>
        <w:t>to</w:t>
      </w:r>
      <w:r>
        <w:rPr>
          <w:spacing w:val="-6"/>
          <w:sz w:val="20"/>
        </w:rPr>
        <w:t xml:space="preserve"> </w:t>
      </w:r>
      <w:r>
        <w:rPr>
          <w:sz w:val="20"/>
        </w:rPr>
        <w:t>the</w:t>
      </w:r>
      <w:r>
        <w:rPr>
          <w:spacing w:val="-7"/>
          <w:sz w:val="20"/>
        </w:rPr>
        <w:t xml:space="preserve"> </w:t>
      </w:r>
      <w:r>
        <w:rPr>
          <w:sz w:val="20"/>
        </w:rPr>
        <w:t>person</w:t>
      </w:r>
      <w:r>
        <w:rPr>
          <w:spacing w:val="-7"/>
          <w:sz w:val="20"/>
        </w:rPr>
        <w:t xml:space="preserve"> </w:t>
      </w:r>
      <w:r>
        <w:rPr>
          <w:sz w:val="20"/>
        </w:rPr>
        <w:t>who</w:t>
      </w:r>
      <w:r>
        <w:rPr>
          <w:spacing w:val="-8"/>
          <w:sz w:val="20"/>
        </w:rPr>
        <w:t xml:space="preserve"> </w:t>
      </w:r>
      <w:r>
        <w:rPr>
          <w:sz w:val="20"/>
        </w:rPr>
        <w:t>lodged</w:t>
      </w:r>
      <w:r>
        <w:rPr>
          <w:spacing w:val="-9"/>
          <w:sz w:val="20"/>
        </w:rPr>
        <w:t xml:space="preserve"> </w:t>
      </w:r>
      <w:r>
        <w:rPr>
          <w:sz w:val="20"/>
        </w:rPr>
        <w:t>the complaint and the member against whom the complaint was made within 28 days of the hearing.</w:t>
      </w:r>
    </w:p>
    <w:p>
      <w:pPr>
        <w:pStyle w:val="ListParagraph"/>
        <w:numPr>
          <w:ilvl w:val="2"/>
          <w:numId w:val="2"/>
        </w:numPr>
        <w:tabs>
          <w:tab w:val="clear" w:pos="720"/>
          <w:tab w:val="left" w:pos="763" w:leader="none"/>
        </w:tabs>
        <w:spacing w:before="59" w:after="0"/>
        <w:ind w:left="827" w:right="119" w:hanging="281"/>
        <w:jc w:val="both"/>
        <w:rPr/>
      </w:pPr>
      <w:r>
        <w:rPr>
          <w:sz w:val="20"/>
          <w:szCs w:val="20"/>
        </w:rPr>
        <w:t>There will be the</w:t>
      </w:r>
      <w:r>
        <w:rPr>
          <w:spacing w:val="-16"/>
          <w:sz w:val="20"/>
          <w:szCs w:val="20"/>
        </w:rPr>
        <w:t xml:space="preserve"> </w:t>
      </w:r>
      <w:r>
        <w:rPr>
          <w:sz w:val="20"/>
          <w:szCs w:val="20"/>
        </w:rPr>
        <w:t>right</w:t>
      </w:r>
      <w:r>
        <w:rPr>
          <w:spacing w:val="-15"/>
          <w:sz w:val="20"/>
          <w:szCs w:val="20"/>
        </w:rPr>
        <w:t xml:space="preserve"> </w:t>
      </w:r>
      <w:r>
        <w:rPr>
          <w:sz w:val="20"/>
          <w:szCs w:val="20"/>
        </w:rPr>
        <w:t>of</w:t>
      </w:r>
      <w:r>
        <w:rPr>
          <w:spacing w:val="-14"/>
          <w:sz w:val="20"/>
          <w:szCs w:val="20"/>
        </w:rPr>
        <w:t xml:space="preserve"> </w:t>
      </w:r>
      <w:r>
        <w:rPr>
          <w:sz w:val="20"/>
          <w:szCs w:val="20"/>
        </w:rPr>
        <w:t>appeal</w:t>
      </w:r>
      <w:r>
        <w:rPr>
          <w:spacing w:val="-17"/>
          <w:sz w:val="20"/>
          <w:szCs w:val="20"/>
        </w:rPr>
        <w:t xml:space="preserve"> </w:t>
      </w:r>
      <w:r>
        <w:rPr>
          <w:sz w:val="20"/>
          <w:szCs w:val="20"/>
        </w:rPr>
        <w:t>to</w:t>
      </w:r>
      <w:r>
        <w:rPr>
          <w:spacing w:val="-16"/>
          <w:sz w:val="20"/>
          <w:szCs w:val="20"/>
        </w:rPr>
        <w:t xml:space="preserve"> </w:t>
      </w:r>
      <w:r>
        <w:rPr>
          <w:sz w:val="20"/>
          <w:szCs w:val="20"/>
        </w:rPr>
        <w:t>the</w:t>
      </w:r>
      <w:r>
        <w:rPr>
          <w:spacing w:val="-16"/>
          <w:sz w:val="20"/>
          <w:szCs w:val="20"/>
        </w:rPr>
        <w:t xml:space="preserve"> </w:t>
      </w:r>
      <w:r>
        <w:rPr>
          <w:sz w:val="20"/>
          <w:szCs w:val="20"/>
        </w:rPr>
        <w:t>Committee</w:t>
      </w:r>
      <w:r>
        <w:rPr>
          <w:spacing w:val="-16"/>
          <w:sz w:val="20"/>
          <w:szCs w:val="20"/>
        </w:rPr>
        <w:t xml:space="preserve"> </w:t>
      </w:r>
      <w:r>
        <w:rPr>
          <w:sz w:val="20"/>
          <w:szCs w:val="20"/>
        </w:rPr>
        <w:t>following</w:t>
      </w:r>
      <w:r>
        <w:rPr>
          <w:spacing w:val="-15"/>
          <w:sz w:val="20"/>
          <w:szCs w:val="20"/>
        </w:rPr>
        <w:t xml:space="preserve"> </w:t>
      </w:r>
      <w:r>
        <w:rPr>
          <w:sz w:val="20"/>
          <w:szCs w:val="20"/>
        </w:rPr>
        <w:t>disciplinary</w:t>
      </w:r>
      <w:r>
        <w:rPr>
          <w:spacing w:val="-19"/>
          <w:sz w:val="20"/>
          <w:szCs w:val="20"/>
        </w:rPr>
        <w:t xml:space="preserve"> </w:t>
      </w:r>
      <w:r>
        <w:rPr>
          <w:sz w:val="20"/>
          <w:szCs w:val="20"/>
        </w:rPr>
        <w:t>action</w:t>
      </w:r>
      <w:r>
        <w:rPr>
          <w:spacing w:val="-16"/>
          <w:sz w:val="20"/>
          <w:szCs w:val="20"/>
        </w:rPr>
        <w:t xml:space="preserve"> </w:t>
      </w:r>
      <w:r>
        <w:rPr>
          <w:sz w:val="20"/>
          <w:szCs w:val="20"/>
        </w:rPr>
        <w:t>being</w:t>
      </w:r>
      <w:r>
        <w:rPr>
          <w:spacing w:val="-16"/>
          <w:sz w:val="20"/>
          <w:szCs w:val="20"/>
        </w:rPr>
        <w:t xml:space="preserve"> </w:t>
      </w:r>
      <w:r>
        <w:rPr>
          <w:sz w:val="20"/>
          <w:szCs w:val="20"/>
        </w:rPr>
        <w:t>announced. The committee will consider the appeal within 28 days of the General Secretary receiving the appeal.</w:t>
      </w:r>
      <w:r>
        <w:rPr>
          <w:spacing w:val="-5"/>
          <w:sz w:val="20"/>
          <w:szCs w:val="20"/>
        </w:rPr>
        <w:t xml:space="preserve"> </w:t>
      </w:r>
      <w:r>
        <w:rPr>
          <w:sz w:val="20"/>
          <w:szCs w:val="20"/>
        </w:rPr>
        <w:t>Members</w:t>
      </w:r>
      <w:r>
        <w:rPr>
          <w:spacing w:val="-6"/>
          <w:sz w:val="20"/>
          <w:szCs w:val="20"/>
        </w:rPr>
        <w:t xml:space="preserve"> </w:t>
      </w:r>
      <w:r>
        <w:rPr>
          <w:sz w:val="20"/>
          <w:szCs w:val="20"/>
        </w:rPr>
        <w:t>of</w:t>
      </w:r>
      <w:r>
        <w:rPr>
          <w:spacing w:val="-4"/>
          <w:sz w:val="20"/>
          <w:szCs w:val="20"/>
        </w:rPr>
        <w:t xml:space="preserve"> </w:t>
      </w:r>
      <w:r>
        <w:rPr>
          <w:sz w:val="20"/>
          <w:szCs w:val="20"/>
        </w:rPr>
        <w:t>the</w:t>
      </w:r>
      <w:r>
        <w:rPr>
          <w:spacing w:val="-8"/>
          <w:sz w:val="20"/>
          <w:szCs w:val="20"/>
        </w:rPr>
        <w:t xml:space="preserve"> </w:t>
      </w:r>
      <w:r>
        <w:rPr>
          <w:sz w:val="20"/>
          <w:szCs w:val="20"/>
        </w:rPr>
        <w:t>disciplinary</w:t>
      </w:r>
      <w:r>
        <w:rPr>
          <w:spacing w:val="-12"/>
          <w:sz w:val="20"/>
          <w:szCs w:val="20"/>
        </w:rPr>
        <w:t xml:space="preserve"> </w:t>
      </w:r>
      <w:r>
        <w:rPr>
          <w:sz w:val="20"/>
          <w:szCs w:val="20"/>
        </w:rPr>
        <w:t>sub-committee</w:t>
      </w:r>
      <w:r>
        <w:rPr>
          <w:spacing w:val="-7"/>
          <w:sz w:val="20"/>
          <w:szCs w:val="20"/>
        </w:rPr>
        <w:t xml:space="preserve"> </w:t>
      </w:r>
      <w:r>
        <w:rPr>
          <w:sz w:val="20"/>
          <w:szCs w:val="20"/>
        </w:rPr>
        <w:t>involved</w:t>
      </w:r>
      <w:r>
        <w:rPr>
          <w:spacing w:val="-5"/>
          <w:sz w:val="20"/>
          <w:szCs w:val="20"/>
        </w:rPr>
        <w:t xml:space="preserve"> </w:t>
      </w:r>
      <w:r>
        <w:rPr>
          <w:sz w:val="20"/>
          <w:szCs w:val="20"/>
        </w:rPr>
        <w:t>in</w:t>
      </w:r>
      <w:r>
        <w:rPr>
          <w:spacing w:val="-7"/>
          <w:sz w:val="20"/>
          <w:szCs w:val="20"/>
        </w:rPr>
        <w:t xml:space="preserve"> </w:t>
      </w:r>
      <w:r>
        <w:rPr>
          <w:sz w:val="20"/>
          <w:szCs w:val="20"/>
        </w:rPr>
        <w:t>the</w:t>
      </w:r>
      <w:r>
        <w:rPr>
          <w:spacing w:val="-8"/>
          <w:sz w:val="20"/>
          <w:szCs w:val="20"/>
        </w:rPr>
        <w:t xml:space="preserve"> </w:t>
      </w:r>
      <w:r>
        <w:rPr>
          <w:sz w:val="20"/>
          <w:szCs w:val="20"/>
        </w:rPr>
        <w:t>original</w:t>
      </w:r>
      <w:r>
        <w:rPr>
          <w:spacing w:val="-7"/>
          <w:sz w:val="20"/>
          <w:szCs w:val="20"/>
        </w:rPr>
        <w:t xml:space="preserve"> </w:t>
      </w:r>
      <w:r>
        <w:rPr>
          <w:sz w:val="20"/>
          <w:szCs w:val="20"/>
        </w:rPr>
        <w:t>disciplinary</w:t>
      </w:r>
      <w:r>
        <w:rPr>
          <w:spacing w:val="-10"/>
          <w:sz w:val="20"/>
          <w:szCs w:val="20"/>
        </w:rPr>
        <w:t xml:space="preserve"> </w:t>
      </w:r>
      <w:r>
        <w:rPr>
          <w:sz w:val="20"/>
          <w:szCs w:val="20"/>
        </w:rPr>
        <w:t>hearing may not participate in the Committee’s deliberations on</w:t>
      </w:r>
      <w:r>
        <w:rPr>
          <w:spacing w:val="-8"/>
          <w:sz w:val="20"/>
          <w:szCs w:val="20"/>
        </w:rPr>
        <w:t xml:space="preserve"> </w:t>
      </w:r>
      <w:r>
        <w:rPr>
          <w:sz w:val="20"/>
          <w:szCs w:val="20"/>
        </w:rPr>
        <w:t>appeals.</w:t>
      </w:r>
    </w:p>
    <w:p>
      <w:pPr>
        <w:pStyle w:val="TextBody"/>
        <w:spacing w:before="9" w:after="0"/>
        <w:rPr>
          <w:sz w:val="30"/>
          <w:szCs w:val="30"/>
        </w:rPr>
      </w:pPr>
      <w:r>
        <w:rPr>
          <w:sz w:val="30"/>
          <w:szCs w:val="30"/>
        </w:rPr>
      </w:r>
    </w:p>
    <w:p>
      <w:pPr>
        <w:pStyle w:val="Heading2"/>
        <w:numPr>
          <w:ilvl w:val="0"/>
          <w:numId w:val="4"/>
        </w:numPr>
        <w:tabs>
          <w:tab w:val="clear" w:pos="720"/>
          <w:tab w:val="left" w:pos="839" w:leader="none"/>
          <w:tab w:val="left" w:pos="841" w:leader="none"/>
        </w:tabs>
        <w:ind w:left="840" w:hanging="720"/>
        <w:rPr/>
      </w:pPr>
      <w:bookmarkStart w:id="5" w:name="4._MANAGEMENT_OF_THE_CLUB"/>
      <w:bookmarkEnd w:id="5"/>
      <w:r>
        <w:rPr/>
        <w:t>MANAGEMENT OF THE</w:t>
      </w:r>
      <w:r>
        <w:rPr>
          <w:spacing w:val="-4"/>
        </w:rPr>
        <w:t xml:space="preserve"> </w:t>
      </w:r>
      <w:r>
        <w:rPr/>
        <w:t>CLUB</w:t>
      </w:r>
    </w:p>
    <w:p>
      <w:pPr>
        <w:pStyle w:val="ListParagraph"/>
        <w:numPr>
          <w:ilvl w:val="1"/>
          <w:numId w:val="4"/>
        </w:numPr>
        <w:tabs>
          <w:tab w:val="clear" w:pos="720"/>
          <w:tab w:val="left" w:pos="1114" w:leader="none"/>
        </w:tabs>
        <w:spacing w:before="3" w:after="0"/>
        <w:ind w:left="1113" w:right="119" w:hanging="283"/>
        <w:jc w:val="both"/>
        <w:rPr>
          <w:sz w:val="20"/>
        </w:rPr>
      </w:pPr>
      <w:r>
        <w:rPr>
          <w:color w:val="000009"/>
          <w:sz w:val="20"/>
        </w:rPr>
        <w:t xml:space="preserve">The business of the Club shall be managed by a </w:t>
      </w:r>
      <w:r>
        <w:rPr>
          <w:sz w:val="20"/>
        </w:rPr>
        <w:t xml:space="preserve">Committee on behalf of the members, </w:t>
      </w:r>
      <w:r>
        <w:rPr>
          <w:color w:val="000009"/>
          <w:sz w:val="20"/>
        </w:rPr>
        <w:t>consisting of the President, Vice-Presidents, Officers</w:t>
      </w:r>
      <w:r>
        <w:rPr>
          <w:sz w:val="20"/>
        </w:rPr>
        <w:t>, Officials and</w:t>
      </w:r>
      <w:r>
        <w:rPr>
          <w:color w:val="auto"/>
          <w:sz w:val="20"/>
        </w:rPr>
        <w:t xml:space="preserve"> up to </w:t>
      </w:r>
      <w:r>
        <w:rPr>
          <w:sz w:val="20"/>
        </w:rPr>
        <w:t>five elected members. All members of the Committee must be full members of the</w:t>
      </w:r>
      <w:r>
        <w:rPr>
          <w:spacing w:val="-10"/>
          <w:sz w:val="20"/>
        </w:rPr>
        <w:t xml:space="preserve"> </w:t>
      </w:r>
      <w:r>
        <w:rPr>
          <w:sz w:val="20"/>
        </w:rPr>
        <w:t>Club.</w:t>
      </w:r>
    </w:p>
    <w:p>
      <w:pPr>
        <w:pStyle w:val="ListParagraph"/>
        <w:numPr>
          <w:ilvl w:val="1"/>
          <w:numId w:val="4"/>
        </w:numPr>
        <w:tabs>
          <w:tab w:val="clear" w:pos="720"/>
          <w:tab w:val="left" w:pos="1114" w:leader="none"/>
        </w:tabs>
        <w:spacing w:before="1" w:after="0"/>
        <w:ind w:left="1112" w:right="116" w:hanging="282"/>
        <w:jc w:val="both"/>
        <w:rPr>
          <w:sz w:val="20"/>
        </w:rPr>
      </w:pPr>
      <w:r>
        <w:rPr>
          <w:color w:val="000009"/>
          <w:sz w:val="20"/>
        </w:rPr>
        <w:t xml:space="preserve">Officers: The Officers of the Club shall be the Honorary General Secretary, Honorary </w:t>
      </w:r>
      <w:r>
        <w:rPr>
          <w:color w:val="000009"/>
          <w:spacing w:val="-3"/>
          <w:sz w:val="20"/>
        </w:rPr>
        <w:t xml:space="preserve">Treasurer, </w:t>
      </w:r>
      <w:r>
        <w:rPr>
          <w:color w:val="000009"/>
          <w:sz w:val="20"/>
        </w:rPr>
        <w:t>Honorary Racing Secretary (BC), Honorary Racing Secretary (CTT) and Honorary Membership Secretary. The duties and responsibilities of these positions are set out in Annexe Three to these Rules. All shall be elected at the Annual General Meeting. A list of those elected forms Schedule A to these</w:t>
      </w:r>
      <w:r>
        <w:rPr>
          <w:color w:val="000009"/>
          <w:spacing w:val="-30"/>
          <w:sz w:val="20"/>
        </w:rPr>
        <w:t xml:space="preserve"> </w:t>
      </w:r>
      <w:r>
        <w:rPr>
          <w:color w:val="000009"/>
          <w:sz w:val="20"/>
        </w:rPr>
        <w:t>rules.</w:t>
      </w:r>
    </w:p>
    <w:p>
      <w:pPr>
        <w:pStyle w:val="ListParagraph"/>
        <w:numPr>
          <w:ilvl w:val="1"/>
          <w:numId w:val="4"/>
        </w:numPr>
        <w:tabs>
          <w:tab w:val="clear" w:pos="720"/>
          <w:tab w:val="left" w:pos="1113" w:leader="none"/>
        </w:tabs>
        <w:ind w:left="1112" w:right="117" w:hanging="283"/>
        <w:jc w:val="both"/>
        <w:rPr>
          <w:sz w:val="20"/>
        </w:rPr>
      </w:pPr>
      <w:r>
        <w:rPr>
          <w:sz w:val="20"/>
        </w:rPr>
        <w:t xml:space="preserve">Officials: - The Officials of the Club shall be the Chair, Clothier, Coach, Trophy Secretary, Minutes Secretary, Newsletter </w:t>
      </w:r>
      <w:r>
        <w:rPr>
          <w:spacing w:val="-3"/>
          <w:sz w:val="20"/>
        </w:rPr>
        <w:t xml:space="preserve">Editor, </w:t>
      </w:r>
      <w:r>
        <w:rPr>
          <w:sz w:val="20"/>
        </w:rPr>
        <w:t xml:space="preserve">Runs Captain, Off Road Secretary, Social Secretary, Assistant Time </w:t>
      </w:r>
      <w:r>
        <w:rPr>
          <w:spacing w:val="-3"/>
          <w:sz w:val="20"/>
        </w:rPr>
        <w:t xml:space="preserve">Trial </w:t>
      </w:r>
      <w:r>
        <w:rPr>
          <w:sz w:val="20"/>
        </w:rPr>
        <w:t xml:space="preserve">Secretary, Audax Secretary, Media and Communications Secretary, Website Editor, </w:t>
      </w:r>
      <w:r>
        <w:rPr>
          <w:color w:val="auto"/>
          <w:sz w:val="20"/>
        </w:rPr>
        <w:t xml:space="preserve">Junior Co-ordinator </w:t>
      </w:r>
      <w:r>
        <w:rPr>
          <w:sz w:val="20"/>
        </w:rPr>
        <w:t xml:space="preserve">and delegates to all Associations to which the Club is affiliated. All of the foregoing are </w:t>
      </w:r>
      <w:r>
        <w:rPr>
          <w:i/>
          <w:sz w:val="20"/>
        </w:rPr>
        <w:t xml:space="preserve">ex officio </w:t>
      </w:r>
      <w:r>
        <w:rPr>
          <w:sz w:val="20"/>
        </w:rPr>
        <w:t>members of the committee. The Welfare Officer, the Librarian/Archivist and Records Keeper are officials of the club who are not ex-officio members of the Committee except when, from time-to-time, co-opted. All shall, w</w:t>
      </w:r>
      <w:r>
        <w:rPr>
          <w:color w:val="000009"/>
          <w:sz w:val="20"/>
        </w:rPr>
        <w:t xml:space="preserve">here thought to be </w:t>
      </w:r>
      <w:r>
        <w:rPr>
          <w:color w:val="000009"/>
          <w:spacing w:val="-3"/>
          <w:sz w:val="20"/>
        </w:rPr>
        <w:t xml:space="preserve">necessary, </w:t>
      </w:r>
      <w:r>
        <w:rPr>
          <w:color w:val="000009"/>
          <w:sz w:val="20"/>
        </w:rPr>
        <w:t xml:space="preserve">be elected at the </w:t>
      </w:r>
      <w:r>
        <w:rPr>
          <w:sz w:val="20"/>
        </w:rPr>
        <w:t xml:space="preserve">Annual General Meeting. </w:t>
      </w:r>
      <w:r>
        <w:rPr>
          <w:color w:val="000009"/>
          <w:sz w:val="20"/>
        </w:rPr>
        <w:t>The duties and responsibilities</w:t>
      </w:r>
      <w:r>
        <w:rPr>
          <w:color w:val="000009"/>
          <w:spacing w:val="-10"/>
          <w:sz w:val="20"/>
        </w:rPr>
        <w:t xml:space="preserve"> </w:t>
      </w:r>
      <w:r>
        <w:rPr>
          <w:color w:val="000009"/>
          <w:sz w:val="20"/>
        </w:rPr>
        <w:t>of</w:t>
      </w:r>
      <w:r>
        <w:rPr>
          <w:color w:val="000009"/>
          <w:spacing w:val="-8"/>
          <w:sz w:val="20"/>
        </w:rPr>
        <w:t xml:space="preserve"> </w:t>
      </w:r>
      <w:r>
        <w:rPr>
          <w:color w:val="000009"/>
          <w:sz w:val="20"/>
        </w:rPr>
        <w:t>these</w:t>
      </w:r>
      <w:r>
        <w:rPr>
          <w:color w:val="000009"/>
          <w:spacing w:val="-9"/>
          <w:sz w:val="20"/>
        </w:rPr>
        <w:t xml:space="preserve"> </w:t>
      </w:r>
      <w:r>
        <w:rPr>
          <w:color w:val="000009"/>
          <w:sz w:val="20"/>
        </w:rPr>
        <w:t>positions</w:t>
      </w:r>
      <w:r>
        <w:rPr>
          <w:color w:val="000009"/>
          <w:spacing w:val="-9"/>
          <w:sz w:val="20"/>
        </w:rPr>
        <w:t xml:space="preserve"> </w:t>
      </w:r>
      <w:r>
        <w:rPr>
          <w:color w:val="000009"/>
          <w:sz w:val="20"/>
        </w:rPr>
        <w:t>are</w:t>
      </w:r>
      <w:r>
        <w:rPr>
          <w:color w:val="000009"/>
          <w:spacing w:val="-10"/>
          <w:sz w:val="20"/>
        </w:rPr>
        <w:t xml:space="preserve"> </w:t>
      </w:r>
      <w:r>
        <w:rPr>
          <w:color w:val="000009"/>
          <w:sz w:val="20"/>
        </w:rPr>
        <w:t>set</w:t>
      </w:r>
      <w:r>
        <w:rPr>
          <w:color w:val="000009"/>
          <w:spacing w:val="-9"/>
          <w:sz w:val="20"/>
        </w:rPr>
        <w:t xml:space="preserve"> </w:t>
      </w:r>
      <w:r>
        <w:rPr>
          <w:color w:val="000009"/>
          <w:sz w:val="20"/>
        </w:rPr>
        <w:t>out</w:t>
      </w:r>
      <w:r>
        <w:rPr>
          <w:color w:val="000009"/>
          <w:spacing w:val="-8"/>
          <w:sz w:val="20"/>
        </w:rPr>
        <w:t xml:space="preserve"> </w:t>
      </w:r>
      <w:r>
        <w:rPr>
          <w:color w:val="000009"/>
          <w:sz w:val="20"/>
        </w:rPr>
        <w:t>in</w:t>
      </w:r>
      <w:r>
        <w:rPr>
          <w:color w:val="000009"/>
          <w:spacing w:val="-9"/>
          <w:sz w:val="20"/>
        </w:rPr>
        <w:t xml:space="preserve"> </w:t>
      </w:r>
      <w:r>
        <w:rPr>
          <w:color w:val="000009"/>
          <w:sz w:val="20"/>
        </w:rPr>
        <w:t>Annexe</w:t>
      </w:r>
      <w:r>
        <w:rPr>
          <w:color w:val="000009"/>
          <w:spacing w:val="-6"/>
          <w:sz w:val="20"/>
        </w:rPr>
        <w:t xml:space="preserve"> </w:t>
      </w:r>
      <w:r>
        <w:rPr>
          <w:color w:val="000009"/>
          <w:sz w:val="20"/>
        </w:rPr>
        <w:t>Three</w:t>
      </w:r>
      <w:r>
        <w:rPr>
          <w:color w:val="000009"/>
          <w:spacing w:val="-10"/>
          <w:sz w:val="20"/>
        </w:rPr>
        <w:t xml:space="preserve"> </w:t>
      </w:r>
      <w:r>
        <w:rPr>
          <w:color w:val="000009"/>
          <w:sz w:val="20"/>
        </w:rPr>
        <w:t>to</w:t>
      </w:r>
      <w:r>
        <w:rPr>
          <w:color w:val="000009"/>
          <w:spacing w:val="-11"/>
          <w:sz w:val="20"/>
        </w:rPr>
        <w:t xml:space="preserve"> </w:t>
      </w:r>
      <w:r>
        <w:rPr>
          <w:color w:val="000009"/>
          <w:sz w:val="20"/>
        </w:rPr>
        <w:t>these</w:t>
      </w:r>
      <w:r>
        <w:rPr>
          <w:color w:val="000009"/>
          <w:spacing w:val="-8"/>
          <w:sz w:val="20"/>
        </w:rPr>
        <w:t xml:space="preserve"> </w:t>
      </w:r>
      <w:r>
        <w:rPr>
          <w:color w:val="000009"/>
          <w:sz w:val="20"/>
        </w:rPr>
        <w:t>Rules.</w:t>
      </w:r>
      <w:r>
        <w:rPr>
          <w:color w:val="000009"/>
          <w:spacing w:val="-9"/>
          <w:sz w:val="20"/>
        </w:rPr>
        <w:t xml:space="preserve"> </w:t>
      </w:r>
      <w:r>
        <w:rPr>
          <w:color w:val="000009"/>
          <w:sz w:val="20"/>
        </w:rPr>
        <w:t>A</w:t>
      </w:r>
      <w:r>
        <w:rPr>
          <w:color w:val="000009"/>
          <w:spacing w:val="-9"/>
          <w:sz w:val="20"/>
        </w:rPr>
        <w:t xml:space="preserve"> </w:t>
      </w:r>
      <w:r>
        <w:rPr>
          <w:color w:val="000009"/>
          <w:sz w:val="20"/>
        </w:rPr>
        <w:t>list</w:t>
      </w:r>
      <w:r>
        <w:rPr>
          <w:color w:val="000009"/>
          <w:spacing w:val="-8"/>
          <w:sz w:val="20"/>
        </w:rPr>
        <w:t xml:space="preserve"> </w:t>
      </w:r>
      <w:r>
        <w:rPr>
          <w:color w:val="000009"/>
          <w:sz w:val="20"/>
        </w:rPr>
        <w:t>of</w:t>
      </w:r>
      <w:r>
        <w:rPr>
          <w:color w:val="000009"/>
          <w:spacing w:val="-9"/>
          <w:sz w:val="20"/>
        </w:rPr>
        <w:t xml:space="preserve"> </w:t>
      </w:r>
      <w:r>
        <w:rPr>
          <w:color w:val="000009"/>
          <w:sz w:val="20"/>
        </w:rPr>
        <w:t>those elected forms Schedule A to these</w:t>
      </w:r>
      <w:r>
        <w:rPr>
          <w:color w:val="000009"/>
          <w:spacing w:val="-5"/>
          <w:sz w:val="20"/>
        </w:rPr>
        <w:t xml:space="preserve"> </w:t>
      </w:r>
      <w:r>
        <w:rPr>
          <w:color w:val="000009"/>
          <w:sz w:val="20"/>
        </w:rPr>
        <w:t>rules.</w:t>
      </w:r>
    </w:p>
    <w:p>
      <w:pPr>
        <w:pStyle w:val="ListParagraph"/>
        <w:numPr>
          <w:ilvl w:val="1"/>
          <w:numId w:val="4"/>
        </w:numPr>
        <w:tabs>
          <w:tab w:val="clear" w:pos="720"/>
          <w:tab w:val="left" w:pos="1113" w:leader="none"/>
        </w:tabs>
        <w:spacing w:before="3" w:after="0"/>
        <w:ind w:left="1112" w:right="111" w:hanging="283"/>
        <w:jc w:val="both"/>
        <w:rPr>
          <w:sz w:val="20"/>
        </w:rPr>
      </w:pPr>
      <w:r>
        <w:rPr>
          <w:sz w:val="20"/>
        </w:rPr>
        <w:t xml:space="preserve">The Committee will normally meet </w:t>
      </w:r>
      <w:r>
        <w:rPr>
          <w:spacing w:val="-3"/>
          <w:sz w:val="20"/>
        </w:rPr>
        <w:t xml:space="preserve">monthly. Such meetings </w:t>
      </w:r>
      <w:r>
        <w:rPr>
          <w:sz w:val="20"/>
        </w:rPr>
        <w:t xml:space="preserve">may take </w:t>
      </w:r>
      <w:r>
        <w:rPr>
          <w:spacing w:val="-3"/>
          <w:sz w:val="20"/>
        </w:rPr>
        <w:t xml:space="preserve">place </w:t>
      </w:r>
      <w:r>
        <w:rPr>
          <w:sz w:val="20"/>
        </w:rPr>
        <w:t xml:space="preserve">on </w:t>
      </w:r>
      <w:r>
        <w:rPr>
          <w:spacing w:val="-2"/>
          <w:sz w:val="20"/>
        </w:rPr>
        <w:t xml:space="preserve">line. </w:t>
      </w:r>
      <w:r>
        <w:rPr>
          <w:sz w:val="20"/>
        </w:rPr>
        <w:t xml:space="preserve">Where </w:t>
      </w:r>
      <w:r>
        <w:rPr>
          <w:spacing w:val="-3"/>
          <w:sz w:val="20"/>
        </w:rPr>
        <w:t xml:space="preserve">appropriate </w:t>
      </w:r>
      <w:r>
        <w:rPr>
          <w:sz w:val="20"/>
        </w:rPr>
        <w:t xml:space="preserve">and </w:t>
      </w:r>
      <w:r>
        <w:rPr>
          <w:spacing w:val="-3"/>
          <w:sz w:val="20"/>
        </w:rPr>
        <w:t xml:space="preserve">expedient, </w:t>
      </w:r>
      <w:r>
        <w:rPr>
          <w:sz w:val="20"/>
        </w:rPr>
        <w:t xml:space="preserve">the </w:t>
      </w:r>
      <w:r>
        <w:rPr>
          <w:spacing w:val="-3"/>
          <w:sz w:val="20"/>
        </w:rPr>
        <w:t xml:space="preserve">Committee </w:t>
      </w:r>
      <w:r>
        <w:rPr>
          <w:sz w:val="20"/>
        </w:rPr>
        <w:t xml:space="preserve">may </w:t>
      </w:r>
      <w:r>
        <w:rPr>
          <w:spacing w:val="-3"/>
          <w:sz w:val="20"/>
        </w:rPr>
        <w:t xml:space="preserve">conduct its work </w:t>
      </w:r>
      <w:r>
        <w:rPr>
          <w:sz w:val="20"/>
        </w:rPr>
        <w:t xml:space="preserve">and make </w:t>
      </w:r>
      <w:r>
        <w:rPr>
          <w:spacing w:val="-3"/>
          <w:sz w:val="20"/>
        </w:rPr>
        <w:t xml:space="preserve">decisions </w:t>
      </w:r>
      <w:r>
        <w:rPr>
          <w:sz w:val="20"/>
        </w:rPr>
        <w:t xml:space="preserve">by </w:t>
      </w:r>
      <w:r>
        <w:rPr>
          <w:spacing w:val="-3"/>
          <w:sz w:val="20"/>
        </w:rPr>
        <w:t>circulation.</w:t>
      </w:r>
    </w:p>
    <w:p>
      <w:pPr>
        <w:pStyle w:val="ListParagraph"/>
        <w:numPr>
          <w:ilvl w:val="1"/>
          <w:numId w:val="4"/>
        </w:numPr>
        <w:tabs>
          <w:tab w:val="clear" w:pos="720"/>
          <w:tab w:val="left" w:pos="1113" w:leader="none"/>
        </w:tabs>
        <w:spacing w:before="1" w:after="0"/>
        <w:ind w:left="1112" w:hanging="283"/>
        <w:rPr>
          <w:color w:val="000009"/>
          <w:sz w:val="20"/>
        </w:rPr>
      </w:pPr>
      <w:r>
        <w:rPr>
          <w:color w:val="000009"/>
          <w:sz w:val="20"/>
        </w:rPr>
        <w:t xml:space="preserve">The </w:t>
      </w:r>
      <w:r>
        <w:rPr>
          <w:sz w:val="20"/>
        </w:rPr>
        <w:t xml:space="preserve">Committee </w:t>
      </w:r>
      <w:r>
        <w:rPr>
          <w:color w:val="000009"/>
          <w:sz w:val="20"/>
        </w:rPr>
        <w:t>shall have the power of</w:t>
      </w:r>
      <w:r>
        <w:rPr>
          <w:color w:val="000009"/>
          <w:spacing w:val="-10"/>
          <w:sz w:val="20"/>
        </w:rPr>
        <w:t xml:space="preserve"> </w:t>
      </w:r>
      <w:r>
        <w:rPr>
          <w:color w:val="000009"/>
          <w:sz w:val="20"/>
        </w:rPr>
        <w:t>co-option.</w:t>
      </w:r>
    </w:p>
    <w:p>
      <w:pPr>
        <w:pStyle w:val="ListParagraph"/>
        <w:numPr>
          <w:ilvl w:val="1"/>
          <w:numId w:val="4"/>
        </w:numPr>
        <w:tabs>
          <w:tab w:val="clear" w:pos="720"/>
          <w:tab w:val="left" w:pos="1113" w:leader="none"/>
        </w:tabs>
        <w:spacing w:before="1" w:after="0"/>
        <w:ind w:left="1112" w:right="127" w:hanging="283"/>
        <w:jc w:val="both"/>
        <w:rPr>
          <w:color w:val="000009"/>
          <w:sz w:val="20"/>
        </w:rPr>
      </w:pPr>
      <w:r>
        <w:rPr>
          <w:color w:val="000009"/>
          <w:sz w:val="20"/>
        </w:rPr>
        <w:t>The</w:t>
      </w:r>
      <w:r>
        <w:rPr>
          <w:color w:val="000009"/>
          <w:spacing w:val="-3"/>
          <w:sz w:val="20"/>
        </w:rPr>
        <w:t xml:space="preserve"> </w:t>
      </w:r>
      <w:r>
        <w:rPr>
          <w:sz w:val="20"/>
        </w:rPr>
        <w:t>Committee</w:t>
      </w:r>
      <w:r>
        <w:rPr>
          <w:spacing w:val="-3"/>
          <w:sz w:val="20"/>
        </w:rPr>
        <w:t xml:space="preserve"> </w:t>
      </w:r>
      <w:r>
        <w:rPr>
          <w:color w:val="000009"/>
          <w:sz w:val="20"/>
        </w:rPr>
        <w:t>shall</w:t>
      </w:r>
      <w:r>
        <w:rPr>
          <w:color w:val="000009"/>
          <w:spacing w:val="-2"/>
          <w:sz w:val="20"/>
        </w:rPr>
        <w:t xml:space="preserve"> </w:t>
      </w:r>
      <w:r>
        <w:rPr>
          <w:color w:val="000009"/>
          <w:sz w:val="20"/>
        </w:rPr>
        <w:t>have</w:t>
      </w:r>
      <w:r>
        <w:rPr>
          <w:color w:val="000009"/>
          <w:spacing w:val="-2"/>
          <w:sz w:val="20"/>
        </w:rPr>
        <w:t xml:space="preserve"> </w:t>
      </w:r>
      <w:r>
        <w:rPr>
          <w:color w:val="000009"/>
          <w:sz w:val="20"/>
        </w:rPr>
        <w:t>the</w:t>
      </w:r>
      <w:r>
        <w:rPr>
          <w:color w:val="000009"/>
          <w:spacing w:val="-1"/>
          <w:sz w:val="20"/>
        </w:rPr>
        <w:t xml:space="preserve"> </w:t>
      </w:r>
      <w:r>
        <w:rPr>
          <w:color w:val="000009"/>
          <w:sz w:val="20"/>
        </w:rPr>
        <w:t>power</w:t>
      </w:r>
      <w:r>
        <w:rPr>
          <w:color w:val="000009"/>
          <w:spacing w:val="-2"/>
          <w:sz w:val="20"/>
        </w:rPr>
        <w:t xml:space="preserve"> </w:t>
      </w:r>
      <w:r>
        <w:rPr>
          <w:color w:val="000009"/>
          <w:sz w:val="20"/>
        </w:rPr>
        <w:t>to</w:t>
      </w:r>
      <w:r>
        <w:rPr>
          <w:color w:val="000009"/>
          <w:spacing w:val="-1"/>
          <w:sz w:val="20"/>
        </w:rPr>
        <w:t xml:space="preserve"> </w:t>
      </w:r>
      <w:r>
        <w:rPr>
          <w:color w:val="000009"/>
          <w:sz w:val="20"/>
        </w:rPr>
        <w:t>elect</w:t>
      </w:r>
      <w:r>
        <w:rPr>
          <w:color w:val="000009"/>
          <w:spacing w:val="-1"/>
          <w:sz w:val="20"/>
        </w:rPr>
        <w:t xml:space="preserve"> </w:t>
      </w:r>
      <w:r>
        <w:rPr>
          <w:color w:val="000009"/>
          <w:sz w:val="20"/>
        </w:rPr>
        <w:t>sub-committees</w:t>
      </w:r>
      <w:r>
        <w:rPr>
          <w:color w:val="000009"/>
          <w:spacing w:val="-32"/>
          <w:sz w:val="20"/>
        </w:rPr>
        <w:t xml:space="preserve"> </w:t>
      </w:r>
      <w:r>
        <w:rPr>
          <w:color w:val="000009"/>
          <w:sz w:val="20"/>
        </w:rPr>
        <w:t>to</w:t>
      </w:r>
      <w:r>
        <w:rPr>
          <w:color w:val="000009"/>
          <w:spacing w:val="-3"/>
          <w:sz w:val="20"/>
        </w:rPr>
        <w:t xml:space="preserve"> </w:t>
      </w:r>
      <w:r>
        <w:rPr>
          <w:color w:val="000009"/>
          <w:sz w:val="20"/>
        </w:rPr>
        <w:t>perform</w:t>
      </w:r>
      <w:r>
        <w:rPr>
          <w:color w:val="000009"/>
          <w:spacing w:val="2"/>
          <w:sz w:val="20"/>
        </w:rPr>
        <w:t xml:space="preserve"> </w:t>
      </w:r>
      <w:r>
        <w:rPr>
          <w:color w:val="000009"/>
          <w:sz w:val="20"/>
        </w:rPr>
        <w:t>such</w:t>
      </w:r>
      <w:r>
        <w:rPr>
          <w:color w:val="000009"/>
          <w:spacing w:val="-3"/>
          <w:sz w:val="20"/>
        </w:rPr>
        <w:t xml:space="preserve"> </w:t>
      </w:r>
      <w:r>
        <w:rPr>
          <w:color w:val="000009"/>
          <w:sz w:val="20"/>
        </w:rPr>
        <w:t>tasks</w:t>
      </w:r>
      <w:r>
        <w:rPr>
          <w:color w:val="000009"/>
          <w:spacing w:val="-2"/>
          <w:sz w:val="20"/>
        </w:rPr>
        <w:t xml:space="preserve"> </w:t>
      </w:r>
      <w:r>
        <w:rPr>
          <w:color w:val="000009"/>
          <w:sz w:val="20"/>
        </w:rPr>
        <w:t>as</w:t>
      </w:r>
      <w:r>
        <w:rPr>
          <w:color w:val="000009"/>
          <w:spacing w:val="-2"/>
          <w:sz w:val="20"/>
        </w:rPr>
        <w:t xml:space="preserve"> </w:t>
      </w:r>
      <w:r>
        <w:rPr>
          <w:color w:val="000009"/>
          <w:sz w:val="20"/>
        </w:rPr>
        <w:t>are specified by the</w:t>
      </w:r>
      <w:r>
        <w:rPr>
          <w:color w:val="000009"/>
          <w:spacing w:val="-14"/>
          <w:sz w:val="20"/>
        </w:rPr>
        <w:t xml:space="preserve"> </w:t>
      </w:r>
      <w:r>
        <w:rPr>
          <w:sz w:val="20"/>
        </w:rPr>
        <w:t>Committee.</w:t>
      </w:r>
    </w:p>
    <w:p>
      <w:pPr>
        <w:pStyle w:val="ListParagraph"/>
        <w:numPr>
          <w:ilvl w:val="1"/>
          <w:numId w:val="4"/>
        </w:numPr>
        <w:tabs>
          <w:tab w:val="clear" w:pos="720"/>
          <w:tab w:val="left" w:pos="1113" w:leader="none"/>
        </w:tabs>
        <w:ind w:left="1112" w:right="127" w:hanging="283"/>
        <w:jc w:val="both"/>
        <w:rPr>
          <w:color w:val="000009"/>
          <w:sz w:val="20"/>
        </w:rPr>
      </w:pPr>
      <w:r>
        <w:rPr>
          <w:sz w:val="20"/>
        </w:rPr>
        <w:t>All</w:t>
      </w:r>
      <w:r>
        <w:rPr>
          <w:spacing w:val="-5"/>
          <w:sz w:val="20"/>
        </w:rPr>
        <w:t xml:space="preserve"> </w:t>
      </w:r>
      <w:r>
        <w:rPr>
          <w:sz w:val="20"/>
        </w:rPr>
        <w:t>Members</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Committee,</w:t>
      </w:r>
      <w:r>
        <w:rPr>
          <w:spacing w:val="-4"/>
          <w:sz w:val="20"/>
        </w:rPr>
        <w:t xml:space="preserve"> </w:t>
      </w:r>
      <w:r>
        <w:rPr>
          <w:sz w:val="20"/>
        </w:rPr>
        <w:t>Officers</w:t>
      </w:r>
      <w:r>
        <w:rPr>
          <w:spacing w:val="-2"/>
          <w:sz w:val="20"/>
        </w:rPr>
        <w:t xml:space="preserve"> </w:t>
      </w:r>
      <w:r>
        <w:rPr>
          <w:sz w:val="20"/>
        </w:rPr>
        <w:t>and</w:t>
      </w:r>
      <w:r>
        <w:rPr>
          <w:spacing w:val="-4"/>
          <w:sz w:val="20"/>
        </w:rPr>
        <w:t xml:space="preserve"> </w:t>
      </w:r>
      <w:r>
        <w:rPr>
          <w:sz w:val="20"/>
        </w:rPr>
        <w:t>Officials</w:t>
      </w:r>
      <w:r>
        <w:rPr>
          <w:spacing w:val="-3"/>
          <w:sz w:val="20"/>
        </w:rPr>
        <w:t xml:space="preserve"> </w:t>
      </w:r>
      <w:r>
        <w:rPr>
          <w:sz w:val="20"/>
        </w:rPr>
        <w:t>are</w:t>
      </w:r>
      <w:r>
        <w:rPr>
          <w:spacing w:val="-3"/>
          <w:sz w:val="20"/>
        </w:rPr>
        <w:t xml:space="preserve"> </w:t>
      </w:r>
      <w:r>
        <w:rPr>
          <w:sz w:val="20"/>
        </w:rPr>
        <w:t>elected</w:t>
      </w:r>
      <w:r>
        <w:rPr>
          <w:spacing w:val="-4"/>
          <w:sz w:val="20"/>
        </w:rPr>
        <w:t xml:space="preserve"> </w:t>
      </w:r>
      <w:r>
        <w:rPr>
          <w:sz w:val="20"/>
        </w:rPr>
        <w:t>for</w:t>
      </w:r>
      <w:r>
        <w:rPr>
          <w:spacing w:val="-3"/>
          <w:sz w:val="20"/>
        </w:rPr>
        <w:t xml:space="preserve"> </w:t>
      </w:r>
      <w:r>
        <w:rPr>
          <w:sz w:val="20"/>
        </w:rPr>
        <w:t>a</w:t>
      </w:r>
      <w:r>
        <w:rPr>
          <w:spacing w:val="-3"/>
          <w:sz w:val="20"/>
        </w:rPr>
        <w:t xml:space="preserve"> </w:t>
      </w:r>
      <w:r>
        <w:rPr>
          <w:sz w:val="20"/>
        </w:rPr>
        <w:t>term</w:t>
      </w:r>
      <w:r>
        <w:rPr>
          <w:spacing w:val="1"/>
          <w:sz w:val="20"/>
        </w:rPr>
        <w:t xml:space="preserve"> </w:t>
      </w:r>
      <w:r>
        <w:rPr>
          <w:sz w:val="20"/>
        </w:rPr>
        <w:t>of</w:t>
      </w:r>
      <w:r>
        <w:rPr>
          <w:spacing w:val="-2"/>
          <w:sz w:val="20"/>
        </w:rPr>
        <w:t xml:space="preserve"> </w:t>
      </w:r>
      <w:r>
        <w:rPr>
          <w:sz w:val="20"/>
        </w:rPr>
        <w:t>one</w:t>
      </w:r>
      <w:r>
        <w:rPr>
          <w:spacing w:val="-4"/>
          <w:sz w:val="20"/>
        </w:rPr>
        <w:t xml:space="preserve"> </w:t>
      </w:r>
      <w:r>
        <w:rPr>
          <w:sz w:val="20"/>
        </w:rPr>
        <w:t>year.</w:t>
      </w:r>
      <w:r>
        <w:rPr>
          <w:spacing w:val="-1"/>
          <w:sz w:val="20"/>
        </w:rPr>
        <w:t xml:space="preserve"> </w:t>
      </w:r>
      <w:r>
        <w:rPr>
          <w:sz w:val="20"/>
        </w:rPr>
        <w:t>All will be eligible for re-election or</w:t>
      </w:r>
      <w:r>
        <w:rPr>
          <w:spacing w:val="-6"/>
          <w:sz w:val="20"/>
        </w:rPr>
        <w:t xml:space="preserve"> </w:t>
      </w:r>
      <w:r>
        <w:rPr>
          <w:sz w:val="20"/>
        </w:rPr>
        <w:t>re-co-option.</w:t>
      </w:r>
    </w:p>
    <w:p>
      <w:pPr>
        <w:pStyle w:val="TextBody"/>
        <w:spacing w:before="5" w:after="0"/>
        <w:rPr>
          <w:sz w:val="21"/>
        </w:rPr>
      </w:pPr>
      <w:r>
        <w:rPr>
          <w:sz w:val="21"/>
        </w:rPr>
      </w:r>
    </w:p>
    <w:p>
      <w:pPr>
        <w:pStyle w:val="Heading2"/>
        <w:ind w:left="120" w:hanging="0"/>
        <w:rPr/>
      </w:pPr>
      <w:bookmarkStart w:id="6" w:name="4.1_MEETINGS_OF_THE_CLUB"/>
      <w:bookmarkEnd w:id="6"/>
      <w:r>
        <w:rPr>
          <w:color w:val="000009"/>
        </w:rPr>
        <w:t>4.1 MEETINGS OF THE CLUB</w:t>
      </w:r>
    </w:p>
    <w:p>
      <w:pPr>
        <w:pStyle w:val="TextBody"/>
        <w:spacing w:before="3" w:after="0"/>
        <w:ind w:left="840" w:right="150" w:hanging="0"/>
        <w:rPr/>
      </w:pPr>
      <w:r>
        <w:rPr/>
        <w:t>Members will receive at least one calendar month’s notice of the Annual General Meeting and of any Extraordinary General Meeting. Written Notice includes notice by e-mail to the</w:t>
      </w:r>
      <w:r>
        <w:rPr>
          <w:spacing w:val="-4"/>
        </w:rPr>
        <w:t xml:space="preserve"> </w:t>
      </w:r>
      <w:r>
        <w:rPr/>
        <w:t>latest</w:t>
      </w:r>
      <w:r>
        <w:rPr>
          <w:spacing w:val="-3"/>
        </w:rPr>
        <w:t xml:space="preserve"> </w:t>
      </w:r>
      <w:r>
        <w:rPr/>
        <w:t>address</w:t>
      </w:r>
      <w:r>
        <w:rPr>
          <w:spacing w:val="-4"/>
        </w:rPr>
        <w:t xml:space="preserve"> </w:t>
      </w:r>
      <w:r>
        <w:rPr/>
        <w:t>provided</w:t>
      </w:r>
      <w:r>
        <w:rPr>
          <w:spacing w:val="-3"/>
        </w:rPr>
        <w:t xml:space="preserve"> </w:t>
      </w:r>
      <w:r>
        <w:rPr/>
        <w:t>to</w:t>
      </w:r>
      <w:r>
        <w:rPr>
          <w:spacing w:val="-5"/>
        </w:rPr>
        <w:t xml:space="preserve"> </w:t>
      </w:r>
      <w:r>
        <w:rPr/>
        <w:t>the</w:t>
      </w:r>
      <w:r>
        <w:rPr>
          <w:spacing w:val="-5"/>
        </w:rPr>
        <w:t xml:space="preserve"> </w:t>
      </w:r>
      <w:r>
        <w:rPr/>
        <w:t>Membership</w:t>
      </w:r>
      <w:r>
        <w:rPr>
          <w:spacing w:val="-5"/>
        </w:rPr>
        <w:t xml:space="preserve"> </w:t>
      </w:r>
      <w:r>
        <w:rPr/>
        <w:t>Secretary.</w:t>
      </w:r>
      <w:r>
        <w:rPr>
          <w:spacing w:val="-5"/>
        </w:rPr>
        <w:t xml:space="preserve"> </w:t>
      </w:r>
      <w:r>
        <w:rPr/>
        <w:t>“Meeting”</w:t>
      </w:r>
      <w:r>
        <w:rPr>
          <w:spacing w:val="-2"/>
        </w:rPr>
        <w:t xml:space="preserve"> </w:t>
      </w:r>
      <w:r>
        <w:rPr/>
        <w:t>includes</w:t>
      </w:r>
      <w:r>
        <w:rPr>
          <w:spacing w:val="-1"/>
        </w:rPr>
        <w:t xml:space="preserve"> </w:t>
      </w:r>
      <w:r>
        <w:rPr/>
        <w:t>on</w:t>
      </w:r>
      <w:r>
        <w:rPr>
          <w:spacing w:val="-3"/>
        </w:rPr>
        <w:t xml:space="preserve"> </w:t>
      </w:r>
      <w:r>
        <w:rPr/>
        <w:t>line</w:t>
      </w:r>
      <w:r>
        <w:rPr>
          <w:spacing w:val="-5"/>
        </w:rPr>
        <w:t xml:space="preserve"> </w:t>
      </w:r>
      <w:r>
        <w:rPr/>
        <w:t>meeting.</w:t>
      </w:r>
    </w:p>
    <w:p>
      <w:pPr>
        <w:pStyle w:val="TextBody"/>
        <w:spacing w:before="8" w:after="0"/>
        <w:rPr>
          <w:sz w:val="19"/>
        </w:rPr>
      </w:pPr>
      <w:r>
        <w:rPr>
          <w:sz w:val="19"/>
        </w:rPr>
      </w:r>
    </w:p>
    <w:p>
      <w:pPr>
        <w:pStyle w:val="Heading2"/>
        <w:spacing w:before="1" w:after="0"/>
        <w:ind w:left="955" w:hanging="0"/>
        <w:rPr/>
      </w:pPr>
      <w:bookmarkStart w:id="7" w:name="Annual_General_Meeting"/>
      <w:bookmarkEnd w:id="7"/>
      <w:r>
        <w:rPr>
          <w:color w:val="000009"/>
        </w:rPr>
        <w:t>Annual General Meeting</w:t>
      </w:r>
    </w:p>
    <w:p>
      <w:pPr>
        <w:pStyle w:val="TextBody"/>
        <w:spacing w:before="3" w:after="0"/>
        <w:ind w:left="1240" w:right="191" w:hanging="0"/>
        <w:jc w:val="both"/>
        <w:rPr/>
      </w:pPr>
      <w:r>
        <w:rPr>
          <w:color w:val="000009"/>
        </w:rPr>
        <w:t xml:space="preserve">The Annual General Meeting will normally be held in the first week of November. </w:t>
      </w:r>
      <w:r>
        <w:rPr/>
        <w:t>The Honorary General Secretary will include the agenda when issuing the notice. A quorum shall be six first claim Club members. Only first claim members and honorary life presidents and vice presidents may vote.</w:t>
      </w:r>
    </w:p>
    <w:p>
      <w:pPr>
        <w:pStyle w:val="TextBody"/>
        <w:spacing w:before="9" w:after="0"/>
        <w:rPr>
          <w:sz w:val="19"/>
        </w:rPr>
      </w:pPr>
      <w:r>
        <w:rPr>
          <w:sz w:val="19"/>
        </w:rPr>
      </w:r>
    </w:p>
    <w:p>
      <w:pPr>
        <w:pStyle w:val="Heading2"/>
        <w:ind w:left="955" w:hanging="0"/>
        <w:rPr/>
      </w:pPr>
      <w:bookmarkStart w:id="8" w:name="Extraordinary_General_Meeting"/>
      <w:bookmarkEnd w:id="8"/>
      <w:r>
        <w:rPr>
          <w:color w:val="000009"/>
        </w:rPr>
        <w:t>Extraordinary General Meeting</w:t>
      </w:r>
    </w:p>
    <w:p>
      <w:pPr>
        <w:pStyle w:val="TextBody"/>
        <w:spacing w:before="3" w:after="0"/>
        <w:ind w:left="1240" w:right="195" w:hanging="0"/>
        <w:jc w:val="both"/>
        <w:rPr/>
      </w:pPr>
      <w:r>
        <w:rPr/>
        <w:t>An Extraordinary General Meeting shall be called by the Honorary General Secretary by sending notice within twenty-one days of receiving a written requisition signed by six or more Club members. The meeting should be held within two calendar months of the receipt of requisition. The requisition will state the resolution to be discussed, and no other</w:t>
      </w:r>
      <w:r>
        <w:rPr>
          <w:spacing w:val="-3"/>
        </w:rPr>
        <w:t xml:space="preserve"> </w:t>
      </w:r>
      <w:r>
        <w:rPr/>
        <w:t>business</w:t>
      </w:r>
      <w:r>
        <w:rPr>
          <w:spacing w:val="-3"/>
        </w:rPr>
        <w:t xml:space="preserve"> </w:t>
      </w:r>
      <w:r>
        <w:rPr/>
        <w:t>will</w:t>
      </w:r>
      <w:r>
        <w:rPr>
          <w:spacing w:val="-5"/>
        </w:rPr>
        <w:t xml:space="preserve"> </w:t>
      </w:r>
      <w:r>
        <w:rPr/>
        <w:t>be</w:t>
      </w:r>
      <w:r>
        <w:rPr>
          <w:spacing w:val="-3"/>
        </w:rPr>
        <w:t xml:space="preserve"> </w:t>
      </w:r>
      <w:r>
        <w:rPr/>
        <w:t>transacted</w:t>
      </w:r>
      <w:r>
        <w:rPr>
          <w:spacing w:val="-4"/>
        </w:rPr>
        <w:t xml:space="preserve"> </w:t>
      </w:r>
      <w:r>
        <w:rPr/>
        <w:t>at</w:t>
      </w:r>
      <w:r>
        <w:rPr>
          <w:spacing w:val="-4"/>
        </w:rPr>
        <w:t xml:space="preserve"> </w:t>
      </w:r>
      <w:r>
        <w:rPr/>
        <w:t>this</w:t>
      </w:r>
      <w:r>
        <w:rPr>
          <w:spacing w:val="-4"/>
        </w:rPr>
        <w:t xml:space="preserve"> </w:t>
      </w:r>
      <w:r>
        <w:rPr/>
        <w:t>meeting.</w:t>
      </w:r>
      <w:r>
        <w:rPr>
          <w:spacing w:val="-4"/>
        </w:rPr>
        <w:t xml:space="preserve"> </w:t>
      </w:r>
      <w:r>
        <w:rPr/>
        <w:t>A</w:t>
      </w:r>
      <w:r>
        <w:rPr>
          <w:spacing w:val="-5"/>
        </w:rPr>
        <w:t xml:space="preserve"> </w:t>
      </w:r>
      <w:r>
        <w:rPr/>
        <w:t>quorum</w:t>
      </w:r>
      <w:r>
        <w:rPr>
          <w:spacing w:val="-1"/>
        </w:rPr>
        <w:t xml:space="preserve"> </w:t>
      </w:r>
      <w:r>
        <w:rPr/>
        <w:t>shall</w:t>
      </w:r>
      <w:r>
        <w:rPr>
          <w:spacing w:val="-5"/>
        </w:rPr>
        <w:t xml:space="preserve"> </w:t>
      </w:r>
      <w:r>
        <w:rPr/>
        <w:t>consist</w:t>
      </w:r>
      <w:r>
        <w:rPr>
          <w:spacing w:val="-4"/>
        </w:rPr>
        <w:t xml:space="preserve"> </w:t>
      </w:r>
      <w:r>
        <w:rPr/>
        <w:t>of</w:t>
      </w:r>
      <w:r>
        <w:rPr>
          <w:spacing w:val="-3"/>
        </w:rPr>
        <w:t xml:space="preserve"> </w:t>
      </w:r>
      <w:r>
        <w:rPr/>
        <w:t>six</w:t>
      </w:r>
      <w:r>
        <w:rPr>
          <w:spacing w:val="-4"/>
        </w:rPr>
        <w:t xml:space="preserve"> </w:t>
      </w:r>
      <w:r>
        <w:rPr/>
        <w:t>first</w:t>
      </w:r>
      <w:r>
        <w:rPr>
          <w:spacing w:val="-6"/>
        </w:rPr>
        <w:t xml:space="preserve"> </w:t>
      </w:r>
      <w:r>
        <w:rPr/>
        <w:t>claim Club</w:t>
      </w:r>
      <w:r>
        <w:rPr>
          <w:spacing w:val="-15"/>
        </w:rPr>
        <w:t xml:space="preserve"> </w:t>
      </w:r>
      <w:r>
        <w:rPr/>
        <w:t>members.</w:t>
      </w:r>
      <w:r>
        <w:rPr>
          <w:spacing w:val="-14"/>
        </w:rPr>
        <w:t xml:space="preserve"> </w:t>
      </w:r>
      <w:r>
        <w:rPr/>
        <w:t>Only</w:t>
      </w:r>
      <w:r>
        <w:rPr>
          <w:spacing w:val="-19"/>
        </w:rPr>
        <w:t xml:space="preserve"> </w:t>
      </w:r>
      <w:r>
        <w:rPr/>
        <w:t>first</w:t>
      </w:r>
      <w:r>
        <w:rPr>
          <w:spacing w:val="-14"/>
        </w:rPr>
        <w:t xml:space="preserve"> </w:t>
      </w:r>
      <w:r>
        <w:rPr/>
        <w:t>claim</w:t>
      </w:r>
      <w:r>
        <w:rPr>
          <w:spacing w:val="-12"/>
        </w:rPr>
        <w:t xml:space="preserve"> </w:t>
      </w:r>
      <w:r>
        <w:rPr/>
        <w:t>members</w:t>
      </w:r>
      <w:r>
        <w:rPr>
          <w:spacing w:val="-12"/>
        </w:rPr>
        <w:t xml:space="preserve"> </w:t>
      </w:r>
      <w:r>
        <w:rPr/>
        <w:t>and</w:t>
      </w:r>
      <w:r>
        <w:rPr>
          <w:spacing w:val="-15"/>
        </w:rPr>
        <w:t xml:space="preserve"> </w:t>
      </w:r>
      <w:r>
        <w:rPr/>
        <w:t>honorary</w:t>
      </w:r>
      <w:r>
        <w:rPr>
          <w:spacing w:val="-14"/>
        </w:rPr>
        <w:t xml:space="preserve"> </w:t>
      </w:r>
      <w:r>
        <w:rPr/>
        <w:t>life</w:t>
      </w:r>
      <w:r>
        <w:rPr>
          <w:spacing w:val="-14"/>
        </w:rPr>
        <w:t xml:space="preserve"> </w:t>
      </w:r>
      <w:r>
        <w:rPr/>
        <w:t>presidents</w:t>
      </w:r>
      <w:r>
        <w:rPr>
          <w:spacing w:val="-13"/>
        </w:rPr>
        <w:t xml:space="preserve"> </w:t>
      </w:r>
      <w:r>
        <w:rPr/>
        <w:t>and</w:t>
      </w:r>
      <w:r>
        <w:rPr>
          <w:spacing w:val="-14"/>
        </w:rPr>
        <w:t xml:space="preserve"> </w:t>
      </w:r>
      <w:r>
        <w:rPr/>
        <w:t>vice</w:t>
      </w:r>
      <w:r>
        <w:rPr>
          <w:spacing w:val="-15"/>
        </w:rPr>
        <w:t xml:space="preserve"> </w:t>
      </w:r>
      <w:r>
        <w:rPr/>
        <w:t>presidents may</w:t>
      </w:r>
      <w:r>
        <w:rPr>
          <w:spacing w:val="-5"/>
        </w:rPr>
        <w:t xml:space="preserve"> </w:t>
      </w:r>
      <w:r>
        <w:rPr/>
        <w:t>vote.</w:t>
      </w:r>
    </w:p>
    <w:p>
      <w:pPr>
        <w:pStyle w:val="TextBody"/>
        <w:spacing w:before="10" w:after="0"/>
        <w:rPr>
          <w:sz w:val="19"/>
        </w:rPr>
      </w:pPr>
      <w:r>
        <w:rPr>
          <w:sz w:val="19"/>
        </w:rPr>
      </w:r>
    </w:p>
    <w:p>
      <w:pPr>
        <w:pStyle w:val="Heading2"/>
        <w:ind w:left="955" w:hanging="0"/>
        <w:rPr/>
      </w:pPr>
      <w:bookmarkStart w:id="9" w:name="Committee_Meetings"/>
      <w:bookmarkEnd w:id="9"/>
      <w:r>
        <w:rPr>
          <w:color w:val="000009"/>
        </w:rPr>
        <w:t>Committee Meetings</w:t>
      </w:r>
    </w:p>
    <w:p>
      <w:pPr>
        <w:pStyle w:val="TextBody"/>
        <w:spacing w:before="3" w:after="0"/>
        <w:ind w:left="1240" w:right="197" w:hanging="0"/>
        <w:jc w:val="both"/>
        <w:rPr/>
      </w:pPr>
      <w:r>
        <w:rPr>
          <w:color w:val="000009"/>
        </w:rPr>
        <w:t xml:space="preserve">Committee Meetings may be attended by any Club member, who may take part in discussion. </w:t>
      </w:r>
      <w:r>
        <w:rPr/>
        <w:t>Only members of the Committee may vote. A quorum will be formed by five Committee members.</w:t>
      </w:r>
    </w:p>
    <w:p>
      <w:pPr>
        <w:pStyle w:val="TextBody"/>
        <w:spacing w:before="3" w:after="0"/>
        <w:ind w:left="1240" w:right="197" w:hanging="0"/>
        <w:jc w:val="both"/>
        <w:rPr>
          <w:sz w:val="22"/>
          <w:szCs w:val="22"/>
        </w:rPr>
      </w:pPr>
      <w:r>
        <w:rPr>
          <w:sz w:val="22"/>
          <w:szCs w:val="22"/>
        </w:rPr>
      </w:r>
    </w:p>
    <w:p>
      <w:pPr>
        <w:pStyle w:val="Heading1"/>
        <w:numPr>
          <w:ilvl w:val="0"/>
          <w:numId w:val="4"/>
        </w:numPr>
        <w:tabs>
          <w:tab w:val="clear" w:pos="720"/>
          <w:tab w:val="left" w:pos="839" w:leader="none"/>
          <w:tab w:val="left" w:pos="840" w:leader="none"/>
        </w:tabs>
        <w:spacing w:before="164" w:after="0"/>
        <w:ind w:left="840" w:hanging="720"/>
        <w:rPr/>
      </w:pPr>
      <w:r>
        <w:rPr/>
        <w:t>Finances</w:t>
      </w:r>
    </w:p>
    <w:p>
      <w:pPr>
        <w:pStyle w:val="ListParagraph"/>
        <w:numPr>
          <w:ilvl w:val="1"/>
          <w:numId w:val="4"/>
        </w:numPr>
        <w:tabs>
          <w:tab w:val="clear" w:pos="720"/>
          <w:tab w:val="left" w:pos="1114" w:leader="none"/>
        </w:tabs>
        <w:spacing w:before="42" w:after="0"/>
        <w:ind w:left="1113" w:hanging="283"/>
        <w:rPr>
          <w:sz w:val="20"/>
        </w:rPr>
      </w:pPr>
      <w:r>
        <w:rPr>
          <w:sz w:val="20"/>
        </w:rPr>
        <w:t>The Club’s Honorary Treasurer will be responsible for the finances of the</w:t>
      </w:r>
      <w:r>
        <w:rPr>
          <w:spacing w:val="-16"/>
          <w:sz w:val="20"/>
        </w:rPr>
        <w:t xml:space="preserve"> </w:t>
      </w:r>
      <w:r>
        <w:rPr>
          <w:sz w:val="20"/>
        </w:rPr>
        <w:t>Club.</w:t>
      </w:r>
    </w:p>
    <w:p>
      <w:pPr>
        <w:pStyle w:val="ListParagraph"/>
        <w:numPr>
          <w:ilvl w:val="1"/>
          <w:numId w:val="4"/>
        </w:numPr>
        <w:tabs>
          <w:tab w:val="clear" w:pos="720"/>
          <w:tab w:val="left" w:pos="1114" w:leader="none"/>
        </w:tabs>
        <w:spacing w:lineRule="auto" w:line="276" w:before="34" w:after="0"/>
        <w:ind w:left="1113" w:right="288" w:hanging="283"/>
        <w:rPr>
          <w:sz w:val="20"/>
        </w:rPr>
      </w:pPr>
      <w:r>
        <w:rPr>
          <w:sz w:val="20"/>
        </w:rPr>
        <w:t>The Club’s Committee is responsible for decisions on the management of, and decisions on use of, funds. The Committee and the Honorary Treasurer have a duty of care to ensure that funds are applied only for meeting the Object of the Club and to ensure the Club’s continuing financial</w:t>
      </w:r>
      <w:r>
        <w:rPr>
          <w:spacing w:val="-2"/>
          <w:sz w:val="20"/>
        </w:rPr>
        <w:t xml:space="preserve"> </w:t>
      </w:r>
      <w:r>
        <w:rPr>
          <w:sz w:val="20"/>
        </w:rPr>
        <w:t>viability.</w:t>
      </w:r>
    </w:p>
    <w:p>
      <w:pPr>
        <w:pStyle w:val="ListParagraph"/>
        <w:numPr>
          <w:ilvl w:val="1"/>
          <w:numId w:val="4"/>
        </w:numPr>
        <w:tabs>
          <w:tab w:val="clear" w:pos="720"/>
          <w:tab w:val="left" w:pos="1113" w:leader="none"/>
        </w:tabs>
        <w:spacing w:lineRule="exact" w:line="228"/>
        <w:ind w:left="1112" w:hanging="283"/>
        <w:rPr>
          <w:i/>
          <w:i/>
          <w:sz w:val="20"/>
        </w:rPr>
      </w:pPr>
      <w:r>
        <w:rPr>
          <w:sz w:val="20"/>
        </w:rPr>
        <w:t xml:space="preserve">The financial year of the club will run from </w:t>
      </w:r>
      <w:r>
        <w:rPr>
          <w:i/>
          <w:sz w:val="20"/>
        </w:rPr>
        <w:t xml:space="preserve">01 October </w:t>
      </w:r>
      <w:r>
        <w:rPr>
          <w:sz w:val="20"/>
        </w:rPr>
        <w:t xml:space="preserve">and end on </w:t>
      </w:r>
      <w:r>
        <w:rPr>
          <w:i/>
          <w:sz w:val="20"/>
        </w:rPr>
        <w:t>30</w:t>
      </w:r>
      <w:r>
        <w:rPr>
          <w:i/>
          <w:spacing w:val="-13"/>
          <w:sz w:val="20"/>
        </w:rPr>
        <w:t xml:space="preserve"> </w:t>
      </w:r>
      <w:r>
        <w:rPr>
          <w:i/>
          <w:sz w:val="20"/>
        </w:rPr>
        <w:t>September.</w:t>
      </w:r>
    </w:p>
    <w:p>
      <w:pPr>
        <w:pStyle w:val="ListParagraph"/>
        <w:numPr>
          <w:ilvl w:val="1"/>
          <w:numId w:val="4"/>
        </w:numPr>
        <w:tabs>
          <w:tab w:val="clear" w:pos="720"/>
          <w:tab w:val="left" w:pos="1113" w:leader="none"/>
        </w:tabs>
        <w:spacing w:before="36" w:after="0"/>
        <w:ind w:left="1112" w:hanging="283"/>
        <w:rPr>
          <w:sz w:val="20"/>
        </w:rPr>
      </w:pPr>
      <w:r>
        <w:rPr>
          <w:sz w:val="20"/>
        </w:rPr>
        <w:t>All club monies will be banked in accounts held in the name of the</w:t>
      </w:r>
      <w:r>
        <w:rPr>
          <w:spacing w:val="-10"/>
          <w:sz w:val="20"/>
        </w:rPr>
        <w:t xml:space="preserve"> </w:t>
      </w:r>
      <w:r>
        <w:rPr>
          <w:sz w:val="20"/>
        </w:rPr>
        <w:t>Club.</w:t>
      </w:r>
    </w:p>
    <w:p>
      <w:pPr>
        <w:pStyle w:val="ListParagraph"/>
        <w:numPr>
          <w:ilvl w:val="1"/>
          <w:numId w:val="4"/>
        </w:numPr>
        <w:tabs>
          <w:tab w:val="clear" w:pos="720"/>
          <w:tab w:val="left" w:pos="1113" w:leader="none"/>
        </w:tabs>
        <w:spacing w:lineRule="auto" w:line="276" w:before="37" w:after="0"/>
        <w:ind w:left="1111" w:right="310" w:hanging="282"/>
        <w:rPr>
          <w:sz w:val="20"/>
        </w:rPr>
      </w:pPr>
      <w:r>
        <w:rPr>
          <w:sz w:val="20"/>
        </w:rPr>
        <w:t>An audited statement of annual accounts will be presented by the Honorary Treasurer at the Annual General</w:t>
      </w:r>
      <w:r>
        <w:rPr>
          <w:spacing w:val="-1"/>
          <w:sz w:val="20"/>
        </w:rPr>
        <w:t xml:space="preserve"> </w:t>
      </w:r>
      <w:r>
        <w:rPr>
          <w:sz w:val="20"/>
        </w:rPr>
        <w:t>Meeting.</w:t>
      </w:r>
    </w:p>
    <w:p>
      <w:pPr>
        <w:pStyle w:val="ListParagraph"/>
        <w:numPr>
          <w:ilvl w:val="1"/>
          <w:numId w:val="4"/>
        </w:numPr>
        <w:tabs>
          <w:tab w:val="clear" w:pos="720"/>
          <w:tab w:val="left" w:pos="1112" w:leader="none"/>
        </w:tabs>
        <w:spacing w:lineRule="auto" w:line="276"/>
        <w:ind w:left="1110" w:right="311" w:hanging="282"/>
        <w:rPr>
          <w:sz w:val="20"/>
        </w:rPr>
      </w:pPr>
      <w:r>
        <w:rPr>
          <w:sz w:val="20"/>
        </w:rPr>
        <w:t>The Honorary Treasurer is authorised to make payments drawn against club funds, and provided that funds are sufficient, of up to £250 to meet the Club’s Object and to support activity as approved by the</w:t>
      </w:r>
      <w:r>
        <w:rPr>
          <w:spacing w:val="-10"/>
          <w:sz w:val="20"/>
        </w:rPr>
        <w:t xml:space="preserve"> </w:t>
      </w:r>
      <w:r>
        <w:rPr>
          <w:sz w:val="20"/>
        </w:rPr>
        <w:t>Committee.</w:t>
      </w:r>
    </w:p>
    <w:p>
      <w:pPr>
        <w:pStyle w:val="ListParagraph"/>
        <w:numPr>
          <w:ilvl w:val="1"/>
          <w:numId w:val="4"/>
        </w:numPr>
        <w:tabs>
          <w:tab w:val="clear" w:pos="720"/>
          <w:tab w:val="left" w:pos="1111" w:leader="none"/>
        </w:tabs>
        <w:spacing w:lineRule="auto" w:line="276"/>
        <w:ind w:left="1110" w:right="134" w:hanging="283"/>
        <w:rPr>
          <w:sz w:val="20"/>
        </w:rPr>
      </w:pPr>
      <w:r>
        <w:rPr>
          <w:sz w:val="20"/>
        </w:rPr>
        <w:t>Any payments drawn from club funds in excess of £250 require the written authorization of the Honorary Treasurer and two other officers or officials. For this purpose, an email or equivalent confirmation of approval will be acceptable</w:t>
      </w:r>
    </w:p>
    <w:p>
      <w:pPr>
        <w:pStyle w:val="ListParagraph"/>
        <w:numPr>
          <w:ilvl w:val="1"/>
          <w:numId w:val="4"/>
        </w:numPr>
        <w:tabs>
          <w:tab w:val="clear" w:pos="720"/>
          <w:tab w:val="left" w:pos="1114" w:leader="none"/>
        </w:tabs>
        <w:spacing w:lineRule="exact" w:line="229"/>
        <w:ind w:left="1113" w:hanging="283"/>
        <w:rPr>
          <w:sz w:val="20"/>
        </w:rPr>
      </w:pPr>
      <w:r>
        <w:rPr>
          <w:sz w:val="20"/>
        </w:rPr>
        <w:t>Assets of the Club are held in trust jointly and severally by individual members of the</w:t>
      </w:r>
      <w:r>
        <w:rPr>
          <w:spacing w:val="-32"/>
          <w:sz w:val="20"/>
        </w:rPr>
        <w:t xml:space="preserve"> </w:t>
      </w:r>
      <w:r>
        <w:rPr>
          <w:sz w:val="20"/>
        </w:rPr>
        <w:t>Club</w:t>
      </w:r>
    </w:p>
    <w:p>
      <w:pPr>
        <w:pStyle w:val="ListParagraph"/>
        <w:numPr>
          <w:ilvl w:val="1"/>
          <w:numId w:val="4"/>
        </w:numPr>
        <w:tabs>
          <w:tab w:val="clear" w:pos="720"/>
          <w:tab w:val="left" w:pos="1113" w:leader="none"/>
          <w:tab w:val="left" w:pos="1114" w:leader="none"/>
        </w:tabs>
        <w:spacing w:lineRule="auto" w:line="276" w:before="33" w:after="0"/>
        <w:ind w:left="1113" w:right="132" w:hanging="283"/>
        <w:rPr>
          <w:b/>
          <w:b/>
          <w:bCs/>
        </w:rPr>
      </w:pPr>
      <w:r>
        <w:rPr>
          <w:b/>
          <w:bCs/>
          <w:sz w:val="20"/>
        </w:rPr>
        <w:t>All members of the Club shall be jointly and severally responsible for the financial liabilities of the</w:t>
      </w:r>
      <w:r>
        <w:rPr>
          <w:b/>
          <w:bCs/>
          <w:spacing w:val="-1"/>
          <w:sz w:val="20"/>
        </w:rPr>
        <w:t xml:space="preserve"> </w:t>
      </w:r>
      <w:r>
        <w:rPr>
          <w:b/>
          <w:bCs/>
          <w:sz w:val="20"/>
        </w:rPr>
        <w:t>Club.</w:t>
      </w:r>
    </w:p>
    <w:p>
      <w:pPr>
        <w:pStyle w:val="TextBody"/>
        <w:rPr>
          <w:sz w:val="22"/>
        </w:rPr>
      </w:pPr>
      <w:r>
        <w:rPr>
          <w:sz w:val="22"/>
        </w:rPr>
      </w:r>
    </w:p>
    <w:p>
      <w:pPr>
        <w:pStyle w:val="Heading2"/>
        <w:numPr>
          <w:ilvl w:val="0"/>
          <w:numId w:val="4"/>
        </w:numPr>
        <w:tabs>
          <w:tab w:val="clear" w:pos="720"/>
          <w:tab w:val="left" w:pos="839" w:leader="none"/>
          <w:tab w:val="left" w:pos="840" w:leader="none"/>
        </w:tabs>
        <w:spacing w:before="176" w:after="0"/>
        <w:ind w:left="839" w:hanging="719"/>
        <w:rPr/>
      </w:pPr>
      <w:bookmarkStart w:id="10" w:name="6._CLUB_EVENTS"/>
      <w:bookmarkEnd w:id="10"/>
      <w:r>
        <w:rPr/>
        <w:t>CLUB</w:t>
      </w:r>
      <w:r>
        <w:rPr>
          <w:spacing w:val="-4"/>
        </w:rPr>
        <w:t xml:space="preserve"> </w:t>
      </w:r>
      <w:r>
        <w:rPr/>
        <w:t>EVENTS</w:t>
      </w:r>
    </w:p>
    <w:p>
      <w:pPr>
        <w:pStyle w:val="TextBody"/>
        <w:spacing w:before="6" w:after="0"/>
        <w:ind w:left="969" w:hanging="41"/>
        <w:rPr/>
      </w:pPr>
      <w:r>
        <w:rPr>
          <w:color w:val="000009"/>
        </w:rPr>
        <w:t>These shall be conducted in accordance with the Regulations laid down in the current CTT and BC handbooks.</w:t>
      </w:r>
    </w:p>
    <w:p>
      <w:pPr>
        <w:pStyle w:val="TextBody"/>
        <w:spacing w:before="4" w:after="0"/>
        <w:rPr>
          <w:sz w:val="21"/>
        </w:rPr>
      </w:pPr>
      <w:r>
        <w:rPr>
          <w:sz w:val="21"/>
        </w:rPr>
      </w:r>
    </w:p>
    <w:p>
      <w:pPr>
        <w:pStyle w:val="Heading2"/>
        <w:numPr>
          <w:ilvl w:val="0"/>
          <w:numId w:val="4"/>
        </w:numPr>
        <w:tabs>
          <w:tab w:val="clear" w:pos="720"/>
          <w:tab w:val="left" w:pos="839" w:leader="none"/>
          <w:tab w:val="left" w:pos="840" w:leader="none"/>
        </w:tabs>
        <w:ind w:left="839" w:hanging="719"/>
        <w:rPr/>
      </w:pPr>
      <w:bookmarkStart w:id="11" w:name="7._CLUB_CHAMPIONSHIPS"/>
      <w:bookmarkEnd w:id="11"/>
      <w:r>
        <w:rPr>
          <w:color w:val="000009"/>
        </w:rPr>
        <w:t>CLUB</w:t>
      </w:r>
      <w:r>
        <w:rPr>
          <w:color w:val="000009"/>
          <w:spacing w:val="-4"/>
        </w:rPr>
        <w:t xml:space="preserve"> </w:t>
      </w:r>
      <w:r>
        <w:rPr>
          <w:color w:val="000009"/>
        </w:rPr>
        <w:t>CHAMPIONSHIPS</w:t>
      </w:r>
    </w:p>
    <w:p>
      <w:pPr>
        <w:pStyle w:val="TextBody"/>
        <w:spacing w:before="7" w:after="0"/>
        <w:ind w:left="926" w:right="200" w:hanging="0"/>
        <w:jc w:val="both"/>
        <w:rPr/>
      </w:pPr>
      <w:r>
        <w:rPr>
          <w:color w:val="000009"/>
        </w:rPr>
        <w:t>These</w:t>
      </w:r>
      <w:r>
        <w:rPr>
          <w:color w:val="000009"/>
          <w:spacing w:val="-8"/>
        </w:rPr>
        <w:t xml:space="preserve"> </w:t>
      </w:r>
      <w:r>
        <w:rPr>
          <w:color w:val="000009"/>
        </w:rPr>
        <w:t>are</w:t>
      </w:r>
      <w:r>
        <w:rPr>
          <w:color w:val="000009"/>
          <w:spacing w:val="-7"/>
        </w:rPr>
        <w:t xml:space="preserve"> </w:t>
      </w:r>
      <w:r>
        <w:rPr>
          <w:color w:val="000009"/>
        </w:rPr>
        <w:t>held</w:t>
      </w:r>
      <w:r>
        <w:rPr>
          <w:color w:val="000009"/>
          <w:spacing w:val="-8"/>
        </w:rPr>
        <w:t xml:space="preserve"> </w:t>
      </w:r>
      <w:r>
        <w:rPr>
          <w:color w:val="000009"/>
        </w:rPr>
        <w:t>annually</w:t>
      </w:r>
      <w:r>
        <w:rPr>
          <w:color w:val="000009"/>
          <w:spacing w:val="-10"/>
        </w:rPr>
        <w:t xml:space="preserve"> </w:t>
      </w:r>
      <w:r>
        <w:rPr>
          <w:color w:val="000009"/>
        </w:rPr>
        <w:t>in</w:t>
      </w:r>
      <w:r>
        <w:rPr>
          <w:color w:val="000009"/>
          <w:spacing w:val="-5"/>
        </w:rPr>
        <w:t xml:space="preserve"> </w:t>
      </w:r>
      <w:r>
        <w:rPr>
          <w:color w:val="000009"/>
        </w:rPr>
        <w:t>such</w:t>
      </w:r>
      <w:r>
        <w:rPr>
          <w:color w:val="000009"/>
          <w:spacing w:val="-8"/>
        </w:rPr>
        <w:t xml:space="preserve"> </w:t>
      </w:r>
      <w:r>
        <w:rPr>
          <w:color w:val="000009"/>
        </w:rPr>
        <w:t>activities</w:t>
      </w:r>
      <w:r>
        <w:rPr>
          <w:color w:val="000009"/>
          <w:spacing w:val="-5"/>
        </w:rPr>
        <w:t xml:space="preserve"> </w:t>
      </w:r>
      <w:r>
        <w:rPr>
          <w:color w:val="000009"/>
        </w:rPr>
        <w:t>as</w:t>
      </w:r>
      <w:r>
        <w:rPr>
          <w:color w:val="000009"/>
          <w:spacing w:val="-5"/>
        </w:rPr>
        <w:t xml:space="preserve"> </w:t>
      </w:r>
      <w:r>
        <w:rPr>
          <w:color w:val="000009"/>
        </w:rPr>
        <w:t>are</w:t>
      </w:r>
      <w:r>
        <w:rPr>
          <w:color w:val="000009"/>
          <w:spacing w:val="-8"/>
        </w:rPr>
        <w:t xml:space="preserve"> </w:t>
      </w:r>
      <w:r>
        <w:rPr>
          <w:color w:val="000009"/>
        </w:rPr>
        <w:t>decided</w:t>
      </w:r>
      <w:r>
        <w:rPr>
          <w:color w:val="000009"/>
          <w:spacing w:val="-7"/>
        </w:rPr>
        <w:t xml:space="preserve"> </w:t>
      </w:r>
      <w:r>
        <w:rPr>
          <w:color w:val="000009"/>
        </w:rPr>
        <w:t>by</w:t>
      </w:r>
      <w:r>
        <w:rPr>
          <w:color w:val="000009"/>
          <w:spacing w:val="-10"/>
        </w:rPr>
        <w:t xml:space="preserve"> </w:t>
      </w:r>
      <w:r>
        <w:rPr>
          <w:color w:val="000009"/>
        </w:rPr>
        <w:t>the</w:t>
      </w:r>
      <w:r>
        <w:rPr>
          <w:color w:val="000009"/>
          <w:spacing w:val="-8"/>
        </w:rPr>
        <w:t xml:space="preserve"> </w:t>
      </w:r>
      <w:r>
        <w:rPr/>
        <w:t>Committee.</w:t>
      </w:r>
      <w:r>
        <w:rPr>
          <w:spacing w:val="-6"/>
        </w:rPr>
        <w:t xml:space="preserve"> </w:t>
      </w:r>
      <w:r>
        <w:rPr>
          <w:color w:val="000009"/>
        </w:rPr>
        <w:t>Only</w:t>
      </w:r>
      <w:r>
        <w:rPr>
          <w:color w:val="000009"/>
          <w:spacing w:val="-8"/>
        </w:rPr>
        <w:t xml:space="preserve"> </w:t>
      </w:r>
      <w:r>
        <w:rPr>
          <w:color w:val="000009"/>
        </w:rPr>
        <w:t>First</w:t>
      </w:r>
      <w:r>
        <w:rPr>
          <w:color w:val="000009"/>
          <w:spacing w:val="-8"/>
        </w:rPr>
        <w:t xml:space="preserve"> </w:t>
      </w:r>
      <w:r>
        <w:rPr>
          <w:color w:val="000009"/>
        </w:rPr>
        <w:t>Claim Members are eligible. To be eligible, senior members must also give their time on two occasions during the calendar year in which the championship is held for the benefit of the Club. These activities are stated in Schedule C to these</w:t>
      </w:r>
      <w:r>
        <w:rPr>
          <w:color w:val="000009"/>
          <w:spacing w:val="-5"/>
        </w:rPr>
        <w:t xml:space="preserve"> </w:t>
      </w:r>
      <w:r>
        <w:rPr>
          <w:color w:val="000009"/>
        </w:rPr>
        <w:t>Rules.</w:t>
      </w:r>
    </w:p>
    <w:p>
      <w:pPr>
        <w:pStyle w:val="TextBody"/>
        <w:rPr>
          <w:sz w:val="22"/>
        </w:rPr>
      </w:pPr>
      <w:r>
        <w:rPr>
          <w:sz w:val="22"/>
        </w:rPr>
      </w:r>
    </w:p>
    <w:p>
      <w:pPr>
        <w:pStyle w:val="TextBody"/>
        <w:rPr>
          <w:sz w:val="18"/>
        </w:rPr>
      </w:pPr>
      <w:r>
        <w:rPr>
          <w:sz w:val="18"/>
        </w:rPr>
      </w:r>
    </w:p>
    <w:p>
      <w:pPr>
        <w:pStyle w:val="Heading2"/>
        <w:numPr>
          <w:ilvl w:val="0"/>
          <w:numId w:val="4"/>
        </w:numPr>
        <w:tabs>
          <w:tab w:val="clear" w:pos="720"/>
          <w:tab w:val="left" w:pos="839" w:leader="none"/>
          <w:tab w:val="left" w:pos="840" w:leader="none"/>
        </w:tabs>
        <w:ind w:left="839" w:hanging="719"/>
        <w:rPr/>
      </w:pPr>
      <w:bookmarkStart w:id="12" w:name="8._CLUB_TROPHIES"/>
      <w:bookmarkEnd w:id="12"/>
      <w:r>
        <w:rPr>
          <w:color w:val="000009"/>
        </w:rPr>
        <w:t>CLUB</w:t>
      </w:r>
      <w:r>
        <w:rPr>
          <w:color w:val="000009"/>
          <w:spacing w:val="-4"/>
        </w:rPr>
        <w:t xml:space="preserve"> </w:t>
      </w:r>
      <w:r>
        <w:rPr>
          <w:color w:val="000009"/>
        </w:rPr>
        <w:t>TROPHIES</w:t>
      </w:r>
    </w:p>
    <w:p>
      <w:pPr>
        <w:pStyle w:val="ListParagraph"/>
        <w:numPr>
          <w:ilvl w:val="1"/>
          <w:numId w:val="4"/>
        </w:numPr>
        <w:tabs>
          <w:tab w:val="clear" w:pos="720"/>
          <w:tab w:val="left" w:pos="1301" w:leader="none"/>
        </w:tabs>
        <w:spacing w:before="8" w:after="0"/>
        <w:ind w:left="1300" w:right="525" w:hanging="285"/>
        <w:rPr>
          <w:sz w:val="20"/>
        </w:rPr>
      </w:pPr>
      <w:r>
        <w:rPr>
          <w:color w:val="000009"/>
          <w:sz w:val="20"/>
        </w:rPr>
        <w:t xml:space="preserve">These are to be competed for </w:t>
      </w:r>
      <w:r>
        <w:rPr>
          <w:color w:val="000009"/>
          <w:spacing w:val="-3"/>
          <w:sz w:val="20"/>
        </w:rPr>
        <w:t xml:space="preserve">annually, </w:t>
      </w:r>
      <w:r>
        <w:rPr>
          <w:color w:val="000009"/>
          <w:sz w:val="20"/>
        </w:rPr>
        <w:t>and are listed in Schedule D to these Rules. Only First Claim Members are eligible. Eligibility requirements for senior members are as for championships, unless otherwise stated in Schedule D to these</w:t>
      </w:r>
      <w:r>
        <w:rPr>
          <w:color w:val="000009"/>
          <w:spacing w:val="-30"/>
          <w:sz w:val="20"/>
        </w:rPr>
        <w:t xml:space="preserve"> </w:t>
      </w:r>
      <w:r>
        <w:rPr>
          <w:color w:val="000009"/>
          <w:sz w:val="20"/>
        </w:rPr>
        <w:t>Rules</w:t>
      </w:r>
    </w:p>
    <w:p>
      <w:pPr>
        <w:pStyle w:val="ListParagraph"/>
        <w:numPr>
          <w:ilvl w:val="1"/>
          <w:numId w:val="4"/>
        </w:numPr>
        <w:tabs>
          <w:tab w:val="clear" w:pos="720"/>
          <w:tab w:val="left" w:pos="1301" w:leader="none"/>
        </w:tabs>
        <w:spacing w:before="2" w:after="0"/>
        <w:ind w:left="1300" w:right="720" w:hanging="285"/>
        <w:rPr>
          <w:sz w:val="20"/>
        </w:rPr>
      </w:pPr>
      <w:r>
        <w:rPr>
          <w:color w:val="000009"/>
          <w:sz w:val="20"/>
        </w:rPr>
        <w:t>The President, Honorary General Secretary and Honorary Treasurer for the time being are the legal owners of the perpetual trophies and hold these in trust for the Club.</w:t>
      </w:r>
    </w:p>
    <w:p>
      <w:pPr>
        <w:pStyle w:val="ListParagraph"/>
        <w:numPr>
          <w:ilvl w:val="1"/>
          <w:numId w:val="4"/>
        </w:numPr>
        <w:tabs>
          <w:tab w:val="clear" w:pos="720"/>
          <w:tab w:val="left" w:pos="1301" w:leader="none"/>
        </w:tabs>
        <w:ind w:left="1300" w:right="577" w:hanging="286"/>
        <w:rPr>
          <w:sz w:val="20"/>
        </w:rPr>
      </w:pPr>
      <w:r>
        <w:rPr>
          <w:color w:val="000009"/>
          <w:sz w:val="20"/>
        </w:rPr>
        <w:t>The</w:t>
      </w:r>
      <w:r>
        <w:rPr>
          <w:color w:val="000009"/>
          <w:spacing w:val="-3"/>
          <w:sz w:val="20"/>
        </w:rPr>
        <w:t xml:space="preserve"> </w:t>
      </w:r>
      <w:r>
        <w:rPr>
          <w:color w:val="000009"/>
          <w:sz w:val="20"/>
        </w:rPr>
        <w:t>winner</w:t>
      </w:r>
      <w:r>
        <w:rPr>
          <w:color w:val="000009"/>
          <w:spacing w:val="-2"/>
          <w:sz w:val="20"/>
        </w:rPr>
        <w:t xml:space="preserve"> </w:t>
      </w:r>
      <w:r>
        <w:rPr>
          <w:color w:val="000009"/>
          <w:sz w:val="20"/>
        </w:rPr>
        <w:t>of a</w:t>
      </w:r>
      <w:r>
        <w:rPr>
          <w:color w:val="000009"/>
          <w:spacing w:val="-3"/>
          <w:sz w:val="20"/>
        </w:rPr>
        <w:t xml:space="preserve"> </w:t>
      </w:r>
      <w:r>
        <w:rPr>
          <w:color w:val="000009"/>
          <w:sz w:val="20"/>
        </w:rPr>
        <w:t>trophy</w:t>
      </w:r>
      <w:r>
        <w:rPr>
          <w:color w:val="000009"/>
          <w:spacing w:val="-6"/>
          <w:sz w:val="20"/>
        </w:rPr>
        <w:t xml:space="preserve"> </w:t>
      </w:r>
      <w:r>
        <w:rPr>
          <w:color w:val="000009"/>
          <w:sz w:val="20"/>
        </w:rPr>
        <w:t>shall</w:t>
      </w:r>
      <w:r>
        <w:rPr>
          <w:color w:val="000009"/>
          <w:spacing w:val="-3"/>
          <w:sz w:val="20"/>
        </w:rPr>
        <w:t xml:space="preserve"> </w:t>
      </w:r>
      <w:r>
        <w:rPr>
          <w:color w:val="000009"/>
          <w:sz w:val="20"/>
        </w:rPr>
        <w:t>return</w:t>
      </w:r>
      <w:r>
        <w:rPr>
          <w:color w:val="000009"/>
          <w:spacing w:val="-1"/>
          <w:sz w:val="20"/>
        </w:rPr>
        <w:t xml:space="preserve"> </w:t>
      </w:r>
      <w:r>
        <w:rPr>
          <w:color w:val="000009"/>
          <w:sz w:val="20"/>
        </w:rPr>
        <w:t>the trophy</w:t>
      </w:r>
      <w:r>
        <w:rPr>
          <w:color w:val="000009"/>
          <w:spacing w:val="-4"/>
          <w:sz w:val="20"/>
        </w:rPr>
        <w:t xml:space="preserve"> </w:t>
      </w:r>
      <w:r>
        <w:rPr>
          <w:color w:val="000009"/>
          <w:sz w:val="20"/>
        </w:rPr>
        <w:t>in</w:t>
      </w:r>
      <w:r>
        <w:rPr>
          <w:color w:val="000009"/>
          <w:spacing w:val="-1"/>
          <w:sz w:val="20"/>
        </w:rPr>
        <w:t xml:space="preserve"> </w:t>
      </w:r>
      <w:r>
        <w:rPr>
          <w:color w:val="000009"/>
          <w:sz w:val="20"/>
        </w:rPr>
        <w:t>good</w:t>
      </w:r>
      <w:r>
        <w:rPr>
          <w:color w:val="000009"/>
          <w:spacing w:val="-36"/>
          <w:sz w:val="20"/>
        </w:rPr>
        <w:t xml:space="preserve"> </w:t>
      </w:r>
      <w:r>
        <w:rPr>
          <w:color w:val="000009"/>
          <w:sz w:val="20"/>
        </w:rPr>
        <w:t>condition</w:t>
      </w:r>
      <w:r>
        <w:rPr>
          <w:color w:val="000009"/>
          <w:spacing w:val="-3"/>
          <w:sz w:val="20"/>
        </w:rPr>
        <w:t xml:space="preserve"> </w:t>
      </w:r>
      <w:r>
        <w:rPr>
          <w:sz w:val="20"/>
        </w:rPr>
        <w:t>at</w:t>
      </w:r>
      <w:r>
        <w:rPr>
          <w:spacing w:val="-2"/>
          <w:sz w:val="20"/>
        </w:rPr>
        <w:t xml:space="preserve"> </w:t>
      </w:r>
      <w:r>
        <w:rPr>
          <w:color w:val="000009"/>
          <w:sz w:val="20"/>
        </w:rPr>
        <w:t>the</w:t>
      </w:r>
      <w:r>
        <w:rPr>
          <w:color w:val="000009"/>
          <w:spacing w:val="-3"/>
          <w:sz w:val="20"/>
        </w:rPr>
        <w:t xml:space="preserve"> </w:t>
      </w:r>
      <w:r>
        <w:rPr>
          <w:color w:val="000009"/>
          <w:sz w:val="20"/>
        </w:rPr>
        <w:t>request</w:t>
      </w:r>
      <w:r>
        <w:rPr>
          <w:color w:val="000009"/>
          <w:spacing w:val="-3"/>
          <w:sz w:val="20"/>
        </w:rPr>
        <w:t xml:space="preserve"> </w:t>
      </w:r>
      <w:r>
        <w:rPr>
          <w:color w:val="000009"/>
          <w:sz w:val="20"/>
        </w:rPr>
        <w:t>of the</w:t>
      </w:r>
      <w:r>
        <w:rPr>
          <w:sz w:val="20"/>
        </w:rPr>
        <w:t xml:space="preserve"> Trophy</w:t>
      </w:r>
      <w:r>
        <w:rPr>
          <w:spacing w:val="-10"/>
          <w:sz w:val="20"/>
        </w:rPr>
        <w:t xml:space="preserve"> </w:t>
      </w:r>
      <w:r>
        <w:rPr>
          <w:color w:val="000009"/>
          <w:sz w:val="20"/>
        </w:rPr>
        <w:t>Secretary.</w:t>
      </w:r>
    </w:p>
    <w:p>
      <w:pPr>
        <w:pStyle w:val="ListParagraph"/>
        <w:numPr>
          <w:ilvl w:val="1"/>
          <w:numId w:val="4"/>
        </w:numPr>
        <w:tabs>
          <w:tab w:val="clear" w:pos="720"/>
          <w:tab w:val="left" w:pos="1301" w:leader="none"/>
        </w:tabs>
        <w:ind w:left="1300" w:right="750" w:hanging="286"/>
        <w:rPr>
          <w:sz w:val="20"/>
        </w:rPr>
      </w:pPr>
      <w:r>
        <w:rPr>
          <w:color w:val="000009"/>
          <w:sz w:val="20"/>
        </w:rPr>
        <w:t xml:space="preserve">Club trophies </w:t>
      </w:r>
      <w:r>
        <w:rPr>
          <w:color w:val="000009"/>
          <w:spacing w:val="2"/>
          <w:sz w:val="20"/>
        </w:rPr>
        <w:t xml:space="preserve">may </w:t>
      </w:r>
      <w:r>
        <w:rPr>
          <w:color w:val="000009"/>
          <w:sz w:val="20"/>
        </w:rPr>
        <w:t xml:space="preserve">only be discontinued or reassigned </w:t>
      </w:r>
      <w:r>
        <w:rPr>
          <w:color w:val="000009"/>
          <w:spacing w:val="8"/>
          <w:sz w:val="20"/>
        </w:rPr>
        <w:t>by a</w:t>
      </w:r>
      <w:r>
        <w:rPr>
          <w:color w:val="000009"/>
          <w:spacing w:val="-37"/>
          <w:sz w:val="20"/>
        </w:rPr>
        <w:t xml:space="preserve"> </w:t>
      </w:r>
      <w:r>
        <w:rPr>
          <w:color w:val="000009"/>
          <w:sz w:val="20"/>
        </w:rPr>
        <w:t>resolution passed at a general</w:t>
      </w:r>
      <w:r>
        <w:rPr>
          <w:color w:val="000009"/>
          <w:spacing w:val="-8"/>
          <w:sz w:val="20"/>
        </w:rPr>
        <w:t xml:space="preserve"> </w:t>
      </w:r>
      <w:r>
        <w:rPr>
          <w:color w:val="000009"/>
          <w:sz w:val="20"/>
        </w:rPr>
        <w:t>meeting.</w:t>
      </w:r>
    </w:p>
    <w:p>
      <w:pPr>
        <w:pStyle w:val="TextBody"/>
        <w:spacing w:before="8" w:after="0"/>
        <w:rPr>
          <w:sz w:val="19"/>
        </w:rPr>
      </w:pPr>
      <w:r>
        <w:rPr>
          <w:sz w:val="19"/>
        </w:rPr>
      </w:r>
    </w:p>
    <w:p>
      <w:pPr>
        <w:pStyle w:val="Heading2"/>
        <w:numPr>
          <w:ilvl w:val="0"/>
          <w:numId w:val="4"/>
        </w:numPr>
        <w:tabs>
          <w:tab w:val="clear" w:pos="720"/>
          <w:tab w:val="left" w:pos="839" w:leader="none"/>
          <w:tab w:val="left" w:pos="840" w:leader="none"/>
        </w:tabs>
        <w:rPr/>
      </w:pPr>
      <w:bookmarkStart w:id="13" w:name="9._CLUB_COMPETITION_RECORDS"/>
      <w:bookmarkEnd w:id="13"/>
      <w:r>
        <w:rPr>
          <w:color w:val="000009"/>
        </w:rPr>
        <w:t>CLUB COMPETITION</w:t>
      </w:r>
      <w:r>
        <w:rPr>
          <w:color w:val="000009"/>
          <w:spacing w:val="-5"/>
        </w:rPr>
        <w:t xml:space="preserve"> </w:t>
      </w:r>
      <w:r>
        <w:rPr>
          <w:color w:val="000009"/>
        </w:rPr>
        <w:t>RECORDS</w:t>
      </w:r>
    </w:p>
    <w:p>
      <w:pPr>
        <w:pStyle w:val="ListParagraph"/>
        <w:numPr>
          <w:ilvl w:val="1"/>
          <w:numId w:val="4"/>
        </w:numPr>
        <w:tabs>
          <w:tab w:val="clear" w:pos="720"/>
          <w:tab w:val="left" w:pos="1299" w:leader="none"/>
        </w:tabs>
        <w:spacing w:before="4" w:after="0"/>
        <w:ind w:left="1298" w:hanging="341"/>
        <w:rPr>
          <w:sz w:val="20"/>
        </w:rPr>
      </w:pPr>
      <w:r>
        <w:rPr>
          <w:color w:val="000009"/>
          <w:sz w:val="20"/>
        </w:rPr>
        <w:t>These are only open to First Claim</w:t>
      </w:r>
      <w:r>
        <w:rPr>
          <w:color w:val="000009"/>
          <w:spacing w:val="-8"/>
          <w:sz w:val="20"/>
        </w:rPr>
        <w:t xml:space="preserve"> </w:t>
      </w:r>
      <w:r>
        <w:rPr>
          <w:color w:val="000009"/>
          <w:sz w:val="20"/>
        </w:rPr>
        <w:t>Members.</w:t>
      </w:r>
    </w:p>
    <w:p>
      <w:pPr>
        <w:pStyle w:val="ListParagraph"/>
        <w:numPr>
          <w:ilvl w:val="1"/>
          <w:numId w:val="4"/>
        </w:numPr>
        <w:tabs>
          <w:tab w:val="clear" w:pos="720"/>
          <w:tab w:val="left" w:pos="1299" w:leader="none"/>
        </w:tabs>
        <w:spacing w:before="1" w:after="0"/>
        <w:ind w:left="1298" w:right="577" w:hanging="341"/>
        <w:rPr>
          <w:sz w:val="20"/>
        </w:rPr>
      </w:pPr>
      <w:r>
        <w:rPr>
          <w:color w:val="000009"/>
          <w:sz w:val="20"/>
        </w:rPr>
        <w:t>Records</w:t>
      </w:r>
      <w:r>
        <w:rPr>
          <w:color w:val="000009"/>
          <w:spacing w:val="-3"/>
          <w:sz w:val="20"/>
        </w:rPr>
        <w:t xml:space="preserve"> </w:t>
      </w:r>
      <w:r>
        <w:rPr>
          <w:color w:val="000009"/>
          <w:sz w:val="20"/>
        </w:rPr>
        <w:t>shall</w:t>
      </w:r>
      <w:r>
        <w:rPr>
          <w:color w:val="000009"/>
          <w:spacing w:val="-4"/>
          <w:sz w:val="20"/>
        </w:rPr>
        <w:t xml:space="preserve"> </w:t>
      </w:r>
      <w:r>
        <w:rPr>
          <w:color w:val="000009"/>
          <w:sz w:val="20"/>
        </w:rPr>
        <w:t>be</w:t>
      </w:r>
      <w:r>
        <w:rPr>
          <w:color w:val="000009"/>
          <w:spacing w:val="-3"/>
          <w:sz w:val="20"/>
        </w:rPr>
        <w:t xml:space="preserve"> </w:t>
      </w:r>
      <w:r>
        <w:rPr>
          <w:color w:val="000009"/>
          <w:sz w:val="20"/>
        </w:rPr>
        <w:t>maintained</w:t>
      </w:r>
      <w:r>
        <w:rPr>
          <w:color w:val="000009"/>
          <w:spacing w:val="-3"/>
          <w:sz w:val="20"/>
        </w:rPr>
        <w:t xml:space="preserve"> </w:t>
      </w:r>
      <w:r>
        <w:rPr>
          <w:color w:val="000009"/>
          <w:sz w:val="20"/>
        </w:rPr>
        <w:t>separately</w:t>
      </w:r>
      <w:r>
        <w:rPr>
          <w:color w:val="000009"/>
          <w:spacing w:val="-7"/>
          <w:sz w:val="20"/>
        </w:rPr>
        <w:t xml:space="preserve"> </w:t>
      </w:r>
      <w:r>
        <w:rPr>
          <w:color w:val="000009"/>
          <w:sz w:val="20"/>
        </w:rPr>
        <w:t>for</w:t>
      </w:r>
      <w:r>
        <w:rPr>
          <w:color w:val="000009"/>
          <w:spacing w:val="-2"/>
          <w:sz w:val="20"/>
        </w:rPr>
        <w:t xml:space="preserve"> </w:t>
      </w:r>
      <w:r>
        <w:rPr>
          <w:b w:val="false"/>
          <w:color w:val="auto"/>
          <w:spacing w:val="-2"/>
          <w:sz w:val="20"/>
          <w:szCs w:val="20"/>
        </w:rPr>
        <w:t>Open and Female eligibility categories</w:t>
      </w:r>
      <w:r>
        <w:rPr>
          <w:color w:val="auto"/>
          <w:spacing w:val="-32"/>
          <w:sz w:val="20"/>
        </w:rPr>
        <w:t xml:space="preserve"> </w:t>
      </w:r>
      <w:r>
        <w:rPr>
          <w:color w:val="auto"/>
          <w:sz w:val="20"/>
        </w:rPr>
        <w:t>in</w:t>
      </w:r>
      <w:r>
        <w:rPr>
          <w:color w:val="auto"/>
          <w:spacing w:val="-4"/>
          <w:sz w:val="20"/>
        </w:rPr>
        <w:t xml:space="preserve"> </w:t>
      </w:r>
      <w:r>
        <w:rPr>
          <w:color w:val="auto"/>
          <w:sz w:val="20"/>
        </w:rPr>
        <w:t>such</w:t>
      </w:r>
      <w:r>
        <w:rPr>
          <w:color w:val="auto"/>
          <w:spacing w:val="-3"/>
          <w:sz w:val="20"/>
        </w:rPr>
        <w:t xml:space="preserve"> </w:t>
      </w:r>
      <w:r>
        <w:rPr>
          <w:color w:val="auto"/>
          <w:spacing w:val="1"/>
          <w:sz w:val="20"/>
        </w:rPr>
        <w:t xml:space="preserve">classes </w:t>
      </w:r>
      <w:r>
        <w:rPr>
          <w:color w:val="auto"/>
          <w:sz w:val="20"/>
        </w:rPr>
        <w:t>and covering such distances or time periods as is decided from time to time by the Committee.</w:t>
      </w:r>
    </w:p>
    <w:p>
      <w:pPr>
        <w:pStyle w:val="ListParagraph"/>
        <w:numPr>
          <w:ilvl w:val="1"/>
          <w:numId w:val="4"/>
        </w:numPr>
        <w:tabs>
          <w:tab w:val="clear" w:pos="720"/>
          <w:tab w:val="left" w:pos="1298" w:leader="none"/>
          <w:tab w:val="left" w:pos="1299" w:leader="none"/>
        </w:tabs>
        <w:spacing w:lineRule="exact" w:line="229"/>
        <w:ind w:left="1298" w:hanging="341"/>
        <w:rPr>
          <w:sz w:val="20"/>
        </w:rPr>
      </w:pPr>
      <w:r>
        <w:rPr>
          <w:color w:val="000009"/>
          <w:sz w:val="20"/>
        </w:rPr>
        <w:t xml:space="preserve">No persons under twelve years of age </w:t>
      </w:r>
      <w:r>
        <w:rPr>
          <w:color w:val="000009"/>
          <w:spacing w:val="2"/>
          <w:sz w:val="20"/>
        </w:rPr>
        <w:t>may</w:t>
      </w:r>
      <w:r>
        <w:rPr>
          <w:color w:val="000009"/>
          <w:spacing w:val="-17"/>
          <w:sz w:val="20"/>
        </w:rPr>
        <w:t xml:space="preserve"> </w:t>
      </w:r>
      <w:r>
        <w:rPr>
          <w:color w:val="000009"/>
          <w:sz w:val="20"/>
        </w:rPr>
        <w:t>compete.</w:t>
      </w:r>
    </w:p>
    <w:p>
      <w:pPr>
        <w:pStyle w:val="ListParagraph"/>
        <w:numPr>
          <w:ilvl w:val="0"/>
          <w:numId w:val="0"/>
        </w:numPr>
        <w:tabs>
          <w:tab w:val="clear" w:pos="720"/>
          <w:tab w:val="left" w:pos="1299" w:leader="none"/>
        </w:tabs>
        <w:ind w:left="1298" w:right="874" w:hanging="0"/>
        <w:rPr/>
      </w:pPr>
      <w:r>
        <w:rPr/>
      </w:r>
    </w:p>
    <w:p>
      <w:pPr>
        <w:pStyle w:val="ListParagraph"/>
        <w:numPr>
          <w:ilvl w:val="1"/>
          <w:numId w:val="4"/>
        </w:numPr>
        <w:tabs>
          <w:tab w:val="clear" w:pos="720"/>
          <w:tab w:val="left" w:pos="1298" w:leader="none"/>
        </w:tabs>
        <w:spacing w:lineRule="auto" w:line="235" w:before="8" w:after="0"/>
        <w:ind w:left="1298" w:right="1199" w:hanging="341"/>
        <w:rPr>
          <w:color w:val="000009"/>
          <w:sz w:val="20"/>
          <w:szCs w:val="20"/>
        </w:rPr>
      </w:pPr>
      <w:r>
        <w:rPr>
          <w:color w:val="000009"/>
          <w:sz w:val="20"/>
        </w:rPr>
        <w:t>The re</w:t>
      </w:r>
      <w:r>
        <w:rPr>
          <w:color w:val="000009"/>
          <w:sz w:val="20"/>
          <w:szCs w:val="20"/>
        </w:rPr>
        <w:t>cords as they stand at 1</w:t>
      </w:r>
      <w:r>
        <w:rPr>
          <w:color w:val="000009"/>
          <w:sz w:val="20"/>
          <w:szCs w:val="20"/>
          <w:vertAlign w:val="superscript"/>
        </w:rPr>
        <w:t>st</w:t>
      </w:r>
      <w:r>
        <w:rPr>
          <w:color w:val="000009"/>
          <w:sz w:val="20"/>
          <w:szCs w:val="20"/>
        </w:rPr>
        <w:t xml:space="preserve"> January last shall form Schedules E1 and E2 of these</w:t>
      </w:r>
      <w:r>
        <w:rPr>
          <w:color w:val="000009"/>
          <w:spacing w:val="-5"/>
          <w:sz w:val="20"/>
          <w:szCs w:val="20"/>
        </w:rPr>
        <w:t xml:space="preserve"> </w:t>
      </w:r>
      <w:r>
        <w:rPr>
          <w:color w:val="000009"/>
          <w:sz w:val="20"/>
          <w:szCs w:val="20"/>
        </w:rPr>
        <w:t>Rules.</w:t>
      </w:r>
    </w:p>
    <w:p>
      <w:pPr>
        <w:pStyle w:val="ListParagraph"/>
        <w:numPr>
          <w:ilvl w:val="1"/>
          <w:numId w:val="4"/>
        </w:numPr>
        <w:tabs>
          <w:tab w:val="clear" w:pos="720"/>
          <w:tab w:val="left" w:pos="1298" w:leader="none"/>
        </w:tabs>
        <w:spacing w:lineRule="auto" w:line="235" w:before="8" w:after="0"/>
        <w:ind w:left="1298" w:right="1199" w:hanging="341"/>
        <w:rPr/>
      </w:pPr>
      <w:r>
        <w:rPr>
          <w:color w:val="000009"/>
          <w:sz w:val="20"/>
          <w:szCs w:val="20"/>
        </w:rPr>
        <w:t>Record Claims may be made for any event ridden by a First Claim Member. All cl</w:t>
      </w:r>
      <w:r>
        <w:rPr>
          <w:color w:val="000009"/>
          <w:sz w:val="20"/>
        </w:rPr>
        <w:t>aims must be made to the Club Records Keeper in writing by 31</w:t>
      </w:r>
      <w:r>
        <w:rPr>
          <w:color w:val="000009"/>
          <w:sz w:val="20"/>
          <w:vertAlign w:val="superscript"/>
        </w:rPr>
        <w:t>st</w:t>
      </w:r>
      <w:r>
        <w:rPr>
          <w:color w:val="000009"/>
          <w:sz w:val="20"/>
        </w:rPr>
        <w:t xml:space="preserve"> December of the year in which the event occurs. The claimant must submit either the Official Result Sheet, a link to the result on the website of a national organisation, or a signed statement by the Timekeeper or Organiser of the event.</w:t>
      </w:r>
    </w:p>
    <w:p>
      <w:pPr>
        <w:pStyle w:val="ListParagraph"/>
        <w:numPr>
          <w:ilvl w:val="0"/>
          <w:numId w:val="0"/>
        </w:numPr>
        <w:tabs>
          <w:tab w:val="clear" w:pos="720"/>
          <w:tab w:val="left" w:pos="1298" w:leader="none"/>
        </w:tabs>
        <w:spacing w:lineRule="auto" w:line="235" w:before="8" w:after="0"/>
        <w:ind w:left="2070" w:right="1199" w:hanging="0"/>
        <w:rPr>
          <w:color w:val="000009"/>
          <w:sz w:val="18"/>
        </w:rPr>
      </w:pPr>
      <w:r>
        <w:rPr>
          <w:color w:val="000009"/>
          <w:sz w:val="18"/>
        </w:rPr>
      </w:r>
    </w:p>
    <w:p>
      <w:pPr>
        <w:pStyle w:val="TextBody"/>
        <w:spacing w:lineRule="auto" w:line="240"/>
        <w:ind w:left="1298" w:right="281" w:hanging="341"/>
        <w:rPr>
          <w:color w:val="auto"/>
        </w:rPr>
      </w:pPr>
      <w:r>
        <w:rPr>
          <w:b/>
          <w:color w:val="auto"/>
        </w:rPr>
        <w:t>U14</w:t>
      </w:r>
      <w:r>
        <w:rPr>
          <w:b/>
          <w:color w:val="auto"/>
        </w:rPr>
        <w:t xml:space="preserve"> </w:t>
      </w:r>
      <w:r>
        <w:rPr>
          <w:color w:val="auto"/>
        </w:rPr>
        <w:t>records are open only to those who have not reached their fourteenth birthday on the day of the</w:t>
      </w:r>
      <w:r>
        <w:rPr>
          <w:color w:val="auto"/>
          <w:spacing w:val="-2"/>
        </w:rPr>
        <w:t xml:space="preserve"> </w:t>
      </w:r>
      <w:r>
        <w:rPr>
          <w:color w:val="auto"/>
        </w:rPr>
        <w:t>event.</w:t>
      </w:r>
    </w:p>
    <w:p>
      <w:pPr>
        <w:pStyle w:val="TextBody"/>
        <w:spacing w:before="9" w:after="0"/>
        <w:rPr>
          <w:color w:val="auto"/>
          <w:sz w:val="19"/>
        </w:rPr>
      </w:pPr>
      <w:r>
        <w:rPr>
          <w:color w:val="auto"/>
          <w:sz w:val="19"/>
        </w:rPr>
      </w:r>
      <w:bookmarkStart w:id="14" w:name="_GoBack"/>
      <w:bookmarkStart w:id="15" w:name="_GoBack"/>
      <w:bookmarkEnd w:id="15"/>
    </w:p>
    <w:p>
      <w:pPr>
        <w:pStyle w:val="TextBody"/>
        <w:ind w:left="1298" w:right="325" w:hanging="341"/>
        <w:rPr>
          <w:color w:val="auto"/>
        </w:rPr>
      </w:pPr>
      <w:r>
        <w:rPr>
          <w:b/>
          <w:color w:val="auto"/>
        </w:rPr>
        <w:t>U16</w:t>
      </w:r>
      <w:r>
        <w:rPr>
          <w:b/>
          <w:color w:val="auto"/>
        </w:rPr>
        <w:t xml:space="preserve"> </w:t>
      </w:r>
      <w:r>
        <w:rPr>
          <w:color w:val="auto"/>
        </w:rPr>
        <w:t>records are open only to those who have not reached their sixteenth birthday on the day of the</w:t>
      </w:r>
      <w:r>
        <w:rPr>
          <w:color w:val="auto"/>
          <w:spacing w:val="-2"/>
        </w:rPr>
        <w:t xml:space="preserve"> </w:t>
      </w:r>
      <w:r>
        <w:rPr>
          <w:color w:val="auto"/>
        </w:rPr>
        <w:t>event.</w:t>
      </w:r>
    </w:p>
    <w:p>
      <w:pPr>
        <w:pStyle w:val="TextBody"/>
        <w:spacing w:before="8" w:after="0"/>
        <w:rPr>
          <w:color w:val="auto"/>
          <w:sz w:val="22"/>
        </w:rPr>
      </w:pPr>
      <w:r>
        <w:rPr>
          <w:color w:val="auto"/>
          <w:sz w:val="22"/>
        </w:rPr>
      </w:r>
    </w:p>
    <w:p>
      <w:pPr>
        <w:pStyle w:val="TextBody"/>
        <w:spacing w:lineRule="auto" w:line="240" w:before="1" w:after="0"/>
        <w:ind w:left="1353" w:hanging="428"/>
        <w:rPr>
          <w:color w:val="auto"/>
        </w:rPr>
      </w:pPr>
      <w:r>
        <w:rPr>
          <w:b/>
          <w:color w:val="auto"/>
        </w:rPr>
        <w:t>Junior</w:t>
      </w:r>
      <w:r>
        <w:rPr>
          <w:b/>
          <w:color w:val="auto"/>
          <w:spacing w:val="-12"/>
        </w:rPr>
        <w:t xml:space="preserve"> </w:t>
      </w:r>
      <w:r>
        <w:rPr>
          <w:color w:val="auto"/>
        </w:rPr>
        <w:t>records</w:t>
      </w:r>
      <w:r>
        <w:rPr>
          <w:color w:val="auto"/>
          <w:spacing w:val="-9"/>
        </w:rPr>
        <w:t xml:space="preserve"> </w:t>
      </w:r>
      <w:r>
        <w:rPr>
          <w:color w:val="auto"/>
          <w:spacing w:val="2"/>
        </w:rPr>
        <w:t>may</w:t>
      </w:r>
      <w:r>
        <w:rPr>
          <w:color w:val="auto"/>
          <w:spacing w:val="-15"/>
        </w:rPr>
        <w:t xml:space="preserve"> </w:t>
      </w:r>
      <w:r>
        <w:rPr>
          <w:color w:val="auto"/>
        </w:rPr>
        <w:t>be</w:t>
      </w:r>
      <w:r>
        <w:rPr>
          <w:color w:val="auto"/>
          <w:spacing w:val="-10"/>
        </w:rPr>
        <w:t xml:space="preserve"> </w:t>
      </w:r>
      <w:r>
        <w:rPr>
          <w:color w:val="auto"/>
        </w:rPr>
        <w:t>competed</w:t>
      </w:r>
      <w:r>
        <w:rPr>
          <w:color w:val="auto"/>
          <w:spacing w:val="-11"/>
        </w:rPr>
        <w:t xml:space="preserve"> </w:t>
      </w:r>
      <w:r>
        <w:rPr>
          <w:color w:val="auto"/>
        </w:rPr>
        <w:t>for</w:t>
      </w:r>
      <w:r>
        <w:rPr>
          <w:color w:val="auto"/>
          <w:spacing w:val="-9"/>
        </w:rPr>
        <w:t xml:space="preserve"> </w:t>
      </w:r>
      <w:r>
        <w:rPr>
          <w:color w:val="auto"/>
        </w:rPr>
        <w:t>until</w:t>
      </w:r>
      <w:r>
        <w:rPr>
          <w:color w:val="auto"/>
          <w:spacing w:val="-12"/>
        </w:rPr>
        <w:t xml:space="preserve"> </w:t>
      </w:r>
      <w:r>
        <w:rPr>
          <w:color w:val="auto"/>
        </w:rPr>
        <w:t>the</w:t>
      </w:r>
      <w:r>
        <w:rPr>
          <w:color w:val="auto"/>
          <w:spacing w:val="-8"/>
        </w:rPr>
        <w:t xml:space="preserve"> </w:t>
      </w:r>
      <w:r>
        <w:rPr>
          <w:color w:val="auto"/>
        </w:rPr>
        <w:t>thirty-first</w:t>
      </w:r>
      <w:r>
        <w:rPr>
          <w:color w:val="auto"/>
          <w:spacing w:val="-11"/>
        </w:rPr>
        <w:t xml:space="preserve"> </w:t>
      </w:r>
      <w:r>
        <w:rPr>
          <w:color w:val="auto"/>
        </w:rPr>
        <w:t>of</w:t>
      </w:r>
      <w:r>
        <w:rPr>
          <w:color w:val="auto"/>
          <w:spacing w:val="-9"/>
        </w:rPr>
        <w:t xml:space="preserve"> </w:t>
      </w:r>
      <w:r>
        <w:rPr>
          <w:color w:val="auto"/>
        </w:rPr>
        <w:t>December</w:t>
      </w:r>
      <w:r>
        <w:rPr>
          <w:color w:val="auto"/>
          <w:spacing w:val="-9"/>
        </w:rPr>
        <w:t xml:space="preserve"> </w:t>
      </w:r>
      <w:r>
        <w:rPr>
          <w:color w:val="auto"/>
        </w:rPr>
        <w:t>of</w:t>
      </w:r>
      <w:r>
        <w:rPr>
          <w:color w:val="auto"/>
          <w:spacing w:val="-9"/>
        </w:rPr>
        <w:t xml:space="preserve"> </w:t>
      </w:r>
      <w:r>
        <w:rPr>
          <w:color w:val="auto"/>
        </w:rPr>
        <w:t>the</w:t>
      </w:r>
      <w:r>
        <w:rPr>
          <w:color w:val="auto"/>
          <w:spacing w:val="-8"/>
        </w:rPr>
        <w:t xml:space="preserve"> </w:t>
      </w:r>
      <w:r>
        <w:rPr>
          <w:color w:val="auto"/>
        </w:rPr>
        <w:t>year</w:t>
      </w:r>
      <w:r>
        <w:rPr>
          <w:color w:val="auto"/>
          <w:spacing w:val="-8"/>
        </w:rPr>
        <w:t xml:space="preserve"> </w:t>
      </w:r>
      <w:r>
        <w:rPr>
          <w:color w:val="auto"/>
        </w:rPr>
        <w:t>in</w:t>
      </w:r>
      <w:r>
        <w:rPr>
          <w:color w:val="auto"/>
          <w:spacing w:val="-9"/>
        </w:rPr>
        <w:t xml:space="preserve"> </w:t>
      </w:r>
      <w:r>
        <w:rPr>
          <w:color w:val="auto"/>
        </w:rPr>
        <w:t>which</w:t>
      </w:r>
      <w:r>
        <w:rPr>
          <w:color w:val="auto"/>
          <w:spacing w:val="-10"/>
        </w:rPr>
        <w:t xml:space="preserve"> </w:t>
      </w:r>
      <w:r>
        <w:rPr>
          <w:color w:val="auto"/>
        </w:rPr>
        <w:t>the rider’s eighteenth birthday</w:t>
      </w:r>
      <w:r>
        <w:rPr>
          <w:color w:val="auto"/>
          <w:spacing w:val="-2"/>
        </w:rPr>
        <w:t xml:space="preserve"> </w:t>
      </w:r>
      <w:r>
        <w:rPr>
          <w:color w:val="auto"/>
        </w:rPr>
        <w:t>occurs.</w:t>
      </w:r>
    </w:p>
    <w:p>
      <w:pPr>
        <w:pStyle w:val="TextBody"/>
        <w:spacing w:before="5" w:after="0"/>
        <w:rPr>
          <w:color w:val="auto"/>
          <w:sz w:val="19"/>
        </w:rPr>
      </w:pPr>
      <w:r>
        <w:rPr>
          <w:color w:val="auto"/>
          <w:sz w:val="19"/>
        </w:rPr>
      </w:r>
    </w:p>
    <w:p>
      <w:pPr>
        <w:pStyle w:val="TextBody"/>
        <w:spacing w:before="1" w:after="0"/>
        <w:ind w:left="926" w:hanging="0"/>
        <w:rPr>
          <w:color w:val="auto"/>
        </w:rPr>
      </w:pPr>
      <w:r>
        <w:rPr>
          <w:b/>
          <w:color w:val="auto"/>
        </w:rPr>
        <w:t xml:space="preserve">Veteran </w:t>
      </w:r>
      <w:r>
        <w:rPr>
          <w:color w:val="auto"/>
        </w:rPr>
        <w:t>records are open to those who are forty years of age or over on the day of the event.</w:t>
      </w:r>
    </w:p>
    <w:p>
      <w:pPr>
        <w:pStyle w:val="TextBody"/>
        <w:rPr>
          <w:color w:val="auto"/>
        </w:rPr>
      </w:pPr>
      <w:r>
        <w:rPr>
          <w:color w:val="auto"/>
        </w:rPr>
      </w:r>
    </w:p>
    <w:p>
      <w:pPr>
        <w:pStyle w:val="TextBody"/>
        <w:spacing w:before="1" w:after="0"/>
        <w:ind w:left="926" w:hanging="0"/>
        <w:rPr>
          <w:color w:val="auto"/>
        </w:rPr>
      </w:pPr>
      <w:r>
        <w:rPr>
          <w:b/>
          <w:color w:val="auto"/>
        </w:rPr>
        <w:t xml:space="preserve">Senior </w:t>
      </w:r>
      <w:r>
        <w:rPr>
          <w:color w:val="auto"/>
        </w:rPr>
        <w:t>records are open to any member not deemed to be ineligible by these Rules.</w:t>
      </w:r>
    </w:p>
    <w:p>
      <w:pPr>
        <w:pStyle w:val="TextBody"/>
        <w:spacing w:before="9" w:after="0"/>
        <w:rPr>
          <w:color w:val="auto"/>
          <w:sz w:val="19"/>
        </w:rPr>
      </w:pPr>
      <w:r>
        <w:rPr>
          <w:color w:val="auto"/>
          <w:sz w:val="19"/>
        </w:rPr>
      </w:r>
    </w:p>
    <w:p>
      <w:pPr>
        <w:pStyle w:val="Heading2"/>
        <w:numPr>
          <w:ilvl w:val="0"/>
          <w:numId w:val="4"/>
        </w:numPr>
        <w:tabs>
          <w:tab w:val="clear" w:pos="720"/>
          <w:tab w:val="left" w:pos="840" w:leader="none"/>
          <w:tab w:val="left" w:pos="841" w:leader="none"/>
        </w:tabs>
        <w:ind w:left="840" w:hanging="720"/>
        <w:rPr>
          <w:color w:val="auto"/>
        </w:rPr>
      </w:pPr>
      <w:r>
        <w:rPr>
          <w:color w:val="auto"/>
          <w:spacing w:val="-4"/>
        </w:rPr>
        <w:t>SPORTS EQUITY</w:t>
      </w:r>
    </w:p>
    <w:p>
      <w:pPr>
        <w:pStyle w:val="ListParagraph"/>
        <w:numPr>
          <w:ilvl w:val="1"/>
          <w:numId w:val="4"/>
        </w:numPr>
        <w:tabs>
          <w:tab w:val="clear" w:pos="720"/>
          <w:tab w:val="left" w:pos="1299" w:leader="none"/>
        </w:tabs>
        <w:spacing w:before="4" w:after="0"/>
        <w:ind w:left="1298" w:hanging="341"/>
        <w:rPr>
          <w:color w:val="auto"/>
        </w:rPr>
      </w:pPr>
      <w:r>
        <w:rPr>
          <w:color w:val="auto"/>
          <w:spacing w:val="-4"/>
          <w:sz w:val="20"/>
        </w:rPr>
        <w:t xml:space="preserve">This Club </w:t>
      </w:r>
      <w:r>
        <w:rPr>
          <w:color w:val="auto"/>
          <w:spacing w:val="-4"/>
          <w:sz w:val="20"/>
          <w:szCs w:val="20"/>
        </w:rPr>
        <w:t>is committed to ensuring that equity is incorporated across all aspects of its development. In doing so it acknowledges and adopts the following Sport England definition of sports equity: - Sports equity is about fairness in sport, equality of access, recognising inequalities and taking steps to address them. It is about changing the culture and structure of sport to ensure it becomes equally accessible to everyone in society.</w:t>
      </w:r>
    </w:p>
    <w:p>
      <w:pPr>
        <w:pStyle w:val="TextBody"/>
        <w:numPr>
          <w:ilvl w:val="1"/>
          <w:numId w:val="4"/>
        </w:numPr>
        <w:tabs>
          <w:tab w:val="clear" w:pos="720"/>
          <w:tab w:val="left" w:pos="1299" w:leader="none"/>
        </w:tabs>
        <w:spacing w:before="4" w:after="0"/>
        <w:ind w:left="1298" w:hanging="341"/>
        <w:rPr>
          <w:color w:val="auto"/>
        </w:rPr>
      </w:pPr>
      <w:r>
        <w:rPr>
          <w:color w:val="auto"/>
          <w:spacing w:val="-4"/>
          <w:sz w:val="20"/>
          <w:szCs w:val="20"/>
        </w:rPr>
        <w:t>The Club respects the rights, dignity and worth of every person and will treat everyone equally within the context of their sport, regardless of age, ability, gender, race, ethnicity, religious belief, sexuality or social/economic status.</w:t>
      </w:r>
    </w:p>
    <w:p>
      <w:pPr>
        <w:pStyle w:val="TextBody"/>
        <w:numPr>
          <w:ilvl w:val="1"/>
          <w:numId w:val="4"/>
        </w:numPr>
        <w:tabs>
          <w:tab w:val="clear" w:pos="720"/>
          <w:tab w:val="left" w:pos="1299" w:leader="none"/>
        </w:tabs>
        <w:spacing w:before="4" w:after="0"/>
        <w:ind w:left="1298" w:hanging="341"/>
        <w:rPr>
          <w:color w:val="auto"/>
        </w:rPr>
      </w:pPr>
      <w:r>
        <w:rPr>
          <w:color w:val="auto"/>
          <w:spacing w:val="-4"/>
          <w:sz w:val="20"/>
          <w:szCs w:val="20"/>
        </w:rPr>
        <w:t>The Club is committed to everyone having the right to enjoy their sport in an environment free from threat of intimidation, harassment and abuse.</w:t>
      </w:r>
    </w:p>
    <w:p>
      <w:pPr>
        <w:pStyle w:val="TextBody"/>
        <w:numPr>
          <w:ilvl w:val="1"/>
          <w:numId w:val="4"/>
        </w:numPr>
        <w:tabs>
          <w:tab w:val="clear" w:pos="720"/>
          <w:tab w:val="left" w:pos="1299" w:leader="none"/>
        </w:tabs>
        <w:spacing w:before="4" w:after="0"/>
        <w:ind w:left="1298" w:hanging="341"/>
        <w:rPr>
          <w:color w:val="auto"/>
        </w:rPr>
      </w:pPr>
      <w:r>
        <w:rPr>
          <w:color w:val="auto"/>
          <w:sz w:val="20"/>
          <w:szCs w:val="20"/>
        </w:rPr>
        <w:t>All Club members have a responsibility to oppose discriminatory behaviour and promote equality of opportunity.</w:t>
      </w:r>
    </w:p>
    <w:p>
      <w:pPr>
        <w:pStyle w:val="TextBody"/>
        <w:numPr>
          <w:ilvl w:val="1"/>
          <w:numId w:val="4"/>
        </w:numPr>
        <w:tabs>
          <w:tab w:val="clear" w:pos="720"/>
          <w:tab w:val="left" w:pos="1299" w:leader="none"/>
        </w:tabs>
        <w:spacing w:before="4" w:after="0"/>
        <w:ind w:left="1298" w:hanging="341"/>
        <w:rPr>
          <w:color w:val="auto"/>
        </w:rPr>
      </w:pPr>
      <w:r>
        <w:rPr>
          <w:color w:val="auto"/>
          <w:sz w:val="20"/>
          <w:szCs w:val="20"/>
        </w:rPr>
        <w:t>The Club will deal with any incidence of discriminatory behaviour seriously, according to Club disciplinary procedures.</w:t>
      </w:r>
    </w:p>
    <w:p>
      <w:pPr>
        <w:pStyle w:val="TextBody"/>
        <w:tabs>
          <w:tab w:val="clear" w:pos="720"/>
          <w:tab w:val="left" w:pos="1299" w:leader="none"/>
        </w:tabs>
        <w:spacing w:before="4" w:after="0"/>
        <w:ind w:hanging="0"/>
        <w:rPr>
          <w:color w:val="auto"/>
          <w:sz w:val="22"/>
          <w:szCs w:val="22"/>
        </w:rPr>
      </w:pPr>
      <w:r>
        <w:rPr>
          <w:color w:val="auto"/>
          <w:sz w:val="22"/>
          <w:szCs w:val="22"/>
        </w:rPr>
      </w:r>
    </w:p>
    <w:p>
      <w:pPr>
        <w:pStyle w:val="Heading2"/>
        <w:numPr>
          <w:ilvl w:val="0"/>
          <w:numId w:val="4"/>
        </w:numPr>
        <w:tabs>
          <w:tab w:val="clear" w:pos="720"/>
          <w:tab w:val="left" w:pos="840" w:leader="none"/>
          <w:tab w:val="left" w:pos="841" w:leader="none"/>
        </w:tabs>
        <w:ind w:left="840" w:hanging="720"/>
        <w:rPr/>
      </w:pPr>
      <w:bookmarkStart w:id="16" w:name="10._ALTERATIONS_TO_THESE_RULES"/>
      <w:bookmarkEnd w:id="16"/>
      <w:r>
        <w:rPr>
          <w:color w:val="000009"/>
          <w:spacing w:val="-4"/>
        </w:rPr>
        <w:t xml:space="preserve">ALTERATIONS </w:t>
      </w:r>
      <w:r>
        <w:rPr>
          <w:color w:val="000009"/>
        </w:rPr>
        <w:t>TO THESE</w:t>
      </w:r>
      <w:r>
        <w:rPr>
          <w:color w:val="000009"/>
          <w:spacing w:val="-8"/>
        </w:rPr>
        <w:t xml:space="preserve"> </w:t>
      </w:r>
      <w:r>
        <w:rPr>
          <w:color w:val="000009"/>
        </w:rPr>
        <w:t>RULES</w:t>
      </w:r>
    </w:p>
    <w:p>
      <w:pPr>
        <w:pStyle w:val="TextBody"/>
        <w:spacing w:before="5" w:after="0"/>
        <w:ind w:left="926" w:right="197" w:hanging="0"/>
        <w:jc w:val="both"/>
        <w:rPr/>
      </w:pPr>
      <w:r>
        <w:rPr>
          <w:color w:val="000009"/>
        </w:rPr>
        <w:t>Proposed addition, deletion, or amendment to these Rules shall be submitted in writing to the</w:t>
      </w:r>
      <w:r>
        <w:rPr>
          <w:color w:val="000009"/>
          <w:spacing w:val="-11"/>
        </w:rPr>
        <w:t xml:space="preserve"> </w:t>
      </w:r>
      <w:r>
        <w:rPr>
          <w:color w:val="000009"/>
        </w:rPr>
        <w:t>Honorary</w:t>
      </w:r>
      <w:r>
        <w:rPr>
          <w:color w:val="000009"/>
          <w:spacing w:val="-14"/>
        </w:rPr>
        <w:t xml:space="preserve"> </w:t>
      </w:r>
      <w:r>
        <w:rPr>
          <w:color w:val="000009"/>
        </w:rPr>
        <w:t>General</w:t>
      </w:r>
      <w:r>
        <w:rPr>
          <w:color w:val="000009"/>
          <w:spacing w:val="-9"/>
        </w:rPr>
        <w:t xml:space="preserve"> </w:t>
      </w:r>
      <w:r>
        <w:rPr>
          <w:color w:val="000009"/>
        </w:rPr>
        <w:t>Secretary</w:t>
      </w:r>
      <w:r>
        <w:rPr>
          <w:color w:val="000009"/>
          <w:spacing w:val="-12"/>
        </w:rPr>
        <w:t xml:space="preserve"> </w:t>
      </w:r>
      <w:r>
        <w:rPr>
          <w:color w:val="000009"/>
        </w:rPr>
        <w:t>not</w:t>
      </w:r>
      <w:r>
        <w:rPr>
          <w:color w:val="000009"/>
          <w:spacing w:val="-8"/>
        </w:rPr>
        <w:t xml:space="preserve"> </w:t>
      </w:r>
      <w:r>
        <w:rPr>
          <w:color w:val="000009"/>
        </w:rPr>
        <w:t>less</w:t>
      </w:r>
      <w:r>
        <w:rPr>
          <w:color w:val="000009"/>
          <w:spacing w:val="-10"/>
        </w:rPr>
        <w:t xml:space="preserve"> </w:t>
      </w:r>
      <w:r>
        <w:rPr>
          <w:color w:val="000009"/>
        </w:rPr>
        <w:t>than</w:t>
      </w:r>
      <w:r>
        <w:rPr>
          <w:color w:val="000009"/>
          <w:spacing w:val="-8"/>
        </w:rPr>
        <w:t xml:space="preserve"> </w:t>
      </w:r>
      <w:r>
        <w:rPr>
          <w:color w:val="000009"/>
        </w:rPr>
        <w:t>one</w:t>
      </w:r>
      <w:r>
        <w:rPr>
          <w:color w:val="000009"/>
          <w:spacing w:val="-10"/>
        </w:rPr>
        <w:t xml:space="preserve"> </w:t>
      </w:r>
      <w:r>
        <w:rPr>
          <w:color w:val="000009"/>
        </w:rPr>
        <w:t>calendar</w:t>
      </w:r>
      <w:r>
        <w:rPr>
          <w:color w:val="000009"/>
          <w:spacing w:val="-10"/>
        </w:rPr>
        <w:t xml:space="preserve"> </w:t>
      </w:r>
      <w:r>
        <w:rPr>
          <w:color w:val="000009"/>
        </w:rPr>
        <w:t>month</w:t>
      </w:r>
      <w:r>
        <w:rPr>
          <w:color w:val="000009"/>
          <w:spacing w:val="-10"/>
        </w:rPr>
        <w:t xml:space="preserve"> </w:t>
      </w:r>
      <w:r>
        <w:rPr>
          <w:color w:val="000009"/>
        </w:rPr>
        <w:t>before</w:t>
      </w:r>
      <w:r>
        <w:rPr>
          <w:color w:val="000009"/>
          <w:spacing w:val="-9"/>
        </w:rPr>
        <w:t xml:space="preserve"> </w:t>
      </w:r>
      <w:r>
        <w:rPr>
          <w:color w:val="000009"/>
        </w:rPr>
        <w:t>an</w:t>
      </w:r>
      <w:r>
        <w:rPr>
          <w:color w:val="000009"/>
          <w:spacing w:val="-7"/>
        </w:rPr>
        <w:t xml:space="preserve"> </w:t>
      </w:r>
      <w:r>
        <w:rPr/>
        <w:t>Annual</w:t>
      </w:r>
      <w:r>
        <w:rPr>
          <w:spacing w:val="-11"/>
        </w:rPr>
        <w:t xml:space="preserve"> </w:t>
      </w:r>
      <w:r>
        <w:rPr/>
        <w:t>General Meeting, or otherwise in accordance with Rule 4.1 relating to an Extraordinary General Meeting.</w:t>
      </w:r>
      <w:r>
        <w:rPr>
          <w:spacing w:val="-6"/>
        </w:rPr>
        <w:t xml:space="preserve"> </w:t>
      </w:r>
      <w:r>
        <w:rPr/>
        <w:t>The</w:t>
      </w:r>
      <w:r>
        <w:rPr>
          <w:spacing w:val="-6"/>
        </w:rPr>
        <w:t xml:space="preserve"> </w:t>
      </w:r>
      <w:r>
        <w:rPr/>
        <w:t>Committee</w:t>
      </w:r>
      <w:r>
        <w:rPr>
          <w:spacing w:val="-6"/>
        </w:rPr>
        <w:t xml:space="preserve"> </w:t>
      </w:r>
      <w:r>
        <w:rPr/>
        <w:t>may</w:t>
      </w:r>
      <w:r>
        <w:rPr>
          <w:spacing w:val="-6"/>
        </w:rPr>
        <w:t xml:space="preserve"> </w:t>
      </w:r>
      <w:r>
        <w:rPr/>
        <w:t>vote</w:t>
      </w:r>
      <w:r>
        <w:rPr>
          <w:spacing w:val="-6"/>
        </w:rPr>
        <w:t xml:space="preserve"> </w:t>
      </w:r>
      <w:r>
        <w:rPr/>
        <w:t>to</w:t>
      </w:r>
      <w:r>
        <w:rPr>
          <w:spacing w:val="-3"/>
        </w:rPr>
        <w:t xml:space="preserve"> </w:t>
      </w:r>
      <w:r>
        <w:rPr/>
        <w:t>amend</w:t>
      </w:r>
      <w:r>
        <w:rPr>
          <w:spacing w:val="-6"/>
        </w:rPr>
        <w:t xml:space="preserve"> </w:t>
      </w:r>
      <w:r>
        <w:rPr/>
        <w:t>the</w:t>
      </w:r>
      <w:r>
        <w:rPr>
          <w:spacing w:val="-3"/>
        </w:rPr>
        <w:t xml:space="preserve"> </w:t>
      </w:r>
      <w:r>
        <w:rPr/>
        <w:t>Annexes</w:t>
      </w:r>
      <w:r>
        <w:rPr>
          <w:spacing w:val="-4"/>
        </w:rPr>
        <w:t xml:space="preserve"> </w:t>
      </w:r>
      <w:r>
        <w:rPr/>
        <w:t>and</w:t>
      </w:r>
      <w:r>
        <w:rPr>
          <w:spacing w:val="-6"/>
        </w:rPr>
        <w:t xml:space="preserve"> </w:t>
      </w:r>
      <w:r>
        <w:rPr/>
        <w:t>Schedules</w:t>
      </w:r>
      <w:r>
        <w:rPr>
          <w:spacing w:val="-4"/>
        </w:rPr>
        <w:t xml:space="preserve"> </w:t>
      </w:r>
      <w:r>
        <w:rPr/>
        <w:t>to</w:t>
      </w:r>
      <w:r>
        <w:rPr>
          <w:spacing w:val="-6"/>
        </w:rPr>
        <w:t xml:space="preserve"> </w:t>
      </w:r>
      <w:r>
        <w:rPr/>
        <w:t>these</w:t>
      </w:r>
      <w:r>
        <w:rPr>
          <w:spacing w:val="-3"/>
        </w:rPr>
        <w:t xml:space="preserve"> </w:t>
      </w:r>
      <w:r>
        <w:rPr/>
        <w:t>rules,</w:t>
      </w:r>
      <w:r>
        <w:rPr>
          <w:spacing w:val="-5"/>
        </w:rPr>
        <w:t xml:space="preserve"> </w:t>
      </w:r>
      <w:r>
        <w:rPr/>
        <w:t>but any</w:t>
      </w:r>
      <w:r>
        <w:rPr>
          <w:spacing w:val="-15"/>
        </w:rPr>
        <w:t xml:space="preserve"> </w:t>
      </w:r>
      <w:r>
        <w:rPr/>
        <w:t>such</w:t>
      </w:r>
      <w:r>
        <w:rPr>
          <w:spacing w:val="-10"/>
        </w:rPr>
        <w:t xml:space="preserve"> </w:t>
      </w:r>
      <w:r>
        <w:rPr/>
        <w:t>changes</w:t>
      </w:r>
      <w:r>
        <w:rPr>
          <w:spacing w:val="-10"/>
        </w:rPr>
        <w:t xml:space="preserve"> </w:t>
      </w:r>
      <w:r>
        <w:rPr/>
        <w:t>must</w:t>
      </w:r>
      <w:r>
        <w:rPr>
          <w:spacing w:val="-11"/>
        </w:rPr>
        <w:t xml:space="preserve"> </w:t>
      </w:r>
      <w:r>
        <w:rPr/>
        <w:t>be</w:t>
      </w:r>
      <w:r>
        <w:rPr>
          <w:spacing w:val="-10"/>
        </w:rPr>
        <w:t xml:space="preserve"> </w:t>
      </w:r>
      <w:r>
        <w:rPr/>
        <w:t>brought</w:t>
      </w:r>
      <w:r>
        <w:rPr>
          <w:spacing w:val="-11"/>
        </w:rPr>
        <w:t xml:space="preserve"> </w:t>
      </w:r>
      <w:r>
        <w:rPr/>
        <w:t>before</w:t>
      </w:r>
      <w:r>
        <w:rPr>
          <w:spacing w:val="-10"/>
        </w:rPr>
        <w:t xml:space="preserve"> </w:t>
      </w:r>
      <w:r>
        <w:rPr/>
        <w:t>the</w:t>
      </w:r>
      <w:r>
        <w:rPr>
          <w:spacing w:val="-9"/>
        </w:rPr>
        <w:t xml:space="preserve"> </w:t>
      </w:r>
      <w:r>
        <w:rPr/>
        <w:t>next</w:t>
      </w:r>
      <w:r>
        <w:rPr>
          <w:spacing w:val="-11"/>
        </w:rPr>
        <w:t xml:space="preserve"> </w:t>
      </w:r>
      <w:r>
        <w:rPr/>
        <w:t>Annual</w:t>
      </w:r>
      <w:r>
        <w:rPr>
          <w:spacing w:val="-11"/>
        </w:rPr>
        <w:t xml:space="preserve"> </w:t>
      </w:r>
      <w:r>
        <w:rPr/>
        <w:t>General</w:t>
      </w:r>
      <w:r>
        <w:rPr>
          <w:spacing w:val="-12"/>
        </w:rPr>
        <w:t xml:space="preserve"> </w:t>
      </w:r>
      <w:r>
        <w:rPr/>
        <w:t>Meeting</w:t>
      </w:r>
      <w:r>
        <w:rPr>
          <w:spacing w:val="-10"/>
        </w:rPr>
        <w:t xml:space="preserve"> </w:t>
      </w:r>
      <w:r>
        <w:rPr/>
        <w:t>for</w:t>
      </w:r>
      <w:r>
        <w:rPr>
          <w:spacing w:val="-10"/>
        </w:rPr>
        <w:t xml:space="preserve"> </w:t>
      </w:r>
      <w:r>
        <w:rPr/>
        <w:t>confirmation.</w:t>
      </w:r>
    </w:p>
    <w:p>
      <w:pPr>
        <w:pStyle w:val="TextBody"/>
        <w:spacing w:before="3" w:after="0"/>
        <w:rPr>
          <w:sz w:val="22"/>
          <w:szCs w:val="22"/>
        </w:rPr>
      </w:pPr>
      <w:r>
        <w:rPr>
          <w:sz w:val="22"/>
          <w:szCs w:val="22"/>
        </w:rPr>
      </w:r>
    </w:p>
    <w:p>
      <w:pPr>
        <w:pStyle w:val="Heading2"/>
        <w:numPr>
          <w:ilvl w:val="0"/>
          <w:numId w:val="4"/>
        </w:numPr>
        <w:tabs>
          <w:tab w:val="clear" w:pos="720"/>
          <w:tab w:val="left" w:pos="840" w:leader="none"/>
          <w:tab w:val="left" w:pos="841" w:leader="none"/>
        </w:tabs>
        <w:ind w:left="840" w:hanging="720"/>
        <w:rPr/>
      </w:pPr>
      <w:bookmarkStart w:id="17" w:name="11._MATTERS_NOT_PROVIDED_FOR_IN_THESE_RU"/>
      <w:bookmarkEnd w:id="17"/>
      <w:r>
        <w:rPr>
          <w:color w:val="000009"/>
          <w:spacing w:val="-3"/>
        </w:rPr>
        <w:t xml:space="preserve">MATTERS </w:t>
      </w:r>
      <w:r>
        <w:rPr>
          <w:color w:val="000009"/>
        </w:rPr>
        <w:t>NOT PROVIDED FOR IN THESE</w:t>
      </w:r>
      <w:r>
        <w:rPr>
          <w:color w:val="000009"/>
          <w:spacing w:val="-13"/>
        </w:rPr>
        <w:t xml:space="preserve"> </w:t>
      </w:r>
      <w:r>
        <w:rPr>
          <w:color w:val="000009"/>
        </w:rPr>
        <w:t>RULES</w:t>
      </w:r>
    </w:p>
    <w:p>
      <w:pPr>
        <w:pStyle w:val="TextBody"/>
        <w:spacing w:before="8" w:after="0"/>
        <w:ind w:left="840" w:right="255" w:hanging="0"/>
        <w:rPr/>
      </w:pPr>
      <w:r>
        <w:rPr>
          <w:color w:val="000009"/>
        </w:rPr>
        <w:t xml:space="preserve">The </w:t>
      </w:r>
      <w:r>
        <w:rPr/>
        <w:t xml:space="preserve">Committee </w:t>
      </w:r>
      <w:r>
        <w:rPr>
          <w:color w:val="000009"/>
        </w:rPr>
        <w:t>shall have the power to act as it may deem expedient in any matter which is not provided for in these Rules.</w:t>
      </w:r>
    </w:p>
    <w:p>
      <w:pPr>
        <w:pStyle w:val="TextBody"/>
        <w:spacing w:before="8" w:after="0"/>
        <w:rPr>
          <w:sz w:val="22"/>
          <w:szCs w:val="22"/>
        </w:rPr>
      </w:pPr>
      <w:r>
        <w:rPr>
          <w:sz w:val="22"/>
          <w:szCs w:val="22"/>
        </w:rPr>
      </w:r>
    </w:p>
    <w:p>
      <w:pPr>
        <w:pStyle w:val="ListParagraph"/>
        <w:numPr>
          <w:ilvl w:val="0"/>
          <w:numId w:val="4"/>
        </w:numPr>
        <w:tabs>
          <w:tab w:val="clear" w:pos="720"/>
          <w:tab w:val="left" w:pos="839" w:leader="none"/>
          <w:tab w:val="left" w:pos="840" w:leader="none"/>
        </w:tabs>
        <w:spacing w:before="1" w:after="0"/>
        <w:ind w:left="840" w:hanging="720"/>
        <w:rPr>
          <w:b/>
          <w:b/>
        </w:rPr>
      </w:pPr>
      <w:r>
        <w:rPr>
          <w:b/>
          <w:color w:val="000009"/>
        </w:rPr>
        <w:t>DISSOLUTION</w:t>
      </w:r>
    </w:p>
    <w:p>
      <w:pPr>
        <w:pStyle w:val="TextBody"/>
        <w:spacing w:before="3" w:after="0"/>
        <w:ind w:left="839" w:right="777" w:hanging="0"/>
        <w:rPr/>
      </w:pPr>
      <w:r>
        <w:rPr>
          <w:color w:val="000009"/>
        </w:rPr>
        <w:t>A resolution to dissolve the club may be passed only at an Annual General Meeting or Extraordinary General Meeting through a majority vote of the membership.</w:t>
      </w:r>
    </w:p>
    <w:p>
      <w:pPr>
        <w:pStyle w:val="ListParagraph"/>
        <w:numPr>
          <w:ilvl w:val="1"/>
          <w:numId w:val="4"/>
        </w:numPr>
        <w:tabs>
          <w:tab w:val="clear" w:pos="720"/>
          <w:tab w:val="left" w:pos="1114" w:leader="none"/>
        </w:tabs>
        <w:spacing w:before="1" w:after="0"/>
        <w:ind w:left="1113" w:right="110" w:hanging="283"/>
        <w:rPr>
          <w:color w:val="000009"/>
          <w:sz w:val="20"/>
        </w:rPr>
      </w:pPr>
      <w:r>
        <w:rPr>
          <w:color w:val="000009"/>
          <w:sz w:val="20"/>
        </w:rPr>
        <w:t>The</w:t>
      </w:r>
      <w:r>
        <w:rPr>
          <w:color w:val="000009"/>
          <w:spacing w:val="-6"/>
          <w:sz w:val="20"/>
        </w:rPr>
        <w:t xml:space="preserve"> </w:t>
      </w:r>
      <w:r>
        <w:rPr>
          <w:color w:val="000009"/>
          <w:sz w:val="20"/>
        </w:rPr>
        <w:t>members</w:t>
      </w:r>
      <w:r>
        <w:rPr>
          <w:color w:val="000009"/>
          <w:spacing w:val="-4"/>
          <w:sz w:val="20"/>
        </w:rPr>
        <w:t xml:space="preserve"> </w:t>
      </w:r>
      <w:r>
        <w:rPr>
          <w:color w:val="000009"/>
          <w:spacing w:val="2"/>
          <w:sz w:val="20"/>
        </w:rPr>
        <w:t>may</w:t>
      </w:r>
      <w:r>
        <w:rPr>
          <w:color w:val="000009"/>
          <w:spacing w:val="-9"/>
          <w:sz w:val="20"/>
        </w:rPr>
        <w:t xml:space="preserve"> </w:t>
      </w:r>
      <w:r>
        <w:rPr>
          <w:color w:val="000009"/>
          <w:sz w:val="20"/>
        </w:rPr>
        <w:t>vote</w:t>
      </w:r>
      <w:r>
        <w:rPr>
          <w:color w:val="000009"/>
          <w:spacing w:val="-1"/>
          <w:sz w:val="20"/>
        </w:rPr>
        <w:t xml:space="preserve"> </w:t>
      </w:r>
      <w:r>
        <w:rPr>
          <w:color w:val="000009"/>
          <w:sz w:val="20"/>
        </w:rPr>
        <w:t>to</w:t>
      </w:r>
      <w:r>
        <w:rPr>
          <w:color w:val="000009"/>
          <w:spacing w:val="-1"/>
          <w:sz w:val="20"/>
        </w:rPr>
        <w:t xml:space="preserve"> </w:t>
      </w:r>
      <w:r>
        <w:rPr>
          <w:color w:val="000009"/>
          <w:sz w:val="20"/>
        </w:rPr>
        <w:t>wind</w:t>
      </w:r>
      <w:r>
        <w:rPr>
          <w:color w:val="000009"/>
          <w:spacing w:val="-1"/>
          <w:sz w:val="20"/>
        </w:rPr>
        <w:t xml:space="preserve"> </w:t>
      </w:r>
      <w:r>
        <w:rPr>
          <w:color w:val="000009"/>
          <w:sz w:val="20"/>
        </w:rPr>
        <w:t>up</w:t>
      </w:r>
      <w:r>
        <w:rPr>
          <w:color w:val="000009"/>
          <w:spacing w:val="-1"/>
          <w:sz w:val="20"/>
        </w:rPr>
        <w:t xml:space="preserve"> </w:t>
      </w:r>
      <w:r>
        <w:rPr>
          <w:color w:val="000009"/>
          <w:sz w:val="20"/>
        </w:rPr>
        <w:t>the</w:t>
      </w:r>
      <w:r>
        <w:rPr>
          <w:color w:val="000009"/>
          <w:spacing w:val="-1"/>
          <w:sz w:val="20"/>
        </w:rPr>
        <w:t xml:space="preserve"> </w:t>
      </w:r>
      <w:r>
        <w:rPr>
          <w:color w:val="000009"/>
          <w:sz w:val="20"/>
        </w:rPr>
        <w:t>Club</w:t>
      </w:r>
      <w:r>
        <w:rPr>
          <w:color w:val="000009"/>
          <w:spacing w:val="-3"/>
          <w:sz w:val="20"/>
        </w:rPr>
        <w:t xml:space="preserve"> </w:t>
      </w:r>
      <w:r>
        <w:rPr>
          <w:color w:val="000009"/>
          <w:sz w:val="20"/>
        </w:rPr>
        <w:t>if</w:t>
      </w:r>
      <w:r>
        <w:rPr>
          <w:color w:val="000009"/>
          <w:spacing w:val="-1"/>
          <w:sz w:val="20"/>
        </w:rPr>
        <w:t xml:space="preserve"> </w:t>
      </w:r>
      <w:r>
        <w:rPr>
          <w:color w:val="000009"/>
          <w:sz w:val="20"/>
        </w:rPr>
        <w:t>not</w:t>
      </w:r>
      <w:r>
        <w:rPr>
          <w:color w:val="000009"/>
          <w:spacing w:val="-3"/>
          <w:sz w:val="20"/>
        </w:rPr>
        <w:t xml:space="preserve"> </w:t>
      </w:r>
      <w:r>
        <w:rPr>
          <w:color w:val="000009"/>
          <w:sz w:val="20"/>
        </w:rPr>
        <w:t>less</w:t>
      </w:r>
      <w:r>
        <w:rPr>
          <w:color w:val="000009"/>
          <w:spacing w:val="-2"/>
          <w:sz w:val="20"/>
        </w:rPr>
        <w:t xml:space="preserve"> </w:t>
      </w:r>
      <w:r>
        <w:rPr>
          <w:color w:val="000009"/>
          <w:sz w:val="20"/>
        </w:rPr>
        <w:t>than</w:t>
      </w:r>
      <w:r>
        <w:rPr>
          <w:color w:val="000009"/>
          <w:spacing w:val="-1"/>
          <w:sz w:val="20"/>
        </w:rPr>
        <w:t xml:space="preserve"> </w:t>
      </w:r>
      <w:r>
        <w:rPr>
          <w:color w:val="000009"/>
          <w:sz w:val="20"/>
        </w:rPr>
        <w:t>two</w:t>
      </w:r>
      <w:r>
        <w:rPr>
          <w:color w:val="000009"/>
          <w:spacing w:val="-3"/>
          <w:sz w:val="20"/>
        </w:rPr>
        <w:t xml:space="preserve"> </w:t>
      </w:r>
      <w:r>
        <w:rPr>
          <w:color w:val="000009"/>
          <w:sz w:val="20"/>
        </w:rPr>
        <w:t>thirds</w:t>
      </w:r>
      <w:r>
        <w:rPr>
          <w:color w:val="000009"/>
          <w:spacing w:val="-2"/>
          <w:sz w:val="20"/>
        </w:rPr>
        <w:t xml:space="preserve"> </w:t>
      </w:r>
      <w:r>
        <w:rPr>
          <w:color w:val="000009"/>
          <w:sz w:val="20"/>
        </w:rPr>
        <w:t>of</w:t>
      </w:r>
      <w:r>
        <w:rPr>
          <w:color w:val="000009"/>
          <w:spacing w:val="-1"/>
          <w:sz w:val="20"/>
        </w:rPr>
        <w:t xml:space="preserve"> </w:t>
      </w:r>
      <w:r>
        <w:rPr>
          <w:color w:val="000009"/>
          <w:sz w:val="20"/>
        </w:rPr>
        <w:t>those</w:t>
      </w:r>
      <w:r>
        <w:rPr>
          <w:color w:val="000009"/>
          <w:spacing w:val="-3"/>
          <w:sz w:val="20"/>
        </w:rPr>
        <w:t xml:space="preserve"> </w:t>
      </w:r>
      <w:r>
        <w:rPr>
          <w:color w:val="000009"/>
          <w:sz w:val="20"/>
        </w:rPr>
        <w:t>present</w:t>
      </w:r>
      <w:r>
        <w:rPr>
          <w:color w:val="000009"/>
          <w:spacing w:val="-3"/>
          <w:sz w:val="20"/>
        </w:rPr>
        <w:t xml:space="preserve"> </w:t>
      </w:r>
      <w:r>
        <w:rPr>
          <w:color w:val="000009"/>
          <w:sz w:val="20"/>
        </w:rPr>
        <w:t>and voting support that proposal at a properly convened general</w:t>
      </w:r>
      <w:r>
        <w:rPr>
          <w:color w:val="000009"/>
          <w:spacing w:val="-15"/>
          <w:sz w:val="20"/>
        </w:rPr>
        <w:t xml:space="preserve"> </w:t>
      </w:r>
      <w:r>
        <w:rPr>
          <w:color w:val="000009"/>
          <w:sz w:val="20"/>
        </w:rPr>
        <w:t>meeting.</w:t>
      </w:r>
    </w:p>
    <w:p>
      <w:pPr>
        <w:pStyle w:val="ListParagraph"/>
        <w:numPr>
          <w:ilvl w:val="1"/>
          <w:numId w:val="4"/>
        </w:numPr>
        <w:tabs>
          <w:tab w:val="clear" w:pos="720"/>
          <w:tab w:val="left" w:pos="1114" w:leader="none"/>
        </w:tabs>
        <w:spacing w:lineRule="exact" w:line="229"/>
        <w:ind w:left="1113" w:hanging="283"/>
        <w:rPr>
          <w:color w:val="000009"/>
          <w:sz w:val="20"/>
        </w:rPr>
      </w:pPr>
      <w:r>
        <w:rPr>
          <w:color w:val="000009"/>
          <w:sz w:val="20"/>
        </w:rPr>
        <w:t>The Committee will then be responsible for the orderly winding up of the Club’s</w:t>
      </w:r>
      <w:r>
        <w:rPr>
          <w:color w:val="000009"/>
          <w:spacing w:val="-23"/>
          <w:sz w:val="20"/>
        </w:rPr>
        <w:t xml:space="preserve"> </w:t>
      </w:r>
      <w:r>
        <w:rPr>
          <w:color w:val="000009"/>
          <w:sz w:val="20"/>
        </w:rPr>
        <w:t>affairs.</w:t>
      </w:r>
    </w:p>
    <w:p>
      <w:pPr>
        <w:pStyle w:val="ListParagraph"/>
        <w:numPr>
          <w:ilvl w:val="1"/>
          <w:numId w:val="4"/>
        </w:numPr>
        <w:tabs>
          <w:tab w:val="clear" w:pos="720"/>
          <w:tab w:val="left" w:pos="1114" w:leader="none"/>
        </w:tabs>
        <w:ind w:left="1113" w:right="490" w:hanging="283"/>
        <w:rPr>
          <w:color w:val="000009"/>
          <w:sz w:val="20"/>
        </w:rPr>
      </w:pPr>
      <w:r>
        <w:rPr>
          <w:color w:val="000009"/>
          <w:sz w:val="20"/>
        </w:rPr>
        <w:t>After settling all liabilities of the Club, the Committee shall dispose of the net assets remaining</w:t>
      </w:r>
      <w:r>
        <w:rPr>
          <w:color w:val="000009"/>
          <w:spacing w:val="-4"/>
          <w:sz w:val="20"/>
        </w:rPr>
        <w:t xml:space="preserve"> </w:t>
      </w:r>
      <w:r>
        <w:rPr>
          <w:color w:val="000009"/>
          <w:sz w:val="20"/>
        </w:rPr>
        <w:t>to</w:t>
      </w:r>
      <w:r>
        <w:rPr>
          <w:color w:val="000009"/>
          <w:spacing w:val="-4"/>
          <w:sz w:val="20"/>
        </w:rPr>
        <w:t xml:space="preserve"> </w:t>
      </w:r>
      <w:r>
        <w:rPr>
          <w:color w:val="000009"/>
          <w:sz w:val="20"/>
        </w:rPr>
        <w:t>another</w:t>
      </w:r>
      <w:r>
        <w:rPr>
          <w:color w:val="000009"/>
          <w:spacing w:val="-3"/>
          <w:sz w:val="20"/>
        </w:rPr>
        <w:t xml:space="preserve"> </w:t>
      </w:r>
      <w:r>
        <w:rPr>
          <w:color w:val="000009"/>
          <w:sz w:val="20"/>
        </w:rPr>
        <w:t>body</w:t>
      </w:r>
      <w:r>
        <w:rPr>
          <w:color w:val="000009"/>
          <w:spacing w:val="-5"/>
          <w:sz w:val="20"/>
        </w:rPr>
        <w:t xml:space="preserve"> </w:t>
      </w:r>
      <w:r>
        <w:rPr>
          <w:color w:val="000009"/>
          <w:sz w:val="20"/>
        </w:rPr>
        <w:t>or</w:t>
      </w:r>
      <w:r>
        <w:rPr>
          <w:color w:val="000009"/>
          <w:spacing w:val="-3"/>
          <w:sz w:val="20"/>
        </w:rPr>
        <w:t xml:space="preserve"> </w:t>
      </w:r>
      <w:r>
        <w:rPr>
          <w:color w:val="000009"/>
          <w:sz w:val="20"/>
        </w:rPr>
        <w:t>organisation</w:t>
      </w:r>
      <w:r>
        <w:rPr>
          <w:color w:val="000009"/>
          <w:spacing w:val="-2"/>
          <w:sz w:val="20"/>
        </w:rPr>
        <w:t xml:space="preserve"> </w:t>
      </w:r>
      <w:r>
        <w:rPr>
          <w:color w:val="000009"/>
          <w:sz w:val="20"/>
        </w:rPr>
        <w:t>with</w:t>
      </w:r>
      <w:r>
        <w:rPr>
          <w:color w:val="000009"/>
          <w:spacing w:val="-4"/>
          <w:sz w:val="20"/>
        </w:rPr>
        <w:t xml:space="preserve"> </w:t>
      </w:r>
      <w:r>
        <w:rPr>
          <w:color w:val="000009"/>
          <w:sz w:val="20"/>
        </w:rPr>
        <w:t>aims</w:t>
      </w:r>
      <w:r>
        <w:rPr>
          <w:color w:val="000009"/>
          <w:spacing w:val="-3"/>
          <w:sz w:val="20"/>
        </w:rPr>
        <w:t xml:space="preserve"> </w:t>
      </w:r>
      <w:r>
        <w:rPr>
          <w:color w:val="000009"/>
          <w:sz w:val="20"/>
        </w:rPr>
        <w:t>and</w:t>
      </w:r>
      <w:r>
        <w:rPr>
          <w:color w:val="000009"/>
          <w:spacing w:val="-4"/>
          <w:sz w:val="20"/>
        </w:rPr>
        <w:t xml:space="preserve"> </w:t>
      </w:r>
      <w:r>
        <w:rPr>
          <w:color w:val="000009"/>
          <w:sz w:val="20"/>
        </w:rPr>
        <w:t>objectives</w:t>
      </w:r>
      <w:r>
        <w:rPr>
          <w:color w:val="000009"/>
          <w:spacing w:val="-3"/>
          <w:sz w:val="20"/>
        </w:rPr>
        <w:t xml:space="preserve"> </w:t>
      </w:r>
      <w:r>
        <w:rPr>
          <w:color w:val="000009"/>
          <w:sz w:val="20"/>
        </w:rPr>
        <w:t>consistent</w:t>
      </w:r>
      <w:r>
        <w:rPr>
          <w:color w:val="000009"/>
          <w:spacing w:val="-2"/>
          <w:sz w:val="20"/>
        </w:rPr>
        <w:t xml:space="preserve"> </w:t>
      </w:r>
      <w:r>
        <w:rPr>
          <w:color w:val="000009"/>
          <w:sz w:val="20"/>
        </w:rPr>
        <w:t>with</w:t>
      </w:r>
      <w:r>
        <w:rPr>
          <w:color w:val="000009"/>
          <w:spacing w:val="-4"/>
          <w:sz w:val="20"/>
        </w:rPr>
        <w:t xml:space="preserve"> </w:t>
      </w:r>
      <w:r>
        <w:rPr>
          <w:color w:val="000009"/>
          <w:sz w:val="20"/>
        </w:rPr>
        <w:t>the Object of the</w:t>
      </w:r>
      <w:r>
        <w:rPr>
          <w:color w:val="000009"/>
          <w:spacing w:val="-2"/>
          <w:sz w:val="20"/>
        </w:rPr>
        <w:t xml:space="preserve"> </w:t>
      </w:r>
      <w:r>
        <w:rPr>
          <w:color w:val="000009"/>
          <w:sz w:val="20"/>
        </w:rPr>
        <w:t>Club.</w:t>
      </w:r>
    </w:p>
    <w:p>
      <w:pPr>
        <w:pStyle w:val="ListParagraph"/>
        <w:numPr>
          <w:ilvl w:val="1"/>
          <w:numId w:val="4"/>
        </w:numPr>
        <w:tabs>
          <w:tab w:val="clear" w:pos="720"/>
          <w:tab w:val="left" w:pos="1114" w:leader="none"/>
        </w:tabs>
        <w:spacing w:before="2" w:after="0"/>
        <w:ind w:left="1113" w:hanging="283"/>
        <w:rPr>
          <w:color w:val="000009"/>
          <w:sz w:val="20"/>
        </w:rPr>
      </w:pPr>
      <w:r>
        <w:rPr>
          <w:color w:val="000009"/>
          <w:sz w:val="20"/>
        </w:rPr>
        <w:t>No business or individual is to profit from the winding up of the</w:t>
      </w:r>
      <w:r>
        <w:rPr>
          <w:color w:val="000009"/>
          <w:spacing w:val="-8"/>
          <w:sz w:val="20"/>
        </w:rPr>
        <w:t xml:space="preserve"> </w:t>
      </w:r>
      <w:r>
        <w:rPr>
          <w:color w:val="000009"/>
          <w:sz w:val="20"/>
        </w:rPr>
        <w:t>club.</w:t>
      </w:r>
    </w:p>
    <w:p>
      <w:pPr>
        <w:pStyle w:val="Heading1"/>
        <w:spacing w:before="164" w:after="0"/>
        <w:rPr>
          <w:sz w:val="30"/>
          <w:szCs w:val="30"/>
        </w:rPr>
      </w:pPr>
      <w:r>
        <w:rPr>
          <w:sz w:val="30"/>
          <w:szCs w:val="30"/>
        </w:rPr>
      </w:r>
    </w:p>
    <w:p>
      <w:pPr>
        <w:pStyle w:val="Heading1"/>
        <w:spacing w:before="164" w:after="0"/>
        <w:rPr/>
      </w:pPr>
      <w:r>
        <w:rPr/>
        <w:t>ANNEXES TO THE RULES AND CONSTITUTION</w:t>
      </w:r>
    </w:p>
    <w:p>
      <w:pPr>
        <w:pStyle w:val="TextBody"/>
        <w:rPr>
          <w:b/>
          <w:b/>
          <w:sz w:val="22"/>
        </w:rPr>
      </w:pPr>
      <w:r>
        <w:rPr>
          <w:b/>
          <w:sz w:val="22"/>
        </w:rPr>
      </w:r>
    </w:p>
    <w:p>
      <w:pPr>
        <w:pStyle w:val="Normal"/>
        <w:spacing w:before="1" w:after="0"/>
        <w:ind w:left="120" w:hanging="0"/>
        <w:rPr>
          <w:b/>
          <w:b/>
        </w:rPr>
      </w:pPr>
      <w:r>
        <w:rPr>
          <w:b/>
        </w:rPr>
        <w:t>Annexe One: Affiliations</w:t>
      </w:r>
    </w:p>
    <w:p>
      <w:pPr>
        <w:pStyle w:val="Normal"/>
        <w:spacing w:before="1" w:after="0"/>
        <w:ind w:left="120" w:hanging="0"/>
        <w:rPr>
          <w:sz w:val="20"/>
          <w:szCs w:val="20"/>
        </w:rPr>
      </w:pPr>
      <w:r>
        <w:rPr>
          <w:sz w:val="20"/>
          <w:szCs w:val="20"/>
        </w:rPr>
        <w:t>The Club will be affiliated to the following organisations (or their successors in name):</w:t>
      </w:r>
    </w:p>
    <w:p>
      <w:pPr>
        <w:pStyle w:val="TextBody"/>
        <w:spacing w:before="2" w:after="0"/>
        <w:rPr>
          <w:sz w:val="22"/>
        </w:rPr>
      </w:pPr>
      <w:r>
        <w:rPr>
          <w:sz w:val="22"/>
        </w:rPr>
      </w:r>
    </w:p>
    <w:p>
      <w:pPr>
        <w:pStyle w:val="TextBody"/>
        <w:spacing w:before="1" w:after="0"/>
        <w:ind w:left="120" w:right="7389" w:hanging="0"/>
        <w:rPr/>
      </w:pPr>
      <w:r>
        <w:rPr/>
        <w:t>British Cycling Cycling Time Trials</w:t>
      </w:r>
    </w:p>
    <w:p>
      <w:pPr>
        <w:pStyle w:val="TextBody"/>
        <w:spacing w:before="1" w:after="0"/>
        <w:ind w:left="120" w:right="7389" w:hanging="0"/>
        <w:rPr/>
      </w:pPr>
      <w:r>
        <w:rPr/>
      </w:r>
    </w:p>
    <w:p>
      <w:pPr>
        <w:pStyle w:val="TextBody"/>
        <w:spacing w:lineRule="auto" w:line="240" w:before="48" w:after="0"/>
        <w:ind w:left="120" w:right="1186" w:hanging="0"/>
        <w:rPr/>
      </w:pPr>
      <w:r>
        <w:rPr/>
        <w:t>Subject to confirmation by the Committee, the club will affiliate to, or participate in, local</w:t>
      </w:r>
    </w:p>
    <w:p>
      <w:pPr>
        <w:pStyle w:val="TextBody"/>
        <w:spacing w:lineRule="auto" w:line="240" w:before="48" w:after="0"/>
        <w:ind w:left="120" w:right="1186" w:hanging="0"/>
        <w:rPr/>
      </w:pPr>
      <w:r>
        <w:rPr/>
        <w:t>and national cycling organisations as appropriate.</w:t>
      </w:r>
    </w:p>
    <w:p>
      <w:pPr>
        <w:pStyle w:val="TextBody"/>
        <w:spacing w:before="4" w:after="0"/>
        <w:rPr>
          <w:sz w:val="21"/>
        </w:rPr>
      </w:pPr>
      <w:r>
        <w:rPr>
          <w:sz w:val="21"/>
        </w:rPr>
      </w:r>
    </w:p>
    <w:p>
      <w:pPr>
        <w:pStyle w:val="Heading1"/>
        <w:rPr/>
      </w:pPr>
      <w:r>
        <w:rPr/>
        <w:t>Annexe Two: Classes of Subscription:</w:t>
      </w:r>
    </w:p>
    <w:p>
      <w:pPr>
        <w:pStyle w:val="Normal"/>
        <w:spacing w:before="3" w:after="0"/>
        <w:ind w:left="119" w:hanging="0"/>
        <w:rPr>
          <w:sz w:val="20"/>
          <w:szCs w:val="20"/>
        </w:rPr>
      </w:pPr>
      <w:r>
        <w:rPr>
          <w:sz w:val="20"/>
          <w:szCs w:val="20"/>
        </w:rPr>
        <w:t>The classes of subscription shall be as follows:</w:t>
      </w:r>
    </w:p>
    <w:p>
      <w:pPr>
        <w:pStyle w:val="TextBody"/>
        <w:spacing w:lineRule="auto" w:line="240" w:before="184" w:after="0"/>
        <w:ind w:left="119" w:hanging="0"/>
        <w:rPr/>
      </w:pPr>
      <w:r>
        <w:rPr>
          <w:b/>
        </w:rPr>
        <w:t xml:space="preserve">Junior Rate </w:t>
      </w:r>
      <w:r>
        <w:rPr/>
        <w:t>- applies to first or second claim members who are under the age of 18 years on 1st January of the year of membership.</w:t>
      </w:r>
    </w:p>
    <w:p>
      <w:pPr>
        <w:pStyle w:val="TextBody"/>
        <w:spacing w:lineRule="auto" w:line="240" w:before="178" w:after="0"/>
        <w:ind w:left="119" w:hanging="0"/>
        <w:rPr/>
      </w:pPr>
      <w:r>
        <w:rPr>
          <w:b/>
        </w:rPr>
        <w:t xml:space="preserve">Household Rate </w:t>
      </w:r>
      <w:r>
        <w:rPr/>
        <w:t>- applies to a maximum of two adults and named dependants living at the same address. Each household member may be a first or second claim.</w:t>
      </w:r>
    </w:p>
    <w:p>
      <w:pPr>
        <w:pStyle w:val="TextBody"/>
        <w:spacing w:lineRule="auto" w:line="240" w:before="177" w:after="0"/>
        <w:ind w:left="119" w:hanging="0"/>
        <w:rPr/>
      </w:pPr>
      <w:r>
        <w:rPr/>
        <w:t>I</w:t>
      </w:r>
      <w:r>
        <w:rPr>
          <w:b/>
        </w:rPr>
        <w:t xml:space="preserve">ndividual Rate </w:t>
      </w:r>
      <w:r>
        <w:rPr/>
        <w:t>- applies to all first claim, second claim and day members not covered by the rates above.</w:t>
      </w:r>
    </w:p>
    <w:p>
      <w:pPr>
        <w:pStyle w:val="Heading1"/>
        <w:spacing w:before="173" w:after="0"/>
        <w:rPr/>
      </w:pPr>
      <w:r>
        <w:rPr/>
        <w:t>Annexe Three: Duties and Responsibilities of Officers and Officials of the Club</w:t>
      </w:r>
    </w:p>
    <w:p>
      <w:pPr>
        <w:pStyle w:val="TextBody"/>
        <w:spacing w:before="3" w:after="0"/>
        <w:rPr>
          <w:b/>
          <w:b/>
          <w:sz w:val="22"/>
        </w:rPr>
      </w:pPr>
      <w:r>
        <w:rPr>
          <w:b/>
          <w:sz w:val="22"/>
        </w:rPr>
      </w:r>
    </w:p>
    <w:p>
      <w:pPr>
        <w:pStyle w:val="Normal"/>
        <w:ind w:left="120" w:right="481" w:hanging="0"/>
        <w:rPr>
          <w:sz w:val="20"/>
          <w:szCs w:val="20"/>
        </w:rPr>
      </w:pPr>
      <w:r>
        <w:rPr>
          <w:sz w:val="20"/>
          <w:szCs w:val="20"/>
        </w:rPr>
        <w:t>Duties and responsibilities of officers and officials are set out in documents on the Club’s website and, for brevity, are not shown in this document.</w:t>
      </w:r>
    </w:p>
    <w:p>
      <w:pPr>
        <w:pStyle w:val="Normal"/>
        <w:spacing w:before="164" w:after="0"/>
        <w:ind w:left="120" w:hanging="0"/>
        <w:rPr>
          <w:sz w:val="30"/>
          <w:szCs w:val="30"/>
        </w:rPr>
      </w:pPr>
      <w:r>
        <w:rPr>
          <w:sz w:val="30"/>
          <w:szCs w:val="30"/>
        </w:rPr>
      </w:r>
    </w:p>
    <w:p>
      <w:pPr>
        <w:pStyle w:val="Normal"/>
        <w:spacing w:before="164" w:after="0"/>
        <w:ind w:left="120" w:hanging="0"/>
        <w:rPr>
          <w:b/>
          <w:b/>
        </w:rPr>
      </w:pPr>
      <w:r>
        <w:rPr>
          <w:b/>
        </w:rPr>
        <w:t>SCHEDULES TO THE RULES AND CONSTITUTION</w:t>
      </w:r>
    </w:p>
    <w:p>
      <w:pPr>
        <w:pStyle w:val="TextBody"/>
        <w:rPr>
          <w:b/>
          <w:b/>
          <w:sz w:val="22"/>
        </w:rPr>
      </w:pPr>
      <w:r>
        <w:rPr>
          <w:b/>
          <w:sz w:val="22"/>
        </w:rPr>
      </w:r>
    </w:p>
    <w:p>
      <w:pPr>
        <w:pStyle w:val="Normal"/>
        <w:spacing w:lineRule="auto" w:line="480" w:before="1" w:after="0"/>
        <w:ind w:left="120" w:right="4700" w:hanging="0"/>
        <w:rPr>
          <w:b/>
          <w:b/>
        </w:rPr>
      </w:pPr>
      <w:r>
        <w:rPr>
          <w:b/>
        </w:rPr>
        <w:t>Schedule A: Elected Officers and Officials Schedule B: Subscriptions</w:t>
      </w:r>
    </w:p>
    <w:p>
      <w:pPr>
        <w:pStyle w:val="Normal"/>
        <w:spacing w:lineRule="auto" w:line="480"/>
        <w:ind w:left="120" w:right="6107" w:hanging="0"/>
        <w:rPr>
          <w:b/>
          <w:b/>
        </w:rPr>
      </w:pPr>
      <w:r>
        <w:rPr>
          <w:b/>
        </w:rPr>
        <w:t>Schedule C: Championships Schedule D: Trophies</w:t>
      </w:r>
    </w:p>
    <w:p>
      <w:pPr>
        <w:pStyle w:val="Normal"/>
        <w:spacing w:lineRule="auto" w:line="480"/>
        <w:ind w:left="119" w:right="1083" w:hanging="0"/>
        <w:rPr>
          <w:b/>
          <w:b/>
        </w:rPr>
      </w:pPr>
      <w:r>
        <w:rPr>
          <w:b/>
        </w:rPr>
        <w:t xml:space="preserve">Schedule E1: Club Senior, Junior, Juvenile </w:t>
      </w:r>
      <w:r>
        <w:rPr>
          <w:b/>
          <w:color w:val="auto"/>
        </w:rPr>
        <w:t xml:space="preserve">and Youth </w:t>
      </w:r>
      <w:r>
        <w:rPr>
          <w:b/>
        </w:rPr>
        <w:t xml:space="preserve">Time Trial and Track Records </w:t>
      </w:r>
    </w:p>
    <w:p>
      <w:pPr>
        <w:pStyle w:val="Normal"/>
        <w:spacing w:lineRule="auto" w:line="480"/>
        <w:ind w:left="119" w:right="1083" w:hanging="0"/>
        <w:rPr>
          <w:b/>
          <w:b/>
        </w:rPr>
      </w:pPr>
      <w:r>
        <w:rPr>
          <w:b/>
        </w:rPr>
        <w:t>Schedule E2: Veterans Time Trial Records</w:t>
      </w:r>
    </w:p>
    <w:p>
      <w:pPr>
        <w:pStyle w:val="Normal"/>
        <w:spacing w:before="2" w:after="0"/>
        <w:ind w:left="119" w:hanging="0"/>
        <w:rPr>
          <w:sz w:val="20"/>
          <w:szCs w:val="20"/>
        </w:rPr>
      </w:pPr>
      <w:r>
        <w:rPr>
          <w:sz w:val="20"/>
          <w:szCs w:val="20"/>
        </w:rPr>
        <w:t>These schedules are available on the Club’s website.</w:t>
      </w:r>
    </w:p>
    <w:sectPr>
      <w:headerReference w:type="default" r:id="rId2"/>
      <w:footerReference w:type="default" r:id="rId3"/>
      <w:type w:val="nextPage"/>
      <w:pgSz w:w="11906" w:h="16838"/>
      <w:pgMar w:left="1320" w:right="1360" w:gutter="0" w:header="318" w:top="1660" w:footer="720" w:bottom="113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Symbol">
    <w:charset w:val="01"/>
    <w:family w:val="roman"/>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i/>
        <w:sz w:val="20"/>
        <w:lang w:val="en-US"/>
      </w:rPr>
      <w:t>Version approved by Club AGM on 1</w:t>
    </w:r>
    <w:r>
      <w:rPr>
        <w:i/>
        <w:sz w:val="20"/>
        <w:lang w:val="en-US"/>
      </w:rPr>
      <w:t>0</w:t>
    </w:r>
    <w:r>
      <w:rPr>
        <w:i/>
        <w:sz w:val="20"/>
        <w:vertAlign w:val="superscript"/>
        <w:lang w:val="en-US"/>
      </w:rPr>
      <w:t>th</w:t>
    </w:r>
    <w:r>
      <w:rPr>
        <w:i/>
        <w:sz w:val="20"/>
        <w:lang w:val="en-US"/>
      </w:rPr>
      <w:t xml:space="preserve"> November 202</w:t>
    </w:r>
    <w:r>
      <w:rPr>
        <w:i/>
        <w:sz w:val="20"/>
        <w:lang w:val="en-US"/>
      </w:rPr>
      <w:t>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pPr>
    <w:r>
      <w:rPr/>
      <w:drawing>
        <wp:anchor behindDoc="1" distT="0" distB="0" distL="0" distR="0" simplePos="0" locked="0" layoutInCell="0" allowOverlap="1" relativeHeight="7">
          <wp:simplePos x="0" y="0"/>
          <wp:positionH relativeFrom="page">
            <wp:posOffset>914400</wp:posOffset>
          </wp:positionH>
          <wp:positionV relativeFrom="page">
            <wp:posOffset>201930</wp:posOffset>
          </wp:positionV>
          <wp:extent cx="802640" cy="79121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802640" cy="79121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821" w:hanging="341"/>
      </w:pPr>
      <w:rPr>
        <w:sz w:val="20"/>
        <w:spacing w:val="-13"/>
        <w:szCs w:val="20"/>
        <w:w w:val="99"/>
        <w:rFonts w:eastAsia="Arial" w:cs="Arial"/>
        <w:color w:val="000009"/>
        <w:lang w:val="en-GB" w:eastAsia="en-GB" w:bidi="en-GB"/>
      </w:rPr>
    </w:lvl>
    <w:lvl w:ilvl="1">
      <w:start w:val="1"/>
      <w:numFmt w:val="bullet"/>
      <w:lvlText w:val=""/>
      <w:lvlJc w:val="left"/>
      <w:pPr>
        <w:tabs>
          <w:tab w:val="num" w:pos="0"/>
        </w:tabs>
        <w:ind w:left="1660" w:hanging="341"/>
      </w:pPr>
      <w:rPr>
        <w:rFonts w:ascii="Symbol" w:hAnsi="Symbol" w:cs="Symbol" w:hint="default"/>
        <w:lang w:val="en-GB" w:eastAsia="en-GB" w:bidi="en-GB"/>
      </w:rPr>
    </w:lvl>
    <w:lvl w:ilvl="2">
      <w:start w:val="1"/>
      <w:numFmt w:val="bullet"/>
      <w:lvlText w:val=""/>
      <w:lvlJc w:val="left"/>
      <w:pPr>
        <w:tabs>
          <w:tab w:val="num" w:pos="0"/>
        </w:tabs>
        <w:ind w:left="2501" w:hanging="341"/>
      </w:pPr>
      <w:rPr>
        <w:rFonts w:ascii="Symbol" w:hAnsi="Symbol" w:cs="Symbol" w:hint="default"/>
        <w:lang w:val="en-GB" w:eastAsia="en-GB" w:bidi="en-GB"/>
      </w:rPr>
    </w:lvl>
    <w:lvl w:ilvl="3">
      <w:start w:val="1"/>
      <w:numFmt w:val="bullet"/>
      <w:lvlText w:val=""/>
      <w:lvlJc w:val="left"/>
      <w:pPr>
        <w:tabs>
          <w:tab w:val="num" w:pos="0"/>
        </w:tabs>
        <w:ind w:left="3341" w:hanging="341"/>
      </w:pPr>
      <w:rPr>
        <w:rFonts w:ascii="Symbol" w:hAnsi="Symbol" w:cs="Symbol" w:hint="default"/>
        <w:lang w:val="en-GB" w:eastAsia="en-GB" w:bidi="en-GB"/>
      </w:rPr>
    </w:lvl>
    <w:lvl w:ilvl="4">
      <w:start w:val="1"/>
      <w:numFmt w:val="bullet"/>
      <w:lvlText w:val=""/>
      <w:lvlJc w:val="left"/>
      <w:pPr>
        <w:tabs>
          <w:tab w:val="num" w:pos="0"/>
        </w:tabs>
        <w:ind w:left="4182" w:hanging="341"/>
      </w:pPr>
      <w:rPr>
        <w:rFonts w:ascii="Symbol" w:hAnsi="Symbol" w:cs="Symbol" w:hint="default"/>
        <w:lang w:val="en-GB" w:eastAsia="en-GB" w:bidi="en-GB"/>
      </w:rPr>
    </w:lvl>
    <w:lvl w:ilvl="5">
      <w:start w:val="1"/>
      <w:numFmt w:val="bullet"/>
      <w:lvlText w:val=""/>
      <w:lvlJc w:val="left"/>
      <w:pPr>
        <w:tabs>
          <w:tab w:val="num" w:pos="0"/>
        </w:tabs>
        <w:ind w:left="5023" w:hanging="341"/>
      </w:pPr>
      <w:rPr>
        <w:rFonts w:ascii="Symbol" w:hAnsi="Symbol" w:cs="Symbol" w:hint="default"/>
        <w:lang w:val="en-GB" w:eastAsia="en-GB" w:bidi="en-GB"/>
      </w:rPr>
    </w:lvl>
    <w:lvl w:ilvl="6">
      <w:start w:val="1"/>
      <w:numFmt w:val="bullet"/>
      <w:lvlText w:val=""/>
      <w:lvlJc w:val="left"/>
      <w:pPr>
        <w:tabs>
          <w:tab w:val="num" w:pos="0"/>
        </w:tabs>
        <w:ind w:left="5863" w:hanging="341"/>
      </w:pPr>
      <w:rPr>
        <w:rFonts w:ascii="Symbol" w:hAnsi="Symbol" w:cs="Symbol" w:hint="default"/>
        <w:lang w:val="en-GB" w:eastAsia="en-GB" w:bidi="en-GB"/>
      </w:rPr>
    </w:lvl>
    <w:lvl w:ilvl="7">
      <w:start w:val="1"/>
      <w:numFmt w:val="bullet"/>
      <w:lvlText w:val=""/>
      <w:lvlJc w:val="left"/>
      <w:pPr>
        <w:tabs>
          <w:tab w:val="num" w:pos="0"/>
        </w:tabs>
        <w:ind w:left="6704" w:hanging="341"/>
      </w:pPr>
      <w:rPr>
        <w:rFonts w:ascii="Symbol" w:hAnsi="Symbol" w:cs="Symbol" w:hint="default"/>
        <w:lang w:val="en-GB" w:eastAsia="en-GB" w:bidi="en-GB"/>
      </w:rPr>
    </w:lvl>
    <w:lvl w:ilvl="8">
      <w:start w:val="1"/>
      <w:numFmt w:val="bullet"/>
      <w:lvlText w:val=""/>
      <w:lvlJc w:val="left"/>
      <w:pPr>
        <w:tabs>
          <w:tab w:val="num" w:pos="0"/>
        </w:tabs>
        <w:ind w:left="7545" w:hanging="341"/>
      </w:pPr>
      <w:rPr>
        <w:rFonts w:ascii="Symbol" w:hAnsi="Symbol" w:cs="Symbol" w:hint="default"/>
        <w:lang w:val="en-GB" w:eastAsia="en-GB" w:bidi="en-GB"/>
      </w:rPr>
    </w:lvl>
  </w:abstractNum>
  <w:abstractNum w:abstractNumId="2">
    <w:lvl w:ilvl="0">
      <w:start w:val="3"/>
      <w:numFmt w:val="decimal"/>
      <w:lvlText w:val="%1"/>
      <w:lvlJc w:val="left"/>
      <w:pPr>
        <w:tabs>
          <w:tab w:val="num" w:pos="0"/>
        </w:tabs>
        <w:ind w:left="938" w:hanging="536"/>
      </w:pPr>
      <w:rPr>
        <w:lang w:val="en-GB" w:eastAsia="en-GB" w:bidi="en-GB"/>
      </w:rPr>
    </w:lvl>
    <w:lvl w:ilvl="1">
      <w:start w:val="1"/>
      <w:numFmt w:val="decimal"/>
      <w:lvlText w:val="%1.%2"/>
      <w:lvlJc w:val="left"/>
      <w:pPr>
        <w:tabs>
          <w:tab w:val="num" w:pos="0"/>
        </w:tabs>
        <w:ind w:left="938" w:hanging="536"/>
      </w:pPr>
      <w:rPr>
        <w:sz w:val="22"/>
        <w:spacing w:val="-1"/>
        <w:b/>
        <w:bCs/>
        <w:w w:val="99"/>
        <w:lang w:val="en-GB" w:eastAsia="en-GB" w:bidi="en-GB"/>
      </w:rPr>
    </w:lvl>
    <w:lvl w:ilvl="2">
      <w:start w:val="1"/>
      <w:numFmt w:val="lowerLetter"/>
      <w:lvlText w:val="%3)"/>
      <w:lvlJc w:val="left"/>
      <w:pPr>
        <w:tabs>
          <w:tab w:val="num" w:pos="0"/>
        </w:tabs>
        <w:ind w:left="839" w:hanging="361"/>
      </w:pPr>
      <w:rPr>
        <w:sz w:val="20"/>
        <w:spacing w:val="-1"/>
        <w:szCs w:val="20"/>
        <w:w w:val="99"/>
        <w:rFonts w:eastAsia="Arial" w:cs="Arial"/>
        <w:lang w:val="en-GB" w:eastAsia="en-GB" w:bidi="en-GB"/>
      </w:rPr>
    </w:lvl>
    <w:lvl w:ilvl="3">
      <w:start w:val="1"/>
      <w:numFmt w:val="bullet"/>
      <w:lvlText w:val=""/>
      <w:lvlJc w:val="left"/>
      <w:pPr>
        <w:tabs>
          <w:tab w:val="num" w:pos="0"/>
        </w:tabs>
        <w:ind w:left="1975" w:hanging="361"/>
      </w:pPr>
      <w:rPr>
        <w:rFonts w:ascii="Symbol" w:hAnsi="Symbol" w:cs="Symbol" w:hint="default"/>
        <w:lang w:val="en-GB" w:eastAsia="en-GB" w:bidi="en-GB"/>
      </w:rPr>
    </w:lvl>
    <w:lvl w:ilvl="4">
      <w:start w:val="1"/>
      <w:numFmt w:val="bullet"/>
      <w:lvlText w:val=""/>
      <w:lvlJc w:val="left"/>
      <w:pPr>
        <w:tabs>
          <w:tab w:val="num" w:pos="0"/>
        </w:tabs>
        <w:ind w:left="3011" w:hanging="361"/>
      </w:pPr>
      <w:rPr>
        <w:rFonts w:ascii="Symbol" w:hAnsi="Symbol" w:cs="Symbol" w:hint="default"/>
        <w:lang w:val="en-GB" w:eastAsia="en-GB" w:bidi="en-GB"/>
      </w:rPr>
    </w:lvl>
    <w:lvl w:ilvl="5">
      <w:start w:val="1"/>
      <w:numFmt w:val="bullet"/>
      <w:lvlText w:val=""/>
      <w:lvlJc w:val="left"/>
      <w:pPr>
        <w:tabs>
          <w:tab w:val="num" w:pos="0"/>
        </w:tabs>
        <w:ind w:left="4047" w:hanging="361"/>
      </w:pPr>
      <w:rPr>
        <w:rFonts w:ascii="Symbol" w:hAnsi="Symbol" w:cs="Symbol" w:hint="default"/>
        <w:lang w:val="en-GB" w:eastAsia="en-GB" w:bidi="en-GB"/>
      </w:rPr>
    </w:lvl>
    <w:lvl w:ilvl="6">
      <w:start w:val="1"/>
      <w:numFmt w:val="bullet"/>
      <w:lvlText w:val=""/>
      <w:lvlJc w:val="left"/>
      <w:pPr>
        <w:tabs>
          <w:tab w:val="num" w:pos="0"/>
        </w:tabs>
        <w:ind w:left="5083" w:hanging="361"/>
      </w:pPr>
      <w:rPr>
        <w:rFonts w:ascii="Symbol" w:hAnsi="Symbol" w:cs="Symbol" w:hint="default"/>
        <w:lang w:val="en-GB" w:eastAsia="en-GB" w:bidi="en-GB"/>
      </w:rPr>
    </w:lvl>
    <w:lvl w:ilvl="7">
      <w:start w:val="1"/>
      <w:numFmt w:val="bullet"/>
      <w:lvlText w:val=""/>
      <w:lvlJc w:val="left"/>
      <w:pPr>
        <w:tabs>
          <w:tab w:val="num" w:pos="0"/>
        </w:tabs>
        <w:ind w:left="6119" w:hanging="361"/>
      </w:pPr>
      <w:rPr>
        <w:rFonts w:ascii="Symbol" w:hAnsi="Symbol" w:cs="Symbol" w:hint="default"/>
        <w:lang w:val="en-GB" w:eastAsia="en-GB" w:bidi="en-GB"/>
      </w:rPr>
    </w:lvl>
    <w:lvl w:ilvl="8">
      <w:start w:val="1"/>
      <w:numFmt w:val="bullet"/>
      <w:lvlText w:val=""/>
      <w:lvlJc w:val="left"/>
      <w:pPr>
        <w:tabs>
          <w:tab w:val="num" w:pos="0"/>
        </w:tabs>
        <w:ind w:left="7154" w:hanging="361"/>
      </w:pPr>
      <w:rPr>
        <w:rFonts w:ascii="Symbol" w:hAnsi="Symbol" w:cs="Symbol" w:hint="default"/>
        <w:lang w:val="en-GB" w:eastAsia="en-GB" w:bidi="en-GB"/>
      </w:rPr>
    </w:lvl>
  </w:abstractNum>
  <w:abstractNum w:abstractNumId="3">
    <w:lvl w:ilvl="0">
      <w:start w:val="1"/>
      <w:numFmt w:val="bullet"/>
      <w:lvlText w:val="l"/>
      <w:lvlJc w:val="left"/>
      <w:pPr>
        <w:tabs>
          <w:tab w:val="num" w:pos="0"/>
        </w:tabs>
        <w:ind w:left="2072" w:hanging="360"/>
      </w:pPr>
      <w:rPr>
        <w:rFonts w:ascii="Wingdings" w:hAnsi="Wingdings" w:cs="Wingdings" w:hint="default"/>
        <w:sz w:val="20"/>
        <w:w w:val="99"/>
        <w:lang w:val="en-GB" w:eastAsia="en-GB" w:bidi="en-GB"/>
      </w:rPr>
    </w:lvl>
    <w:lvl w:ilvl="1">
      <w:start w:val="1"/>
      <w:numFmt w:val="bullet"/>
      <w:lvlText w:val=""/>
      <w:lvlJc w:val="left"/>
      <w:pPr>
        <w:tabs>
          <w:tab w:val="num" w:pos="0"/>
        </w:tabs>
        <w:ind w:left="2794" w:hanging="360"/>
      </w:pPr>
      <w:rPr>
        <w:rFonts w:ascii="Symbol" w:hAnsi="Symbol" w:cs="Symbol" w:hint="default"/>
        <w:lang w:val="en-GB" w:eastAsia="en-GB" w:bidi="en-GB"/>
      </w:rPr>
    </w:lvl>
    <w:lvl w:ilvl="2">
      <w:start w:val="1"/>
      <w:numFmt w:val="bullet"/>
      <w:lvlText w:val=""/>
      <w:lvlJc w:val="left"/>
      <w:pPr>
        <w:tabs>
          <w:tab w:val="num" w:pos="0"/>
        </w:tabs>
        <w:ind w:left="3509" w:hanging="360"/>
      </w:pPr>
      <w:rPr>
        <w:rFonts w:ascii="Symbol" w:hAnsi="Symbol" w:cs="Symbol" w:hint="default"/>
        <w:lang w:val="en-GB" w:eastAsia="en-GB" w:bidi="en-GB"/>
      </w:rPr>
    </w:lvl>
    <w:lvl w:ilvl="3">
      <w:start w:val="1"/>
      <w:numFmt w:val="bullet"/>
      <w:lvlText w:val=""/>
      <w:lvlJc w:val="left"/>
      <w:pPr>
        <w:tabs>
          <w:tab w:val="num" w:pos="0"/>
        </w:tabs>
        <w:ind w:left="4223" w:hanging="360"/>
      </w:pPr>
      <w:rPr>
        <w:rFonts w:ascii="Symbol" w:hAnsi="Symbol" w:cs="Symbol" w:hint="default"/>
        <w:lang w:val="en-GB" w:eastAsia="en-GB" w:bidi="en-GB"/>
      </w:rPr>
    </w:lvl>
    <w:lvl w:ilvl="4">
      <w:start w:val="1"/>
      <w:numFmt w:val="bullet"/>
      <w:lvlText w:val=""/>
      <w:lvlJc w:val="left"/>
      <w:pPr>
        <w:tabs>
          <w:tab w:val="num" w:pos="0"/>
        </w:tabs>
        <w:ind w:left="4938" w:hanging="360"/>
      </w:pPr>
      <w:rPr>
        <w:rFonts w:ascii="Symbol" w:hAnsi="Symbol" w:cs="Symbol" w:hint="default"/>
        <w:lang w:val="en-GB" w:eastAsia="en-GB" w:bidi="en-GB"/>
      </w:rPr>
    </w:lvl>
    <w:lvl w:ilvl="5">
      <w:start w:val="1"/>
      <w:numFmt w:val="bullet"/>
      <w:lvlText w:val=""/>
      <w:lvlJc w:val="left"/>
      <w:pPr>
        <w:tabs>
          <w:tab w:val="num" w:pos="0"/>
        </w:tabs>
        <w:ind w:left="5653" w:hanging="360"/>
      </w:pPr>
      <w:rPr>
        <w:rFonts w:ascii="Symbol" w:hAnsi="Symbol" w:cs="Symbol" w:hint="default"/>
        <w:lang w:val="en-GB" w:eastAsia="en-GB" w:bidi="en-GB"/>
      </w:rPr>
    </w:lvl>
    <w:lvl w:ilvl="6">
      <w:start w:val="1"/>
      <w:numFmt w:val="bullet"/>
      <w:lvlText w:val=""/>
      <w:lvlJc w:val="left"/>
      <w:pPr>
        <w:tabs>
          <w:tab w:val="num" w:pos="0"/>
        </w:tabs>
        <w:ind w:left="6367" w:hanging="360"/>
      </w:pPr>
      <w:rPr>
        <w:rFonts w:ascii="Symbol" w:hAnsi="Symbol" w:cs="Symbol" w:hint="default"/>
        <w:lang w:val="en-GB" w:eastAsia="en-GB" w:bidi="en-GB"/>
      </w:rPr>
    </w:lvl>
    <w:lvl w:ilvl="7">
      <w:start w:val="1"/>
      <w:numFmt w:val="bullet"/>
      <w:lvlText w:val=""/>
      <w:lvlJc w:val="left"/>
      <w:pPr>
        <w:tabs>
          <w:tab w:val="num" w:pos="0"/>
        </w:tabs>
        <w:ind w:left="7082" w:hanging="360"/>
      </w:pPr>
      <w:rPr>
        <w:rFonts w:ascii="Symbol" w:hAnsi="Symbol" w:cs="Symbol" w:hint="default"/>
        <w:lang w:val="en-GB" w:eastAsia="en-GB" w:bidi="en-GB"/>
      </w:rPr>
    </w:lvl>
    <w:lvl w:ilvl="8">
      <w:start w:val="1"/>
      <w:numFmt w:val="bullet"/>
      <w:lvlText w:val=""/>
      <w:lvlJc w:val="left"/>
      <w:pPr>
        <w:tabs>
          <w:tab w:val="num" w:pos="0"/>
        </w:tabs>
        <w:ind w:left="7797" w:hanging="360"/>
      </w:pPr>
      <w:rPr>
        <w:rFonts w:ascii="Symbol" w:hAnsi="Symbol" w:cs="Symbol" w:hint="default"/>
        <w:lang w:val="en-GB" w:eastAsia="en-GB" w:bidi="en-GB"/>
      </w:rPr>
    </w:lvl>
  </w:abstractNum>
  <w:abstractNum w:abstractNumId="4">
    <w:lvl w:ilvl="0">
      <w:start w:val="1"/>
      <w:numFmt w:val="decimal"/>
      <w:lvlText w:val="%1."/>
      <w:lvlJc w:val="left"/>
      <w:pPr>
        <w:tabs>
          <w:tab w:val="num" w:pos="0"/>
        </w:tabs>
        <w:ind w:left="839" w:hanging="720"/>
      </w:pPr>
      <w:rPr>
        <w:sz w:val="20"/>
        <w:spacing w:val="-1"/>
        <w:b/>
        <w:szCs w:val="20"/>
        <w:bCs/>
        <w:w w:val="99"/>
        <w:rFonts w:eastAsia="Arial" w:cs="Arial"/>
        <w:color w:val="000009"/>
        <w:lang w:val="en-GB" w:eastAsia="en-GB" w:bidi="en-GB"/>
      </w:rPr>
    </w:lvl>
    <w:lvl w:ilvl="1">
      <w:start w:val="1"/>
      <w:numFmt w:val="lowerLetter"/>
      <w:lvlText w:val="%2)"/>
      <w:lvlJc w:val="left"/>
      <w:pPr>
        <w:tabs>
          <w:tab w:val="num" w:pos="0"/>
        </w:tabs>
        <w:ind w:left="1113" w:hanging="284"/>
      </w:pPr>
      <w:rPr>
        <w:sz w:val="20"/>
        <w:spacing w:val="-30"/>
        <w:w w:val="99"/>
        <w:lang w:val="en-GB" w:eastAsia="en-GB" w:bidi="en-GB"/>
      </w:rPr>
    </w:lvl>
    <w:lvl w:ilvl="2">
      <w:start w:val="1"/>
      <w:numFmt w:val="bullet"/>
      <w:lvlText w:val=""/>
      <w:lvlJc w:val="left"/>
      <w:pPr>
        <w:tabs>
          <w:tab w:val="num" w:pos="0"/>
        </w:tabs>
        <w:ind w:left="1240" w:hanging="284"/>
      </w:pPr>
      <w:rPr>
        <w:rFonts w:ascii="Symbol" w:hAnsi="Symbol" w:cs="Symbol" w:hint="default"/>
        <w:lang w:val="en-GB" w:eastAsia="en-GB" w:bidi="en-GB"/>
      </w:rPr>
    </w:lvl>
    <w:lvl w:ilvl="3">
      <w:start w:val="1"/>
      <w:numFmt w:val="bullet"/>
      <w:lvlText w:val=""/>
      <w:lvlJc w:val="left"/>
      <w:pPr>
        <w:tabs>
          <w:tab w:val="num" w:pos="0"/>
        </w:tabs>
        <w:ind w:left="1300" w:hanging="284"/>
      </w:pPr>
      <w:rPr>
        <w:rFonts w:ascii="Symbol" w:hAnsi="Symbol" w:cs="Symbol" w:hint="default"/>
        <w:lang w:val="en-GB" w:eastAsia="en-GB" w:bidi="en-GB"/>
      </w:rPr>
    </w:lvl>
    <w:lvl w:ilvl="4">
      <w:start w:val="1"/>
      <w:numFmt w:val="bullet"/>
      <w:lvlText w:val=""/>
      <w:lvlJc w:val="left"/>
      <w:pPr>
        <w:tabs>
          <w:tab w:val="num" w:pos="0"/>
        </w:tabs>
        <w:ind w:left="2432" w:hanging="284"/>
      </w:pPr>
      <w:rPr>
        <w:rFonts w:ascii="Symbol" w:hAnsi="Symbol" w:cs="Symbol" w:hint="default"/>
        <w:lang w:val="en-GB" w:eastAsia="en-GB" w:bidi="en-GB"/>
      </w:rPr>
    </w:lvl>
    <w:lvl w:ilvl="5">
      <w:start w:val="1"/>
      <w:numFmt w:val="bullet"/>
      <w:lvlText w:val=""/>
      <w:lvlJc w:val="left"/>
      <w:pPr>
        <w:tabs>
          <w:tab w:val="num" w:pos="0"/>
        </w:tabs>
        <w:ind w:left="3564" w:hanging="284"/>
      </w:pPr>
      <w:rPr>
        <w:rFonts w:ascii="Symbol" w:hAnsi="Symbol" w:cs="Symbol" w:hint="default"/>
        <w:lang w:val="en-GB" w:eastAsia="en-GB" w:bidi="en-GB"/>
      </w:rPr>
    </w:lvl>
    <w:lvl w:ilvl="6">
      <w:start w:val="1"/>
      <w:numFmt w:val="bullet"/>
      <w:lvlText w:val=""/>
      <w:lvlJc w:val="left"/>
      <w:pPr>
        <w:tabs>
          <w:tab w:val="num" w:pos="0"/>
        </w:tabs>
        <w:ind w:left="4697" w:hanging="284"/>
      </w:pPr>
      <w:rPr>
        <w:rFonts w:ascii="Symbol" w:hAnsi="Symbol" w:cs="Symbol" w:hint="default"/>
        <w:lang w:val="en-GB" w:eastAsia="en-GB" w:bidi="en-GB"/>
      </w:rPr>
    </w:lvl>
    <w:lvl w:ilvl="7">
      <w:start w:val="1"/>
      <w:numFmt w:val="bullet"/>
      <w:lvlText w:val=""/>
      <w:lvlJc w:val="left"/>
      <w:pPr>
        <w:tabs>
          <w:tab w:val="num" w:pos="0"/>
        </w:tabs>
        <w:ind w:left="5829" w:hanging="284"/>
      </w:pPr>
      <w:rPr>
        <w:rFonts w:ascii="Symbol" w:hAnsi="Symbol" w:cs="Symbol" w:hint="default"/>
        <w:lang w:val="en-GB" w:eastAsia="en-GB" w:bidi="en-GB"/>
      </w:rPr>
    </w:lvl>
    <w:lvl w:ilvl="8">
      <w:start w:val="1"/>
      <w:numFmt w:val="bullet"/>
      <w:lvlText w:val=""/>
      <w:lvlJc w:val="left"/>
      <w:pPr>
        <w:tabs>
          <w:tab w:val="num" w:pos="0"/>
        </w:tabs>
        <w:ind w:left="6961" w:hanging="284"/>
      </w:pPr>
      <w:rPr>
        <w:rFonts w:ascii="Symbol" w:hAnsi="Symbol" w:cs="Symbol" w:hint="default"/>
        <w:lang w:val="en-GB" w:eastAsia="en-GB" w:bidi="en-GB"/>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suppressAutoHyphens w:val="true"/>
      <w:bidi w:val="0"/>
      <w:spacing w:before="0" w:after="0"/>
      <w:jc w:val="left"/>
    </w:pPr>
    <w:rPr>
      <w:rFonts w:ascii="Arial" w:hAnsi="Arial" w:eastAsia="Arial" w:cs="Arial"/>
      <w:color w:val="auto"/>
      <w:kern w:val="0"/>
      <w:sz w:val="22"/>
      <w:szCs w:val="22"/>
      <w:lang w:val="en-GB" w:eastAsia="en-GB" w:bidi="en-GB"/>
    </w:rPr>
  </w:style>
  <w:style w:type="paragraph" w:styleId="Heading1">
    <w:name w:val="Heading 1"/>
    <w:basedOn w:val="Normal"/>
    <w:uiPriority w:val="1"/>
    <w:qFormat/>
    <w:pPr>
      <w:spacing w:before="1" w:after="0"/>
      <w:ind w:left="120" w:hanging="0"/>
      <w:outlineLvl w:val="0"/>
    </w:pPr>
    <w:rPr>
      <w:b/>
      <w:bCs/>
    </w:rPr>
  </w:style>
  <w:style w:type="paragraph" w:styleId="Heading2">
    <w:name w:val="Heading 2"/>
    <w:basedOn w:val="Normal"/>
    <w:uiPriority w:val="1"/>
    <w:qFormat/>
    <w:pPr>
      <w:ind w:left="839" w:hanging="720"/>
      <w:outlineLvl w:val="1"/>
    </w:pPr>
    <w:rPr>
      <w:b/>
      <w:bCs/>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8263f"/>
    <w:rPr>
      <w:rFonts w:ascii="Arial" w:hAnsi="Arial" w:eastAsia="Arial" w:cs="Arial"/>
      <w:lang w:val="en-GB" w:eastAsia="en-GB" w:bidi="en-GB"/>
    </w:rPr>
  </w:style>
  <w:style w:type="character" w:styleId="FooterChar" w:customStyle="1">
    <w:name w:val="Footer Char"/>
    <w:basedOn w:val="DefaultParagraphFont"/>
    <w:link w:val="Footer"/>
    <w:uiPriority w:val="99"/>
    <w:qFormat/>
    <w:rsid w:val="0078263f"/>
    <w:rPr>
      <w:rFonts w:ascii="Arial" w:hAnsi="Arial" w:eastAsia="Arial" w:cs="Arial"/>
      <w:lang w:val="en-GB" w:eastAsia="en-GB" w:bidi="en-GB"/>
    </w:rPr>
  </w:style>
  <w:style w:type="paragraph" w:styleId="Heading">
    <w:name w:val="Heading"/>
    <w:basedOn w:val="Normal"/>
    <w:next w:val="TextBody"/>
    <w:qFormat/>
    <w:pPr>
      <w:keepNext w:val="true"/>
      <w:spacing w:before="240" w:after="120"/>
    </w:pPr>
    <w:rPr>
      <w:rFonts w:ascii="Liberation Sans" w:hAnsi="Liberation Sans" w:eastAsia="Arial Unicode MS" w:cs="Lucida Sans"/>
      <w:sz w:val="28"/>
      <w:szCs w:val="28"/>
    </w:rPr>
  </w:style>
  <w:style w:type="paragraph" w:styleId="TextBody">
    <w:name w:val="Body Text"/>
    <w:basedOn w:val="Normal"/>
    <w:uiPriority w:val="1"/>
    <w:qFormat/>
    <w:pPr/>
    <w:rPr>
      <w:sz w:val="20"/>
      <w:szCs w:val="20"/>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ind w:left="839" w:hanging="283"/>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8263f"/>
    <w:pPr>
      <w:tabs>
        <w:tab w:val="clear" w:pos="720"/>
        <w:tab w:val="center" w:pos="4513" w:leader="none"/>
        <w:tab w:val="right" w:pos="9026" w:leader="none"/>
      </w:tabs>
    </w:pPr>
    <w:rPr/>
  </w:style>
  <w:style w:type="paragraph" w:styleId="Footer">
    <w:name w:val="Footer"/>
    <w:basedOn w:val="Normal"/>
    <w:link w:val="FooterChar"/>
    <w:uiPriority w:val="99"/>
    <w:unhideWhenUsed/>
    <w:rsid w:val="0078263f"/>
    <w:pPr>
      <w:tabs>
        <w:tab w:val="clear" w:pos="720"/>
        <w:tab w:val="center" w:pos="4513" w:leader="none"/>
        <w:tab w:val="right" w:pos="9026"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Application>LibreOffice/7.3.7.2$Linux_X86_64 LibreOffice_project/30$Build-2</Application>
  <AppVersion>15.0000</AppVersion>
  <Pages>6</Pages>
  <Words>3052</Words>
  <Characters>15374</Characters>
  <CharactersWithSpaces>18221</CharactersWithSpaces>
  <Paragraphs>130</Paragraphs>
  <Company>Landecon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2020-11-18T09:21:00Z</dcterms:created>
  <dc:creator>Colin Lizieri</dc:creator>
  <dc:description/>
  <dc:language>en-GB</dc:language>
  <cp:lastModifiedBy/>
  <dcterms:modified xsi:type="dcterms:W3CDTF">2025-11-18T16:03:41Z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2020-11-15T00:00:00Z</vt:filetime>
  </property>
  <property fmtid="{D5CDD505-2E9C-101B-9397-08002B2CF9AE}" pid="3" name="Creator">
    <vt:lpwstr>Acrobat PDFMaker 17 for Word</vt:lpwstr>
  </property>
  <property fmtid="{D5CDD505-2E9C-101B-9397-08002B2CF9AE}" pid="4" name="HyperlinksChanged">
    <vt:bool>0</vt:bool>
  </property>
  <property fmtid="{D5CDD505-2E9C-101B-9397-08002B2CF9AE}" pid="5" name="LastSaved">
    <vt:filetime>2020-11-18T00:00:00Z</vt:filetime>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