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17" w:rsidRDefault="00640217" w:rsidP="0064021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为什么使用</w:t>
      </w:r>
      <w:r>
        <w:rPr>
          <w:rFonts w:hint="eastAsia"/>
        </w:rPr>
        <w:t>Redis</w:t>
      </w:r>
    </w:p>
    <w:p w:rsidR="00000000" w:rsidRDefault="003E661B" w:rsidP="003E661B">
      <w:pPr>
        <w:ind w:firstLine="405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Memcached</w:t>
      </w:r>
      <w:r>
        <w:rPr>
          <w:rFonts w:hint="eastAsia"/>
        </w:rPr>
        <w:t>做为缓存，读写性能差距不大，测试结果都在</w:t>
      </w:r>
      <w:r>
        <w:rPr>
          <w:rFonts w:hint="eastAsia"/>
        </w:rPr>
        <w:t>7W+</w:t>
      </w:r>
      <w:r>
        <w:rPr>
          <w:rFonts w:hint="eastAsia"/>
        </w:rPr>
        <w:t>条</w:t>
      </w:r>
      <w:r>
        <w:rPr>
          <w:rFonts w:hint="eastAsia"/>
        </w:rPr>
        <w:t>/</w:t>
      </w:r>
      <w:r>
        <w:rPr>
          <w:rFonts w:hint="eastAsia"/>
        </w:rPr>
        <w:t>秒</w:t>
      </w:r>
      <w:r w:rsidR="00AC71EB">
        <w:rPr>
          <w:rFonts w:hint="eastAsia"/>
        </w:rPr>
        <w:t>。与</w:t>
      </w:r>
      <w:r>
        <w:rPr>
          <w:rFonts w:hint="eastAsia"/>
        </w:rPr>
        <w:t>Memcached</w:t>
      </w:r>
      <w:r>
        <w:rPr>
          <w:rFonts w:hint="eastAsia"/>
        </w:rPr>
        <w:t>相比，使用</w:t>
      </w:r>
      <w:r>
        <w:rPr>
          <w:rFonts w:hint="eastAsia"/>
        </w:rPr>
        <w:t>Redis</w:t>
      </w:r>
      <w:r w:rsidR="00D5542A">
        <w:rPr>
          <w:rFonts w:hint="eastAsia"/>
        </w:rPr>
        <w:t>主要</w:t>
      </w:r>
      <w:r>
        <w:rPr>
          <w:rFonts w:hint="eastAsia"/>
        </w:rPr>
        <w:t>基于以下三个原因：</w:t>
      </w:r>
    </w:p>
    <w:p w:rsidR="003E661B" w:rsidRDefault="00756FB0" w:rsidP="00756F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Memcached</w:t>
      </w:r>
      <w:r>
        <w:rPr>
          <w:rFonts w:hint="eastAsia"/>
        </w:rPr>
        <w:t>内存管理</w:t>
      </w:r>
      <w:r w:rsidR="008172F0">
        <w:rPr>
          <w:rFonts w:hint="eastAsia"/>
        </w:rPr>
        <w:t>采用固定</w:t>
      </w:r>
      <w:r w:rsidR="008172F0" w:rsidRPr="008172F0">
        <w:rPr>
          <w:rFonts w:hint="eastAsia"/>
        </w:rPr>
        <w:t>分配的方式（</w:t>
      </w:r>
      <w:r w:rsidR="008172F0" w:rsidRPr="008172F0">
        <w:rPr>
          <w:rFonts w:hint="eastAsia"/>
        </w:rPr>
        <w:t>Chunk</w:t>
      </w:r>
      <w:r w:rsidR="008172F0" w:rsidRPr="008172F0">
        <w:rPr>
          <w:rFonts w:hint="eastAsia"/>
        </w:rPr>
        <w:t>），比较容易浪费内存空间</w:t>
      </w:r>
    </w:p>
    <w:p w:rsidR="00990529" w:rsidRPr="00990529" w:rsidRDefault="00990529" w:rsidP="00990529">
      <w:pPr>
        <w:pStyle w:val="a5"/>
        <w:numPr>
          <w:ilvl w:val="0"/>
          <w:numId w:val="1"/>
        </w:numPr>
        <w:ind w:firstLineChars="0"/>
      </w:pPr>
      <w:r w:rsidRPr="00990529">
        <w:t>Memcached</w:t>
      </w:r>
      <w:r>
        <w:rPr>
          <w:rFonts w:hint="eastAsia"/>
        </w:rPr>
        <w:t>使用</w:t>
      </w:r>
      <w:r>
        <w:rPr>
          <w:rFonts w:hint="eastAsia"/>
        </w:rPr>
        <w:t>LRU</w:t>
      </w:r>
      <w:r>
        <w:rPr>
          <w:rFonts w:hint="eastAsia"/>
        </w:rPr>
        <w:t>淘汰数据，</w:t>
      </w:r>
      <w:r w:rsidRPr="00990529">
        <w:t>数据超过</w:t>
      </w:r>
      <w:r>
        <w:rPr>
          <w:rFonts w:hint="eastAsia"/>
        </w:rPr>
        <w:t>内存</w:t>
      </w:r>
      <w:r w:rsidRPr="00990529">
        <w:t>上限</w:t>
      </w:r>
      <w:r>
        <w:rPr>
          <w:rFonts w:hint="eastAsia"/>
        </w:rPr>
        <w:t>时</w:t>
      </w:r>
      <w:r w:rsidRPr="00990529">
        <w:t>会被清除</w:t>
      </w:r>
      <w:r>
        <w:rPr>
          <w:rFonts w:hint="eastAsia"/>
        </w:rPr>
        <w:t>。</w:t>
      </w:r>
    </w:p>
    <w:p w:rsidR="00756FB0" w:rsidRDefault="004832B7" w:rsidP="00756F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Memcached</w:t>
      </w:r>
      <w:r>
        <w:rPr>
          <w:rFonts w:hint="eastAsia"/>
        </w:rPr>
        <w:t>仅支持简单的</w:t>
      </w:r>
      <w:r>
        <w:rPr>
          <w:rFonts w:hint="eastAsia"/>
        </w:rPr>
        <w:t>Key-Value</w:t>
      </w:r>
      <w:r>
        <w:rPr>
          <w:rFonts w:hint="eastAsia"/>
        </w:rPr>
        <w:t>数据结构</w:t>
      </w:r>
    </w:p>
    <w:p w:rsidR="00612C46" w:rsidRDefault="00612C46" w:rsidP="00612C46">
      <w:pPr>
        <w:rPr>
          <w:rFonts w:hint="eastAsia"/>
        </w:rPr>
      </w:pPr>
    </w:p>
    <w:p w:rsidR="00BC0012" w:rsidRDefault="004A23C1" w:rsidP="00BC001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整体介绍</w:t>
      </w:r>
    </w:p>
    <w:p w:rsidR="005F755A" w:rsidRDefault="00113C95" w:rsidP="005F755A">
      <w:pPr>
        <w:ind w:left="360"/>
        <w:rPr>
          <w:rFonts w:hint="eastAsia"/>
        </w:rPr>
      </w:pPr>
      <w:r>
        <w:rPr>
          <w:rFonts w:hint="eastAsia"/>
        </w:rPr>
        <w:t>支持分布式缓存，各节点</w:t>
      </w:r>
      <w:r w:rsidR="00040D9D">
        <w:rPr>
          <w:rFonts w:hint="eastAsia"/>
        </w:rPr>
        <w:t>的配置在全局数据库的</w:t>
      </w:r>
      <w:r w:rsidR="00040D9D">
        <w:rPr>
          <w:rFonts w:hint="eastAsia"/>
        </w:rPr>
        <w:t>t_cache_config</w:t>
      </w:r>
      <w:r w:rsidR="00040D9D">
        <w:rPr>
          <w:rFonts w:hint="eastAsia"/>
        </w:rPr>
        <w:t>表中</w:t>
      </w:r>
      <w:r w:rsidR="001D6FA8">
        <w:rPr>
          <w:rFonts w:hint="eastAsia"/>
        </w:rPr>
        <w:t>。</w:t>
      </w:r>
      <w:r w:rsidR="009C7C5A">
        <w:rPr>
          <w:rFonts w:hint="eastAsia"/>
        </w:rPr>
        <w:t>分为全局缓存</w:t>
      </w:r>
      <w:r w:rsidR="00D02007">
        <w:rPr>
          <w:rFonts w:hint="eastAsia"/>
        </w:rPr>
        <w:t>和</w:t>
      </w:r>
    </w:p>
    <w:p w:rsidR="00360B8C" w:rsidRDefault="009C7C5A" w:rsidP="005F755A">
      <w:pPr>
        <w:rPr>
          <w:rFonts w:hint="eastAsia"/>
        </w:rPr>
      </w:pPr>
      <w:r>
        <w:rPr>
          <w:rFonts w:hint="eastAsia"/>
        </w:rPr>
        <w:t>玩家缓存</w:t>
      </w:r>
      <w:r w:rsidR="00D02007">
        <w:rPr>
          <w:rFonts w:hint="eastAsia"/>
        </w:rPr>
        <w:t>两部分</w:t>
      </w:r>
      <w:r w:rsidR="00816AC8">
        <w:rPr>
          <w:rFonts w:hint="eastAsia"/>
        </w:rPr>
        <w:t>。</w:t>
      </w:r>
    </w:p>
    <w:p w:rsidR="00E80E3D" w:rsidRDefault="00846100" w:rsidP="00360B8C">
      <w:pPr>
        <w:ind w:firstLineChars="200" w:firstLine="420"/>
        <w:rPr>
          <w:rFonts w:hint="eastAsia"/>
        </w:rPr>
      </w:pPr>
      <w:r>
        <w:rPr>
          <w:rFonts w:hint="eastAsia"/>
        </w:rPr>
        <w:t>全局缓存包括索引、离线玩家</w:t>
      </w:r>
      <w:r w:rsidR="00F23E49">
        <w:rPr>
          <w:rFonts w:hint="eastAsia"/>
        </w:rPr>
        <w:t>索引</w:t>
      </w:r>
      <w:r>
        <w:rPr>
          <w:rFonts w:hint="eastAsia"/>
        </w:rPr>
        <w:t>、全局数据、聊天四种。</w:t>
      </w:r>
      <w:r w:rsidR="006D0388">
        <w:rPr>
          <w:rFonts w:hint="eastAsia"/>
        </w:rPr>
        <w:t>索引缓存</w:t>
      </w:r>
      <w:r w:rsidR="00595BE5">
        <w:rPr>
          <w:rFonts w:hint="eastAsia"/>
        </w:rPr>
        <w:t>主要</w:t>
      </w:r>
      <w:r w:rsidR="00E80E3D">
        <w:rPr>
          <w:rFonts w:hint="eastAsia"/>
        </w:rPr>
        <w:t>用于以下情况</w:t>
      </w:r>
      <w:r w:rsidR="006469EE">
        <w:rPr>
          <w:rFonts w:hint="eastAsia"/>
        </w:rPr>
        <w:t>：</w:t>
      </w:r>
    </w:p>
    <w:tbl>
      <w:tblPr>
        <w:tblStyle w:val="a7"/>
        <w:tblW w:w="8755" w:type="dxa"/>
        <w:tblLook w:val="04A0"/>
      </w:tblPr>
      <w:tblGrid>
        <w:gridCol w:w="2860"/>
        <w:gridCol w:w="1201"/>
        <w:gridCol w:w="4694"/>
      </w:tblGrid>
      <w:tr w:rsidR="00C646D0" w:rsidTr="00E45593">
        <w:tc>
          <w:tcPr>
            <w:tcW w:w="2860" w:type="dxa"/>
            <w:shd w:val="clear" w:color="auto" w:fill="BFBFBF" w:themeFill="background1" w:themeFillShade="BF"/>
          </w:tcPr>
          <w:p w:rsidR="00C646D0" w:rsidRDefault="00C646D0" w:rsidP="00E80E3D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201" w:type="dxa"/>
            <w:shd w:val="clear" w:color="auto" w:fill="BFBFBF" w:themeFill="background1" w:themeFillShade="BF"/>
          </w:tcPr>
          <w:p w:rsidR="00C646D0" w:rsidRDefault="00C646D0" w:rsidP="00E80E3D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类型</w:t>
            </w:r>
          </w:p>
        </w:tc>
        <w:tc>
          <w:tcPr>
            <w:tcW w:w="4694" w:type="dxa"/>
            <w:shd w:val="clear" w:color="auto" w:fill="BFBFBF" w:themeFill="background1" w:themeFillShade="BF"/>
          </w:tcPr>
          <w:p w:rsidR="00C646D0" w:rsidRDefault="00714E8D" w:rsidP="00E80E3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646D0" w:rsidTr="00391664">
        <w:tc>
          <w:tcPr>
            <w:tcW w:w="2860" w:type="dxa"/>
          </w:tcPr>
          <w:p w:rsidR="00C646D0" w:rsidRDefault="00C646D0" w:rsidP="00E80E3D">
            <w:pPr>
              <w:rPr>
                <w:rFonts w:hint="eastAsia"/>
              </w:rPr>
            </w:pPr>
            <w:r w:rsidRPr="00723F34">
              <w:t>PLAYER_UNIQUE_KEY</w:t>
            </w:r>
            <w:r>
              <w:rPr>
                <w:rFonts w:hint="eastAsia"/>
              </w:rPr>
              <w:t>[PID]</w:t>
            </w:r>
          </w:p>
        </w:tc>
        <w:tc>
          <w:tcPr>
            <w:tcW w:w="1201" w:type="dxa"/>
          </w:tcPr>
          <w:p w:rsidR="00C646D0" w:rsidRDefault="00C646D0" w:rsidP="00E80E3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94" w:type="dxa"/>
          </w:tcPr>
          <w:p w:rsidR="00C646D0" w:rsidRDefault="00AB5A85" w:rsidP="00E80E3D">
            <w:pPr>
              <w:rPr>
                <w:rFonts w:hint="eastAsia"/>
              </w:rPr>
            </w:pPr>
            <w:r>
              <w:rPr>
                <w:rFonts w:hint="eastAsia"/>
              </w:rPr>
              <w:t>用户唯一认证</w:t>
            </w:r>
            <w:r>
              <w:rPr>
                <w:rFonts w:hint="eastAsia"/>
              </w:rPr>
              <w:t>Key</w:t>
            </w:r>
          </w:p>
        </w:tc>
      </w:tr>
      <w:tr w:rsidR="00C646D0" w:rsidTr="00391664">
        <w:tc>
          <w:tcPr>
            <w:tcW w:w="2860" w:type="dxa"/>
          </w:tcPr>
          <w:p w:rsidR="00C646D0" w:rsidRPr="001372FD" w:rsidRDefault="00614B0E" w:rsidP="00E80E3D">
            <w:r w:rsidRPr="00614B0E">
              <w:t>PLAYER_ID_AUTO_INCREMENT</w:t>
            </w:r>
          </w:p>
        </w:tc>
        <w:tc>
          <w:tcPr>
            <w:tcW w:w="1201" w:type="dxa"/>
          </w:tcPr>
          <w:p w:rsidR="00C646D0" w:rsidRDefault="000A19B8" w:rsidP="00E80E3D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4694" w:type="dxa"/>
          </w:tcPr>
          <w:p w:rsidR="00C646D0" w:rsidRDefault="000A19B8" w:rsidP="00E80E3D">
            <w:pPr>
              <w:rPr>
                <w:rFonts w:hint="eastAsia"/>
              </w:rPr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C646D0" w:rsidTr="00391664">
        <w:tc>
          <w:tcPr>
            <w:tcW w:w="2860" w:type="dxa"/>
          </w:tcPr>
          <w:p w:rsidR="00C646D0" w:rsidRPr="001372FD" w:rsidRDefault="00614B0E" w:rsidP="00E80E3D">
            <w:r w:rsidRPr="00614B0E">
              <w:t>ROLE_ID_AUTO_INCREMENT</w:t>
            </w:r>
          </w:p>
        </w:tc>
        <w:tc>
          <w:tcPr>
            <w:tcW w:w="1201" w:type="dxa"/>
          </w:tcPr>
          <w:p w:rsidR="00C646D0" w:rsidRDefault="00614B0E" w:rsidP="00E80E3D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4694" w:type="dxa"/>
          </w:tcPr>
          <w:p w:rsidR="00C646D0" w:rsidRDefault="000A19B8" w:rsidP="00E80E3D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自增</w:t>
            </w:r>
          </w:p>
        </w:tc>
      </w:tr>
      <w:tr w:rsidR="00391664" w:rsidTr="00391664">
        <w:tc>
          <w:tcPr>
            <w:tcW w:w="2860" w:type="dxa"/>
          </w:tcPr>
          <w:p w:rsidR="00391664" w:rsidRDefault="00391664" w:rsidP="00400E12">
            <w:pPr>
              <w:rPr>
                <w:rFonts w:hint="eastAsia"/>
              </w:rPr>
            </w:pPr>
            <w:r w:rsidRPr="001372FD">
              <w:t>LOAD_BALANCE_SERVER</w:t>
            </w:r>
          </w:p>
        </w:tc>
        <w:tc>
          <w:tcPr>
            <w:tcW w:w="1201" w:type="dxa"/>
          </w:tcPr>
          <w:p w:rsidR="00391664" w:rsidRDefault="00391664" w:rsidP="00400E12">
            <w:pPr>
              <w:rPr>
                <w:rFonts w:hint="eastAsia"/>
              </w:rPr>
            </w:pPr>
            <w:r>
              <w:rPr>
                <w:rFonts w:hint="eastAsia"/>
              </w:rPr>
              <w:t>SortedSet</w:t>
            </w:r>
          </w:p>
        </w:tc>
        <w:tc>
          <w:tcPr>
            <w:tcW w:w="4694" w:type="dxa"/>
          </w:tcPr>
          <w:p w:rsidR="00391664" w:rsidRDefault="00391664" w:rsidP="00400E12">
            <w:pPr>
              <w:rPr>
                <w:rFonts w:hint="eastAsia"/>
              </w:rPr>
            </w:pPr>
            <w:r>
              <w:rPr>
                <w:rFonts w:hint="eastAsia"/>
              </w:rPr>
              <w:t>服务器负载情况</w:t>
            </w:r>
          </w:p>
        </w:tc>
      </w:tr>
      <w:tr w:rsidR="00391664" w:rsidTr="00391664">
        <w:tc>
          <w:tcPr>
            <w:tcW w:w="2860" w:type="dxa"/>
          </w:tcPr>
          <w:p w:rsidR="00391664" w:rsidRDefault="00391664" w:rsidP="00400E12">
            <w:pPr>
              <w:rPr>
                <w:rFonts w:hint="eastAsia"/>
              </w:rPr>
            </w:pPr>
            <w:r w:rsidRPr="001372FD">
              <w:t>LOAD_BALANCE_CACHE</w:t>
            </w:r>
          </w:p>
        </w:tc>
        <w:tc>
          <w:tcPr>
            <w:tcW w:w="1201" w:type="dxa"/>
          </w:tcPr>
          <w:p w:rsidR="00391664" w:rsidRDefault="00391664" w:rsidP="00400E12">
            <w:pPr>
              <w:rPr>
                <w:rFonts w:hint="eastAsia"/>
              </w:rPr>
            </w:pPr>
            <w:r>
              <w:rPr>
                <w:rFonts w:hint="eastAsia"/>
              </w:rPr>
              <w:t>SortedSet</w:t>
            </w:r>
          </w:p>
        </w:tc>
        <w:tc>
          <w:tcPr>
            <w:tcW w:w="4694" w:type="dxa"/>
          </w:tcPr>
          <w:p w:rsidR="00391664" w:rsidRDefault="00391664" w:rsidP="00400E12">
            <w:pPr>
              <w:rPr>
                <w:rFonts w:hint="eastAsia"/>
              </w:rPr>
            </w:pPr>
            <w:r>
              <w:rPr>
                <w:rFonts w:hint="eastAsia"/>
              </w:rPr>
              <w:t>缓存负载情况</w:t>
            </w:r>
          </w:p>
        </w:tc>
      </w:tr>
      <w:tr w:rsidR="00391664" w:rsidTr="00391664">
        <w:tc>
          <w:tcPr>
            <w:tcW w:w="2860" w:type="dxa"/>
          </w:tcPr>
          <w:p w:rsidR="00391664" w:rsidRDefault="00391664" w:rsidP="00400E12">
            <w:pPr>
              <w:rPr>
                <w:rFonts w:hint="eastAsia"/>
              </w:rPr>
            </w:pPr>
            <w:r w:rsidRPr="001372FD">
              <w:t>LOAD_BALANCE_DATABASE</w:t>
            </w:r>
          </w:p>
        </w:tc>
        <w:tc>
          <w:tcPr>
            <w:tcW w:w="1201" w:type="dxa"/>
          </w:tcPr>
          <w:p w:rsidR="00391664" w:rsidRDefault="00391664" w:rsidP="00400E12">
            <w:pPr>
              <w:rPr>
                <w:rFonts w:hint="eastAsia"/>
              </w:rPr>
            </w:pPr>
            <w:r>
              <w:rPr>
                <w:rFonts w:hint="eastAsia"/>
              </w:rPr>
              <w:t>SortedSet</w:t>
            </w:r>
          </w:p>
        </w:tc>
        <w:tc>
          <w:tcPr>
            <w:tcW w:w="4694" w:type="dxa"/>
          </w:tcPr>
          <w:p w:rsidR="00391664" w:rsidRDefault="00391664" w:rsidP="00400E12">
            <w:pPr>
              <w:rPr>
                <w:rFonts w:hint="eastAsia"/>
              </w:rPr>
            </w:pPr>
            <w:r>
              <w:rPr>
                <w:rFonts w:hint="eastAsia"/>
              </w:rPr>
              <w:t>数据库负载情况</w:t>
            </w:r>
          </w:p>
        </w:tc>
      </w:tr>
      <w:tr w:rsidR="00391664" w:rsidTr="00391664">
        <w:tc>
          <w:tcPr>
            <w:tcW w:w="2860" w:type="dxa"/>
          </w:tcPr>
          <w:p w:rsidR="00391664" w:rsidRPr="001372FD" w:rsidRDefault="00391664" w:rsidP="00400E12">
            <w:r w:rsidRPr="005D7245">
              <w:t>PLAYERS_INDEX</w:t>
            </w:r>
          </w:p>
        </w:tc>
        <w:tc>
          <w:tcPr>
            <w:tcW w:w="1201" w:type="dxa"/>
          </w:tcPr>
          <w:p w:rsidR="00391664" w:rsidRDefault="00391664" w:rsidP="00400E12">
            <w:pPr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4694" w:type="dxa"/>
          </w:tcPr>
          <w:p w:rsidR="00391664" w:rsidRDefault="00391664" w:rsidP="00400E12">
            <w:pPr>
              <w:rPr>
                <w:rFonts w:hint="eastAsia"/>
              </w:rPr>
            </w:pPr>
            <w:r>
              <w:rPr>
                <w:rFonts w:hint="eastAsia"/>
              </w:rPr>
              <w:t>玩家索引，记录玩家的服务器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、缓存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、数据库</w:t>
            </w:r>
            <w:r>
              <w:rPr>
                <w:rFonts w:hint="eastAsia"/>
              </w:rPr>
              <w:t>ID</w:t>
            </w:r>
          </w:p>
        </w:tc>
      </w:tr>
    </w:tbl>
    <w:p w:rsidR="001372FD" w:rsidRDefault="00F23E49" w:rsidP="00E80E3D">
      <w:pPr>
        <w:ind w:firstLine="405"/>
        <w:rPr>
          <w:rFonts w:hint="eastAsia"/>
        </w:rPr>
      </w:pPr>
      <w:r>
        <w:rPr>
          <w:rFonts w:hint="eastAsia"/>
        </w:rPr>
        <w:t>离线玩家</w:t>
      </w:r>
      <w:r w:rsidR="003A7BC4">
        <w:rPr>
          <w:rFonts w:hint="eastAsia"/>
        </w:rPr>
        <w:t>索引缓存，用于战斗搜索</w:t>
      </w:r>
      <w:r w:rsidR="00360B8C">
        <w:rPr>
          <w:rFonts w:hint="eastAsia"/>
        </w:rPr>
        <w:t>；全局数据缓存用于全局性业务，比如排行榜、帮会等；聊天缓存用于聊天业务。</w:t>
      </w:r>
    </w:p>
    <w:p w:rsidR="00D02007" w:rsidRPr="00B94F10" w:rsidRDefault="00360B8C" w:rsidP="00360B8C">
      <w:pPr>
        <w:ind w:firstLineChars="200" w:firstLine="420"/>
        <w:rPr>
          <w:rFonts w:hint="eastAsia"/>
        </w:rPr>
      </w:pPr>
      <w:r>
        <w:rPr>
          <w:rFonts w:hint="eastAsia"/>
        </w:rPr>
        <w:t>玩家</w:t>
      </w:r>
      <w:r w:rsidR="00E80E3D">
        <w:rPr>
          <w:rFonts w:hint="eastAsia"/>
        </w:rPr>
        <w:t>数据</w:t>
      </w:r>
      <w:r w:rsidR="0084303A">
        <w:rPr>
          <w:rFonts w:hint="eastAsia"/>
        </w:rPr>
        <w:t>缓存</w:t>
      </w:r>
      <w:r w:rsidR="00BE6B89">
        <w:rPr>
          <w:rFonts w:hint="eastAsia"/>
        </w:rPr>
        <w:t>用于</w:t>
      </w:r>
      <w:r w:rsidR="00E80E3D">
        <w:rPr>
          <w:rFonts w:hint="eastAsia"/>
        </w:rPr>
        <w:t>存储玩家的数据，不参与业务计算</w:t>
      </w:r>
      <w:r w:rsidR="005478CC">
        <w:rPr>
          <w:rFonts w:hint="eastAsia"/>
        </w:rPr>
        <w:t>。</w:t>
      </w:r>
    </w:p>
    <w:p w:rsidR="00D02007" w:rsidRDefault="00D02007" w:rsidP="00D02007">
      <w:pPr>
        <w:ind w:firstLine="405"/>
        <w:rPr>
          <w:rFonts w:hint="eastAsia"/>
        </w:rPr>
      </w:pPr>
    </w:p>
    <w:p w:rsidR="004F7AA5" w:rsidRDefault="004F7AA5" w:rsidP="004F7AA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核心类图及说明</w:t>
      </w:r>
    </w:p>
    <w:p w:rsidR="00B92CD6" w:rsidRDefault="00B92CD6" w:rsidP="000D1E70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463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E70" w:rsidRDefault="000D1E70" w:rsidP="000D1E70">
      <w:pPr>
        <w:ind w:firstLine="405"/>
        <w:rPr>
          <w:rFonts w:hint="eastAsia"/>
        </w:rPr>
      </w:pPr>
      <w:r>
        <w:rPr>
          <w:rFonts w:hint="eastAsia"/>
        </w:rPr>
        <w:t>CacheService</w:t>
      </w:r>
      <w:r w:rsidR="004F7AA5">
        <w:rPr>
          <w:rFonts w:hint="eastAsia"/>
        </w:rPr>
        <w:t>包含本地</w:t>
      </w:r>
      <w:r w:rsidR="004F7AA5">
        <w:rPr>
          <w:rFonts w:hint="eastAsia"/>
        </w:rPr>
        <w:t>ThreadLocal</w:t>
      </w:r>
      <w:r w:rsidR="004F7AA5">
        <w:rPr>
          <w:rFonts w:hint="eastAsia"/>
        </w:rPr>
        <w:t>缓存和</w:t>
      </w:r>
      <w:r w:rsidR="004F7AA5">
        <w:rPr>
          <w:rFonts w:hint="eastAsia"/>
        </w:rPr>
        <w:t>CacheManager</w:t>
      </w:r>
      <w:r w:rsidR="004F7AA5">
        <w:rPr>
          <w:rFonts w:hint="eastAsia"/>
        </w:rPr>
        <w:t>。</w:t>
      </w:r>
      <w:r>
        <w:rPr>
          <w:rFonts w:hint="eastAsia"/>
        </w:rPr>
        <w:t>CacheManager</w:t>
      </w:r>
      <w:r>
        <w:rPr>
          <w:rFonts w:hint="eastAsia"/>
        </w:rPr>
        <w:t>包含多个</w:t>
      </w:r>
      <w:r>
        <w:rPr>
          <w:rFonts w:hint="eastAsia"/>
        </w:rPr>
        <w:t>CacheClient</w:t>
      </w:r>
      <w:r>
        <w:rPr>
          <w:rFonts w:hint="eastAsia"/>
        </w:rPr>
        <w:t>，并通过</w:t>
      </w:r>
      <w:r>
        <w:rPr>
          <w:rFonts w:hint="eastAsia"/>
        </w:rPr>
        <w:t>CacheClient</w:t>
      </w:r>
      <w:r>
        <w:rPr>
          <w:rFonts w:hint="eastAsia"/>
        </w:rPr>
        <w:t>对缓存进行操作。</w:t>
      </w:r>
      <w:r>
        <w:rPr>
          <w:rFonts w:hint="eastAsia"/>
        </w:rPr>
        <w:t>CacheClient</w:t>
      </w:r>
      <w:r>
        <w:rPr>
          <w:rFonts w:hint="eastAsia"/>
        </w:rPr>
        <w:t>封装对于缓存的相关操作，</w:t>
      </w:r>
      <w:r>
        <w:rPr>
          <w:rFonts w:hint="eastAsia"/>
        </w:rPr>
        <w:lastRenderedPageBreak/>
        <w:t>例如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方法，直接操作缓存。</w:t>
      </w:r>
    </w:p>
    <w:p w:rsidR="004F7AA5" w:rsidRDefault="00622DC5" w:rsidP="004F7AA5">
      <w:pPr>
        <w:ind w:firstLine="405"/>
        <w:rPr>
          <w:rFonts w:hint="eastAsia"/>
        </w:rPr>
      </w:pPr>
      <w:r>
        <w:rPr>
          <w:rFonts w:hint="eastAsia"/>
        </w:rPr>
        <w:t>CacheKey</w:t>
      </w:r>
      <w:r>
        <w:rPr>
          <w:rFonts w:hint="eastAsia"/>
        </w:rPr>
        <w:t>是对</w:t>
      </w:r>
      <w:r w:rsidR="004F7AA5">
        <w:rPr>
          <w:rFonts w:hint="eastAsia"/>
        </w:rPr>
        <w:t>需要缓存的数据的</w:t>
      </w:r>
      <w:r w:rsidR="004F7AA5">
        <w:rPr>
          <w:rFonts w:hint="eastAsia"/>
        </w:rPr>
        <w:t>key</w:t>
      </w:r>
      <w:r w:rsidR="004F7AA5">
        <w:rPr>
          <w:rFonts w:hint="eastAsia"/>
        </w:rPr>
        <w:t>的封装</w:t>
      </w:r>
      <w:r w:rsidR="00AA0448">
        <w:rPr>
          <w:rFonts w:hint="eastAsia"/>
        </w:rPr>
        <w:t>，</w:t>
      </w:r>
      <w:r w:rsidR="00AA0448">
        <w:rPr>
          <w:rFonts w:hint="eastAsia"/>
        </w:rPr>
        <w:t>CacheProperty</w:t>
      </w:r>
      <w:r w:rsidR="00AA0448">
        <w:rPr>
          <w:rFonts w:hint="eastAsia"/>
        </w:rPr>
        <w:t>是对数据变化标记的封装</w:t>
      </w:r>
      <w:r w:rsidR="00372CCF">
        <w:rPr>
          <w:rFonts w:hint="eastAsia"/>
        </w:rPr>
        <w:t>，</w:t>
      </w:r>
      <w:r w:rsidR="00372A79">
        <w:rPr>
          <w:rFonts w:hint="eastAsia"/>
        </w:rPr>
        <w:t>完成一次数据缓存修改</w:t>
      </w:r>
      <w:r w:rsidR="00372A79">
        <w:rPr>
          <w:rFonts w:hint="eastAsia"/>
        </w:rPr>
        <w:t>(</w:t>
      </w:r>
      <w:r w:rsidR="00372A79">
        <w:rPr>
          <w:rFonts w:hint="eastAsia"/>
        </w:rPr>
        <w:t>增删改</w:t>
      </w:r>
      <w:r w:rsidR="00372A79">
        <w:rPr>
          <w:rFonts w:hint="eastAsia"/>
        </w:rPr>
        <w:t>)</w:t>
      </w:r>
      <w:r w:rsidR="00372A79">
        <w:rPr>
          <w:rFonts w:hint="eastAsia"/>
        </w:rPr>
        <w:t>的同时会</w:t>
      </w:r>
      <w:r w:rsidR="001F702D">
        <w:rPr>
          <w:rFonts w:hint="eastAsia"/>
        </w:rPr>
        <w:t>在</w:t>
      </w:r>
      <w:r w:rsidR="00372A79">
        <w:rPr>
          <w:rFonts w:hint="eastAsia"/>
        </w:rPr>
        <w:t>缓存</w:t>
      </w:r>
      <w:r w:rsidR="001F702D">
        <w:rPr>
          <w:rFonts w:hint="eastAsia"/>
        </w:rPr>
        <w:t>中添加相应的</w:t>
      </w:r>
      <w:r w:rsidR="00372A79">
        <w:rPr>
          <w:rFonts w:hint="eastAsia"/>
        </w:rPr>
        <w:t>数据变化标记，</w:t>
      </w:r>
      <w:r w:rsidR="00372A79">
        <w:rPr>
          <w:rFonts w:hint="eastAsia"/>
        </w:rPr>
        <w:t>DBS</w:t>
      </w:r>
      <w:r w:rsidR="00500328">
        <w:rPr>
          <w:rFonts w:hint="eastAsia"/>
        </w:rPr>
        <w:t>会</w:t>
      </w:r>
      <w:r w:rsidR="008344AD">
        <w:rPr>
          <w:rFonts w:hint="eastAsia"/>
        </w:rPr>
        <w:t>根据缓存中的</w:t>
      </w:r>
      <w:r w:rsidR="00372A79">
        <w:rPr>
          <w:rFonts w:hint="eastAsia"/>
        </w:rPr>
        <w:t>数据变化标记将缓存数据定期同步入库</w:t>
      </w:r>
      <w:r w:rsidR="00AA0448">
        <w:rPr>
          <w:rFonts w:hint="eastAsia"/>
        </w:rPr>
        <w:t>。</w:t>
      </w:r>
    </w:p>
    <w:p w:rsidR="004F7AA5" w:rsidRDefault="008512EC" w:rsidP="004F7AA5">
      <w:pPr>
        <w:ind w:firstLine="405"/>
        <w:rPr>
          <w:rFonts w:hint="eastAsia"/>
        </w:rPr>
      </w:pPr>
      <w:r>
        <w:rPr>
          <w:rFonts w:hint="eastAsia"/>
        </w:rPr>
        <w:t>CacheConfiguration</w:t>
      </w:r>
      <w:r>
        <w:rPr>
          <w:rFonts w:hint="eastAsia"/>
        </w:rPr>
        <w:t>是缓存配置</w:t>
      </w:r>
      <w:r>
        <w:rPr>
          <w:rFonts w:hint="eastAsia"/>
        </w:rPr>
        <w:t>参数</w:t>
      </w:r>
      <w:r>
        <w:rPr>
          <w:rFonts w:hint="eastAsia"/>
        </w:rPr>
        <w:t>，</w:t>
      </w:r>
      <w:r>
        <w:rPr>
          <w:rFonts w:hint="eastAsia"/>
        </w:rPr>
        <w:t>Cache</w:t>
      </w:r>
      <w:r w:rsidR="004C507A">
        <w:rPr>
          <w:rFonts w:hint="eastAsia"/>
        </w:rPr>
        <w:t>Binary</w:t>
      </w:r>
      <w:r>
        <w:rPr>
          <w:rFonts w:hint="eastAsia"/>
        </w:rPr>
        <w:t>Pack</w:t>
      </w:r>
      <w:r>
        <w:rPr>
          <w:rFonts w:hint="eastAsia"/>
        </w:rPr>
        <w:t>是</w:t>
      </w:r>
      <w:r w:rsidR="004F7AA5">
        <w:rPr>
          <w:rFonts w:hint="eastAsia"/>
        </w:rPr>
        <w:t>数据序列化工具</w:t>
      </w:r>
      <w:r w:rsidR="004C507A">
        <w:rPr>
          <w:rFonts w:hint="eastAsia"/>
        </w:rPr>
        <w:t>，</w:t>
      </w:r>
      <w:r w:rsidR="004C507A">
        <w:rPr>
          <w:rFonts w:hint="eastAsia"/>
        </w:rPr>
        <w:t>MessageCacheBinaryPack</w:t>
      </w:r>
      <w:r w:rsidR="004C507A">
        <w:rPr>
          <w:rFonts w:hint="eastAsia"/>
        </w:rPr>
        <w:t>实现了</w:t>
      </w:r>
      <w:r w:rsidR="004C507A">
        <w:rPr>
          <w:rFonts w:hint="eastAsia"/>
        </w:rPr>
        <w:t>MessagePack</w:t>
      </w:r>
      <w:r w:rsidR="00C31246">
        <w:rPr>
          <w:rFonts w:hint="eastAsia"/>
        </w:rPr>
        <w:t>的序列化方式，</w:t>
      </w:r>
      <w:r w:rsidR="004C507A">
        <w:rPr>
          <w:rFonts w:hint="eastAsia"/>
        </w:rPr>
        <w:t>相比</w:t>
      </w:r>
      <w:r w:rsidR="004C507A">
        <w:rPr>
          <w:rFonts w:hint="eastAsia"/>
        </w:rPr>
        <w:t>Java</w:t>
      </w:r>
      <w:r w:rsidR="004C507A">
        <w:rPr>
          <w:rFonts w:hint="eastAsia"/>
        </w:rPr>
        <w:t>自己的序列化方式</w:t>
      </w:r>
      <w:r w:rsidR="00C31246">
        <w:rPr>
          <w:rFonts w:hint="eastAsia"/>
        </w:rPr>
        <w:t>，该方式</w:t>
      </w:r>
      <w:r w:rsidR="004C507A">
        <w:rPr>
          <w:rFonts w:hint="eastAsia"/>
        </w:rPr>
        <w:t>速度更快，空间更小</w:t>
      </w:r>
      <w:r>
        <w:rPr>
          <w:rFonts w:hint="eastAsia"/>
        </w:rPr>
        <w:t>。</w:t>
      </w:r>
    </w:p>
    <w:p w:rsidR="004F7AA5" w:rsidRDefault="004F7AA5" w:rsidP="00D02007">
      <w:pPr>
        <w:ind w:firstLine="405"/>
        <w:rPr>
          <w:rFonts w:hint="eastAsia"/>
        </w:rPr>
      </w:pPr>
    </w:p>
    <w:p w:rsidR="00A75C99" w:rsidRDefault="001114D9" w:rsidP="00A75C9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玩家</w:t>
      </w:r>
      <w:r w:rsidR="00A75C99">
        <w:rPr>
          <w:rFonts w:hint="eastAsia"/>
        </w:rPr>
        <w:t>数据读取过程</w:t>
      </w:r>
    </w:p>
    <w:p w:rsidR="00DB237C" w:rsidRDefault="00D866F9" w:rsidP="00DB23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</w:r>
      <w:r w:rsidR="00607F13">
        <w:pict>
          <v:group id="_x0000_s1027" editas="canvas" style="width:415.3pt;height:233.6pt;mso-position-horizontal-relative:char;mso-position-vertical-relative:line" coordorigin="2160,4251" coordsize="8306,467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160;top:4251;width:8306;height:4672" o:preferrelative="f">
              <v:fill o:detectmouseclick="t"/>
              <v:path o:extrusionok="t" o:connecttype="none"/>
              <o:lock v:ext="edit" text="t"/>
            </v:shape>
            <v:rect id="_x0000_s1028" style="position:absolute;left:2405;top:4809;width:1359;height:714">
              <v:textbox>
                <w:txbxContent>
                  <w:p w:rsidR="00D866F9" w:rsidRPr="00D866F9" w:rsidRDefault="00D866F9" w:rsidP="004A2B53">
                    <w:pPr>
                      <w:rPr>
                        <w:sz w:val="18"/>
                      </w:rPr>
                    </w:pPr>
                    <w:r w:rsidRPr="00D866F9">
                      <w:rPr>
                        <w:rFonts w:hint="eastAsia"/>
                        <w:sz w:val="18"/>
                      </w:rPr>
                      <w:t>从缓存中得到玩家索引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29" type="#_x0000_t4" style="position:absolute;left:4082;top:4912;width:828;height:510">
              <v:textbox inset="0,0,0,0">
                <w:txbxContent>
                  <w:p w:rsidR="00D866F9" w:rsidRPr="00D866F9" w:rsidRDefault="00D866F9" w:rsidP="004A2B53">
                    <w:pPr>
                      <w:rPr>
                        <w:sz w:val="18"/>
                      </w:rPr>
                    </w:pPr>
                    <w:r w:rsidRPr="00D866F9">
                      <w:rPr>
                        <w:rFonts w:hint="eastAsia"/>
                        <w:sz w:val="18"/>
                      </w:rPr>
                      <w:t>存在</w:t>
                    </w:r>
                  </w:p>
                </w:txbxContent>
              </v:textbox>
            </v:shape>
            <v:shape id="_x0000_s1030" type="#_x0000_t4" style="position:absolute;left:5385;top:4901;width:1123;height:510">
              <v:textbox inset="0,0,0,0">
                <w:txbxContent>
                  <w:p w:rsidR="00E312FB" w:rsidRPr="00D866F9" w:rsidRDefault="00E312FB" w:rsidP="004A2B53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在本地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3764;top:5166;width:318;height:1" o:connectortype="straight" strokecolor="black [3213]">
              <v:stroke endarrow="block"/>
            </v:shape>
            <v:shape id="_x0000_s1032" type="#_x0000_t32" style="position:absolute;left:4910;top:5156;width:475;height:11;flip:y" o:connectortype="straight" strokecolor="#00b050">
              <v:stroke endarrow="block"/>
            </v:shape>
            <v:rect id="_x0000_s1033" style="position:absolute;left:3830;top:5735;width:1358;height:714">
              <v:textbox>
                <w:txbxContent>
                  <w:p w:rsidR="00E312FB" w:rsidRPr="00D866F9" w:rsidRDefault="00E312FB" w:rsidP="004A2B53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缓存中创建玩家索引</w:t>
                    </w:r>
                  </w:p>
                </w:txbxContent>
              </v:textbox>
            </v:rect>
            <v:shape id="_x0000_s1034" type="#_x0000_t4" style="position:absolute;left:5412;top:5830;width:1123;height:510">
              <v:textbox inset="0,0,0,0">
                <w:txbxContent>
                  <w:p w:rsidR="00E312FB" w:rsidRPr="00D866F9" w:rsidRDefault="00E312FB" w:rsidP="004A2B53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在缓存</w:t>
                    </w:r>
                  </w:p>
                </w:txbxContent>
              </v:textbox>
            </v:shape>
            <v:rect id="_x0000_s1035" style="position:absolute;left:6974;top:5715;width:1359;height:714">
              <v:textbox>
                <w:txbxContent>
                  <w:p w:rsidR="00E312FB" w:rsidRPr="00D866F9" w:rsidRDefault="00E312FB" w:rsidP="004A2B53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还原成内存对象</w:t>
                    </w:r>
                  </w:p>
                </w:txbxContent>
              </v:textbox>
            </v:rect>
            <v:rect id="_x0000_s1036" style="position:absolute;left:8790;top:5715;width:1359;height:714">
              <v:textbox>
                <w:txbxContent>
                  <w:p w:rsidR="00E312FB" w:rsidRPr="00D866F9" w:rsidRDefault="00D642B6" w:rsidP="004A2B53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保存到本地</w:t>
                    </w:r>
                  </w:p>
                </w:txbxContent>
              </v:textbox>
            </v:rect>
            <v:rect id="_x0000_s1037" style="position:absolute;left:8790;top:4752;width:1359;height:714">
              <v:textbox>
                <w:txbxContent>
                  <w:p w:rsidR="00E312FB" w:rsidRPr="00D866F9" w:rsidRDefault="00E312FB" w:rsidP="004A2B53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取出</w:t>
                    </w:r>
                  </w:p>
                </w:txbxContent>
              </v:textbox>
            </v:rect>
            <v:shape id="_x0000_s1038" type="#_x0000_t32" style="position:absolute;left:9470;top:5466;width:1;height:249;flip:y" o:connectortype="straight" strokecolor="black [3213]">
              <v:stroke endarrow="block"/>
            </v:shape>
            <v:shape id="_x0000_s1039" type="#_x0000_t32" style="position:absolute;left:8333;top:6032;width:475;height:1" o:connectortype="straight" strokecolor="black [3213]">
              <v:stroke endarrow="block"/>
            </v:shape>
            <v:shape id="_x0000_s1040" type="#_x0000_t32" style="position:absolute;left:6508;top:5109;width:2282;height:47;flip:y" o:connectortype="straight" strokecolor="#00b050">
              <v:stroke endarrow="block"/>
            </v:shape>
            <v:shape id="_x0000_s1041" type="#_x0000_t32" style="position:absolute;left:5947;top:5411;width:27;height:419" o:connectortype="straight" strokecolor="red">
              <v:stroke endarrow="block"/>
            </v:shape>
            <v:shape id="_x0000_s1042" type="#_x0000_t32" style="position:absolute;left:6535;top:6072;width:439;height:13;flip:y" o:connectortype="straight" strokecolor="#00b050">
              <v:stroke endarrow="block"/>
            </v:shape>
            <v:rect id="_x0000_s1043" style="position:absolute;left:5318;top:6986;width:1358;height:714">
              <v:textbox>
                <w:txbxContent>
                  <w:p w:rsidR="007832C4" w:rsidRPr="00D866F9" w:rsidRDefault="007832C4" w:rsidP="004A2B53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从数据库加载</w:t>
                    </w:r>
                  </w:p>
                </w:txbxContent>
              </v:textbox>
            </v:rect>
            <v:rect id="_x0000_s1044" style="position:absolute;left:5335;top:8084;width:1358;height:714">
              <v:textbox>
                <w:txbxContent>
                  <w:p w:rsidR="004A2B53" w:rsidRPr="00D866F9" w:rsidRDefault="00D642B6" w:rsidP="004A2B53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保存到缓存</w:t>
                    </w:r>
                  </w:p>
                </w:txbxContent>
              </v:textbox>
            </v:rect>
            <v:shape id="_x0000_s1045" type="#_x0000_t32" style="position:absolute;left:4496;top:5422;width:13;height:313" o:connectortype="straight" strokecolor="red">
              <v:stroke endarrow="block"/>
            </v:shape>
            <v:shape id="_x0000_s1046" type="#_x0000_t32" style="position:absolute;left:5974;top:6340;width:23;height:646" o:connectortype="straight" strokecolor="red">
              <v:stroke endarrow="block"/>
            </v:shape>
            <v:shape id="_x0000_s1047" type="#_x0000_t32" style="position:absolute;left:5997;top:7700;width:17;height:384" o:connectortype="straight" strokecolor="black [3213]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8" type="#_x0000_t33" style="position:absolute;left:4467;top:6491;width:894;height:809;rotation:90;flip:x" o:connectortype="elbow" adj="-108942,172186,-108942">
              <v:stroke endarrow="block"/>
            </v:shape>
            <v:shape id="_x0000_s1049" type="#_x0000_t33" style="position:absolute;left:6676;top:6429;width:2794;height:914;flip:y" o:connectortype="elbow" adj="-51611,173533,-51611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8467;top:8197;width:1507;height:726" strokecolor="white [3212]">
              <v:textbox>
                <w:txbxContent>
                  <w:p w:rsidR="002F6C28" w:rsidRPr="002F6C28" w:rsidRDefault="002F6C28">
                    <w:pPr>
                      <w:rPr>
                        <w:rFonts w:hint="eastAsia"/>
                        <w:color w:val="0070C0"/>
                        <w:sz w:val="18"/>
                      </w:rPr>
                    </w:pPr>
                    <w:r w:rsidRPr="002F6C28">
                      <w:rPr>
                        <w:rFonts w:hint="eastAsia"/>
                        <w:color w:val="0070C0"/>
                        <w:sz w:val="18"/>
                      </w:rPr>
                      <w:t>绿箭头表示是</w:t>
                    </w:r>
                  </w:p>
                  <w:p w:rsidR="002F6C28" w:rsidRPr="002F6C28" w:rsidRDefault="002F6C28">
                    <w:pPr>
                      <w:rPr>
                        <w:color w:val="0070C0"/>
                        <w:sz w:val="18"/>
                      </w:rPr>
                    </w:pPr>
                    <w:r w:rsidRPr="002F6C28">
                      <w:rPr>
                        <w:rFonts w:hint="eastAsia"/>
                        <w:color w:val="0070C0"/>
                        <w:sz w:val="18"/>
                      </w:rPr>
                      <w:t>红箭头表示否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B237C" w:rsidRDefault="00607F13" w:rsidP="00DB23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具体参见</w:t>
      </w:r>
      <w:r>
        <w:rPr>
          <w:rFonts w:hint="eastAsia"/>
        </w:rPr>
        <w:t>CacheService</w:t>
      </w:r>
      <w:r>
        <w:rPr>
          <w:rFonts w:hint="eastAsia"/>
        </w:rPr>
        <w:t>的</w:t>
      </w:r>
      <w:r w:rsidR="00B60FA6">
        <w:rPr>
          <w:rFonts w:hint="eastAsia"/>
        </w:rPr>
        <w:t>get</w:t>
      </w:r>
      <w:r w:rsidR="00B60FA6">
        <w:rPr>
          <w:rFonts w:hint="eastAsia"/>
        </w:rPr>
        <w:t>方法</w:t>
      </w:r>
    </w:p>
    <w:p w:rsidR="00607F13" w:rsidRDefault="00607F13" w:rsidP="00DB237C">
      <w:pPr>
        <w:pStyle w:val="a5"/>
        <w:ind w:left="360" w:firstLineChars="0" w:firstLine="0"/>
        <w:rPr>
          <w:rFonts w:hint="eastAsia"/>
        </w:rPr>
      </w:pPr>
    </w:p>
    <w:p w:rsidR="008F1611" w:rsidRDefault="001114D9" w:rsidP="00A75C9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玩家</w:t>
      </w:r>
      <w:r w:rsidR="008F1611">
        <w:rPr>
          <w:rFonts w:hint="eastAsia"/>
        </w:rPr>
        <w:t>数据存储过程</w:t>
      </w:r>
    </w:p>
    <w:p w:rsidR="00640217" w:rsidRDefault="007C603B" w:rsidP="00D02007">
      <w:pPr>
        <w:ind w:firstLine="405"/>
        <w:rPr>
          <w:rFonts w:hint="eastAsia"/>
        </w:rPr>
      </w:pPr>
      <w:r>
        <w:rPr>
          <w:rFonts w:hint="eastAsia"/>
          <w:noProof/>
        </w:rPr>
      </w:r>
      <w:r w:rsidR="00607F13">
        <w:pict>
          <v:group id="_x0000_s1051" editas="canvas" style="width:415.3pt;height:222.65pt;mso-position-horizontal-relative:char;mso-position-vertical-relative:line" coordorigin="2160,4251" coordsize="8306,4453">
            <o:lock v:ext="edit" aspectratio="t"/>
            <v:shape id="_x0000_s1052" type="#_x0000_t75" style="position:absolute;left:2160;top:4251;width:8306;height:4453" o:preferrelative="f">
              <v:fill o:detectmouseclick="t"/>
              <v:path o:extrusionok="t" o:connecttype="none"/>
              <o:lock v:ext="edit" text="t"/>
            </v:shape>
            <v:rect id="_x0000_s1053" style="position:absolute;left:2405;top:4809;width:1359;height:714">
              <v:textbox>
                <w:txbxContent>
                  <w:p w:rsidR="007C603B" w:rsidRPr="00D866F9" w:rsidRDefault="007C603B" w:rsidP="00A865B7">
                    <w:pPr>
                      <w:rPr>
                        <w:sz w:val="18"/>
                      </w:rPr>
                    </w:pPr>
                    <w:r w:rsidRPr="00D866F9">
                      <w:rPr>
                        <w:rFonts w:hint="eastAsia"/>
                        <w:sz w:val="18"/>
                      </w:rPr>
                      <w:t>从缓存中得到玩家索引</w:t>
                    </w:r>
                  </w:p>
                </w:txbxContent>
              </v:textbox>
            </v:rect>
            <v:shape id="_x0000_s1054" type="#_x0000_t4" style="position:absolute;left:2664;top:6032;width:828;height:510">
              <v:textbox inset="0,0,0,0">
                <w:txbxContent>
                  <w:p w:rsidR="007C603B" w:rsidRPr="00D866F9" w:rsidRDefault="001D5E17" w:rsidP="00A865B7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实时</w:t>
                    </w:r>
                  </w:p>
                </w:txbxContent>
              </v:textbox>
            </v:shape>
            <v:shape id="_x0000_s1056" type="#_x0000_t32" style="position:absolute;left:3078;top:5523;width:7;height:509;flip:x" o:connectortype="straight" strokecolor="black [3213]">
              <v:stroke endarrow="block"/>
            </v:shape>
            <v:shape id="_x0000_s1057" type="#_x0000_t32" style="position:absolute;left:3492;top:6284;width:604;height:3;flip:y" o:connectortype="straight" strokecolor="#00b050">
              <v:stroke endarrow="block"/>
            </v:shape>
            <v:rect id="_x0000_s1058" style="position:absolute;left:2406;top:7203;width:1358;height:714">
              <v:textbox>
                <w:txbxContent>
                  <w:p w:rsidR="007C603B" w:rsidRPr="00D866F9" w:rsidRDefault="001D5E17" w:rsidP="00A865B7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保存到本地</w:t>
                    </w:r>
                  </w:p>
                </w:txbxContent>
              </v:textbox>
            </v:rect>
            <v:rect id="_x0000_s1060" style="position:absolute;left:6952;top:7022;width:1359;height:714">
              <v:textbox>
                <w:txbxContent>
                  <w:p w:rsidR="007C603B" w:rsidRPr="00D866F9" w:rsidRDefault="002D2250" w:rsidP="00A865B7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清除本地</w:t>
                    </w:r>
                  </w:p>
                </w:txbxContent>
              </v:textbox>
            </v:rect>
            <v:rect id="_x0000_s1061" style="position:absolute;left:6941;top:5828;width:1359;height:714">
              <v:textbox>
                <w:txbxContent>
                  <w:p w:rsidR="007C603B" w:rsidRPr="00D866F9" w:rsidRDefault="002D2250" w:rsidP="00A865B7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保存到缓存</w:t>
                    </w:r>
                  </w:p>
                </w:txbxContent>
              </v:textbox>
            </v:rect>
            <v:rect id="_x0000_s1062" style="position:absolute;left:6929;top:4752;width:1359;height:714">
              <v:textbox>
                <w:txbxContent>
                  <w:p w:rsidR="007C603B" w:rsidRPr="00D866F9" w:rsidRDefault="002D2250" w:rsidP="00A865B7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获取本地数据</w:t>
                    </w:r>
                  </w:p>
                </w:txbxContent>
              </v:textbox>
            </v:rect>
            <v:shape id="_x0000_s1063" type="#_x0000_t32" style="position:absolute;left:7609;top:5466;width:12;height:362" o:connectortype="straight" strokecolor="black [3213]">
              <v:stroke endarrow="block"/>
            </v:shape>
            <v:shape id="_x0000_s1064" type="#_x0000_t32" style="position:absolute;left:7621;top:6542;width:11;height:480" o:connectortype="straight" strokecolor="black [3213]">
              <v:stroke endarrow="block"/>
            </v:shape>
            <v:rect id="_x0000_s1068" style="position:absolute;left:4096;top:5927;width:1358;height:714">
              <v:textbox>
                <w:txbxContent>
                  <w:p w:rsidR="007C603B" w:rsidRPr="00D866F9" w:rsidRDefault="001D5E17" w:rsidP="00A865B7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保存到缓存</w:t>
                    </w:r>
                  </w:p>
                </w:txbxContent>
              </v:textbox>
            </v:rect>
            <v:shape id="_x0000_s1070" type="#_x0000_t32" style="position:absolute;left:3078;top:6542;width:7;height:661" o:connectortype="straight" strokecolor="red">
              <v:stroke endarrow="block"/>
            </v:shape>
            <v:shape id="_x0000_s1075" type="#_x0000_t202" style="position:absolute;left:8422;top:7974;width:1507;height:730" strokecolor="white [3212]">
              <v:textbox>
                <w:txbxContent>
                  <w:p w:rsidR="007C603B" w:rsidRPr="002F6C28" w:rsidRDefault="007C603B" w:rsidP="00A865B7">
                    <w:pPr>
                      <w:rPr>
                        <w:rFonts w:hint="eastAsia"/>
                        <w:color w:val="0070C0"/>
                        <w:sz w:val="18"/>
                      </w:rPr>
                    </w:pPr>
                    <w:r w:rsidRPr="002F6C28">
                      <w:rPr>
                        <w:rFonts w:hint="eastAsia"/>
                        <w:color w:val="0070C0"/>
                        <w:sz w:val="18"/>
                      </w:rPr>
                      <w:t>绿箭头表示是</w:t>
                    </w:r>
                  </w:p>
                  <w:p w:rsidR="007C603B" w:rsidRPr="002F6C28" w:rsidRDefault="007C603B" w:rsidP="00A865B7">
                    <w:pPr>
                      <w:rPr>
                        <w:color w:val="0070C0"/>
                        <w:sz w:val="18"/>
                      </w:rPr>
                    </w:pPr>
                    <w:r w:rsidRPr="002F6C28">
                      <w:rPr>
                        <w:rFonts w:hint="eastAsia"/>
                        <w:color w:val="0070C0"/>
                        <w:sz w:val="18"/>
                      </w:rPr>
                      <w:t>红箭头表示否</w:t>
                    </w:r>
                  </w:p>
                </w:txbxContent>
              </v:textbox>
            </v:shape>
            <v:shape id="_x0000_s1076" type="#_x0000_t33" style="position:absolute;left:3810;top:6595;width:919;height:1011;rotation:90" o:connectortype="elbow" adj="-113288,-265118,-113288">
              <v:stroke endarrow="block"/>
            </v:shape>
            <v:shape id="_x0000_s1077" type="#_x0000_t202" style="position:absolute;left:4168;top:4752;width:1286;height:524" strokecolor="white [3212]">
              <v:textbox>
                <w:txbxContent>
                  <w:p w:rsidR="00A865B7" w:rsidRPr="00A865B7" w:rsidRDefault="00A865B7" w:rsidP="00A865B7">
                    <w:pPr>
                      <w:rPr>
                        <w:b/>
                      </w:rPr>
                    </w:pPr>
                    <w:r w:rsidRPr="00A865B7">
                      <w:rPr>
                        <w:rFonts w:hint="eastAsia"/>
                        <w:b/>
                      </w:rPr>
                      <w:t>保存过程</w:t>
                    </w:r>
                  </w:p>
                </w:txbxContent>
              </v:textbox>
            </v:shape>
            <v:shape id="_x0000_s1078" type="#_x0000_t202" style="position:absolute;left:8467;top:4752;width:1286;height:524" strokecolor="white [3212]">
              <v:textbox>
                <w:txbxContent>
                  <w:p w:rsidR="00A865B7" w:rsidRPr="00A865B7" w:rsidRDefault="00A865B7" w:rsidP="00A865B7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提交</w:t>
                    </w:r>
                    <w:r w:rsidRPr="00A865B7">
                      <w:rPr>
                        <w:rFonts w:hint="eastAsia"/>
                        <w:b/>
                      </w:rPr>
                      <w:t>过程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07F13" w:rsidRDefault="00607F13" w:rsidP="00D02007">
      <w:pPr>
        <w:ind w:firstLine="405"/>
        <w:rPr>
          <w:rFonts w:hint="eastAsia"/>
        </w:rPr>
      </w:pPr>
      <w:r>
        <w:rPr>
          <w:rFonts w:hint="eastAsia"/>
        </w:rPr>
        <w:t>具体参见</w:t>
      </w:r>
      <w:r>
        <w:rPr>
          <w:rFonts w:hint="eastAsia"/>
        </w:rPr>
        <w:t>CacheService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、</w:t>
      </w:r>
      <w:r w:rsidRPr="00607F13">
        <w:t>setImmediately</w:t>
      </w:r>
      <w:r>
        <w:rPr>
          <w:rFonts w:hint="eastAsia"/>
        </w:rPr>
        <w:t>、</w:t>
      </w:r>
      <w:r>
        <w:rPr>
          <w:rFonts w:hint="eastAsia"/>
        </w:rPr>
        <w:t>commitUpdate</w:t>
      </w:r>
      <w:r>
        <w:rPr>
          <w:rFonts w:hint="eastAsia"/>
        </w:rPr>
        <w:t>方法</w:t>
      </w:r>
    </w:p>
    <w:sectPr w:rsidR="00607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E0E" w:rsidRDefault="00DD7E0E" w:rsidP="003E661B">
      <w:r>
        <w:separator/>
      </w:r>
    </w:p>
  </w:endnote>
  <w:endnote w:type="continuationSeparator" w:id="1">
    <w:p w:rsidR="00DD7E0E" w:rsidRDefault="00DD7E0E" w:rsidP="003E6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E0E" w:rsidRDefault="00DD7E0E" w:rsidP="003E661B">
      <w:r>
        <w:separator/>
      </w:r>
    </w:p>
  </w:footnote>
  <w:footnote w:type="continuationSeparator" w:id="1">
    <w:p w:rsidR="00DD7E0E" w:rsidRDefault="00DD7E0E" w:rsidP="003E66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2DA5"/>
    <w:multiLevelType w:val="hybridMultilevel"/>
    <w:tmpl w:val="D6AC1C62"/>
    <w:lvl w:ilvl="0" w:tplc="EC9A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3F4D3A"/>
    <w:multiLevelType w:val="multilevel"/>
    <w:tmpl w:val="F1C6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5F67F7"/>
    <w:multiLevelType w:val="hybridMultilevel"/>
    <w:tmpl w:val="15302AB2"/>
    <w:lvl w:ilvl="0" w:tplc="04090019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661B"/>
    <w:rsid w:val="000309EA"/>
    <w:rsid w:val="00040D9D"/>
    <w:rsid w:val="000679C1"/>
    <w:rsid w:val="00084347"/>
    <w:rsid w:val="000A19B8"/>
    <w:rsid w:val="000D1E70"/>
    <w:rsid w:val="001114D9"/>
    <w:rsid w:val="00113C95"/>
    <w:rsid w:val="001372FD"/>
    <w:rsid w:val="001D5E17"/>
    <w:rsid w:val="001D6FA8"/>
    <w:rsid w:val="001F702D"/>
    <w:rsid w:val="00203180"/>
    <w:rsid w:val="00204F7F"/>
    <w:rsid w:val="002B63B1"/>
    <w:rsid w:val="002D2250"/>
    <w:rsid w:val="002F6C28"/>
    <w:rsid w:val="00360B8C"/>
    <w:rsid w:val="00372A79"/>
    <w:rsid w:val="00372CCF"/>
    <w:rsid w:val="00391664"/>
    <w:rsid w:val="003A7BC4"/>
    <w:rsid w:val="003E661B"/>
    <w:rsid w:val="00441993"/>
    <w:rsid w:val="004832B7"/>
    <w:rsid w:val="004A23C1"/>
    <w:rsid w:val="004A2B53"/>
    <w:rsid w:val="004C507A"/>
    <w:rsid w:val="004F7AA5"/>
    <w:rsid w:val="00500328"/>
    <w:rsid w:val="005478CC"/>
    <w:rsid w:val="00595BE5"/>
    <w:rsid w:val="005D7245"/>
    <w:rsid w:val="005F755A"/>
    <w:rsid w:val="00607F13"/>
    <w:rsid w:val="00612C46"/>
    <w:rsid w:val="00614B0E"/>
    <w:rsid w:val="00622DC5"/>
    <w:rsid w:val="00640217"/>
    <w:rsid w:val="006469EE"/>
    <w:rsid w:val="006D0388"/>
    <w:rsid w:val="00714E8D"/>
    <w:rsid w:val="00723F34"/>
    <w:rsid w:val="00756FB0"/>
    <w:rsid w:val="007832C4"/>
    <w:rsid w:val="00794B3B"/>
    <w:rsid w:val="007B0B1C"/>
    <w:rsid w:val="007C603B"/>
    <w:rsid w:val="00816AC8"/>
    <w:rsid w:val="008172F0"/>
    <w:rsid w:val="008344AD"/>
    <w:rsid w:val="0084303A"/>
    <w:rsid w:val="00846100"/>
    <w:rsid w:val="008512EC"/>
    <w:rsid w:val="008F1611"/>
    <w:rsid w:val="00990529"/>
    <w:rsid w:val="009C7C5A"/>
    <w:rsid w:val="00A75C99"/>
    <w:rsid w:val="00A865B7"/>
    <w:rsid w:val="00AA0448"/>
    <w:rsid w:val="00AB5A85"/>
    <w:rsid w:val="00AC71EB"/>
    <w:rsid w:val="00B60FA6"/>
    <w:rsid w:val="00B75044"/>
    <w:rsid w:val="00B92CD6"/>
    <w:rsid w:val="00B94F10"/>
    <w:rsid w:val="00BC0012"/>
    <w:rsid w:val="00BE6B89"/>
    <w:rsid w:val="00C179EB"/>
    <w:rsid w:val="00C31246"/>
    <w:rsid w:val="00C34450"/>
    <w:rsid w:val="00C646D0"/>
    <w:rsid w:val="00C84988"/>
    <w:rsid w:val="00D02007"/>
    <w:rsid w:val="00D22170"/>
    <w:rsid w:val="00D5542A"/>
    <w:rsid w:val="00D642B6"/>
    <w:rsid w:val="00D777FB"/>
    <w:rsid w:val="00D866F9"/>
    <w:rsid w:val="00DB237C"/>
    <w:rsid w:val="00DD7E0E"/>
    <w:rsid w:val="00DE5BD6"/>
    <w:rsid w:val="00E312FB"/>
    <w:rsid w:val="00E42DD2"/>
    <w:rsid w:val="00E45593"/>
    <w:rsid w:val="00E80E3D"/>
    <w:rsid w:val="00F23E49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1">
          <o:proxy start="" idref="#_x0000_s1028" connectloc="3"/>
          <o:proxy end="" idref="#_x0000_s1029" connectloc="1"/>
        </o:r>
        <o:r id="V:Rule4" type="connector" idref="#_x0000_s1032">
          <o:proxy start="" idref="#_x0000_s1029" connectloc="3"/>
          <o:proxy end="" idref="#_x0000_s1030" connectloc="1"/>
        </o:r>
        <o:r id="V:Rule5" type="connector" idref="#_x0000_s1038">
          <o:proxy start="" idref="#_x0000_s1036" connectloc="0"/>
          <o:proxy end="" idref="#_x0000_s1037" connectloc="2"/>
        </o:r>
        <o:r id="V:Rule6" type="connector" idref="#_x0000_s1039"/>
        <o:r id="V:Rule7" type="connector" idref="#_x0000_s1040">
          <o:proxy start="" idref="#_x0000_s1030" connectloc="3"/>
          <o:proxy end="" idref="#_x0000_s1037" connectloc="1"/>
        </o:r>
        <o:r id="V:Rule8" type="connector" idref="#_x0000_s1041">
          <o:proxy start="" idref="#_x0000_s1030" connectloc="2"/>
          <o:proxy end="" idref="#_x0000_s1034" connectloc="0"/>
        </o:r>
        <o:r id="V:Rule9" type="connector" idref="#_x0000_s1042">
          <o:proxy start="" idref="#_x0000_s1034" connectloc="3"/>
          <o:proxy end="" idref="#_x0000_s1035" connectloc="1"/>
        </o:r>
        <o:r id="V:Rule10" type="connector" idref="#_x0000_s1045">
          <o:proxy start="" idref="#_x0000_s1029" connectloc="2"/>
          <o:proxy end="" idref="#_x0000_s1033" connectloc="0"/>
        </o:r>
        <o:r id="V:Rule11" type="connector" idref="#_x0000_s1046">
          <o:proxy start="" idref="#_x0000_s1034" connectloc="2"/>
          <o:proxy end="" idref="#_x0000_s1043" connectloc="0"/>
        </o:r>
        <o:r id="V:Rule12" type="connector" idref="#_x0000_s1047">
          <o:proxy start="" idref="#_x0000_s1043" connectloc="2"/>
          <o:proxy end="" idref="#_x0000_s1044" connectloc="0"/>
        </o:r>
        <o:r id="V:Rule14" type="connector" idref="#_x0000_s1048">
          <o:proxy start="" idref="#_x0000_s1033" connectloc="2"/>
          <o:proxy end="" idref="#_x0000_s1043" connectloc="1"/>
        </o:r>
        <o:r id="V:Rule16" type="connector" idref="#_x0000_s1049">
          <o:proxy start="" idref="#_x0000_s1043" connectloc="3"/>
          <o:proxy end="" idref="#_x0000_s1036" connectloc="2"/>
        </o:r>
        <o:r id="V:Rule17" type="connector" idref="#_x0000_s1056">
          <o:proxy start="" idref="#_x0000_s1053" connectloc="2"/>
          <o:proxy end="" idref="#_x0000_s1054" connectloc="0"/>
        </o:r>
        <o:r id="V:Rule18" type="connector" idref="#_x0000_s1057">
          <o:proxy start="" idref="#_x0000_s1054" connectloc="3"/>
          <o:proxy end="" idref="#_x0000_s1068" connectloc="1"/>
        </o:r>
        <o:r id="V:Rule19" type="connector" idref="#_x0000_s1063">
          <o:proxy start="" idref="#_x0000_s1062" connectloc="2"/>
          <o:proxy end="" idref="#_x0000_s1061" connectloc="0"/>
        </o:r>
        <o:r id="V:Rule20" type="connector" idref="#_x0000_s1064">
          <o:proxy start="" idref="#_x0000_s1061" connectloc="2"/>
          <o:proxy end="" idref="#_x0000_s1060" connectloc="0"/>
        </o:r>
        <o:r id="V:Rule24" type="connector" idref="#_x0000_s1070">
          <o:proxy start="" idref="#_x0000_s1054" connectloc="2"/>
          <o:proxy end="" idref="#_x0000_s1058" connectloc="0"/>
        </o:r>
        <o:r id="V:Rule30" type="connector" idref="#_x0000_s1076">
          <o:proxy start="" idref="#_x0000_s1068" connectloc="2"/>
          <o:proxy end="" idref="#_x0000_s1058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6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66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6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661B"/>
    <w:rPr>
      <w:sz w:val="18"/>
      <w:szCs w:val="18"/>
    </w:rPr>
  </w:style>
  <w:style w:type="paragraph" w:styleId="a5">
    <w:name w:val="List Paragraph"/>
    <w:basedOn w:val="a"/>
    <w:uiPriority w:val="34"/>
    <w:qFormat/>
    <w:rsid w:val="00756FB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92C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2CD6"/>
    <w:rPr>
      <w:sz w:val="18"/>
      <w:szCs w:val="18"/>
    </w:rPr>
  </w:style>
  <w:style w:type="table" w:styleId="a7">
    <w:name w:val="Table Grid"/>
    <w:basedOn w:val="a1"/>
    <w:uiPriority w:val="59"/>
    <w:rsid w:val="001372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sunxin</dc:creator>
  <cp:keywords/>
  <dc:description/>
  <cp:lastModifiedBy>sunxin</cp:lastModifiedBy>
  <cp:revision>89</cp:revision>
  <dcterms:created xsi:type="dcterms:W3CDTF">2013-12-23T06:34:00Z</dcterms:created>
  <dcterms:modified xsi:type="dcterms:W3CDTF">2013-12-23T10:44:00Z</dcterms:modified>
</cp:coreProperties>
</file>