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法医花妖：尸体会在春天说话</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苏见薇因尸花标本册卷入法医悬疑、花妖异能、单元案件、女性侦探，必须在“尸体开花时能说出最后一句话，但花期结束会带走目击者的一段嗅觉记忆”这条规则的代价中赢下二十四集连续反转。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AI奇幻法医悬疑漫剧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法医、悬疑、女性侦探、奇幻案件、AI漫剧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集：第一条规则：尸花标本册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集：不该出现的证据：尸花标本册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集：假盟友：尸花标本册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AI奇幻法医悬疑漫剧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法医、悬疑、女性侦探、奇幻案件、AI漫剧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漫剧热题材信号设计，融合法医悬疑+女性侦探+奇幻异能。前 3 集快速完成强钩子、规则揭示和第一次反击；第 4-12 集围绕尸花标本册持续扩展证据链、关系误解和代价；第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第一条规则：尸花标本册</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苏见薇第一次触碰尸花标本册，就看见刑警霍岚将在二十四小时内成为牺牲品。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开场：用“苏见薇第一次触碰尸花标本册，就看见刑警霍岚将在二十四小时内成为牺牲品。”作为前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竖屏AI漫剧高级分镜，剧名《法医花妖：尸体会在春天说话》第1集《第一条规则：尸花标本册》第1格，冷开场钩子，尸花标本册在画面前景出现异常反应，苏见薇被迫停在半步之外。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强钩子开局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尸花标本册”：人物目标是推进苏见薇第一次触碰尸花标本册，就看见刑警霍岚将在二十四小时内成为牺牲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竖屏AI漫剧高级分镜，剧名《法医花妖：尸体会在春天说话》第1集《第一条规则：尸花标本册》第8格，关系变化，苏见薇和刑警霍岚的关系产生裂缝，沉默比争吵更有压力。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不该出现的证据：尸花标本册</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竖屏AI漫剧高级分镜，剧名《法医花妖：尸体会在春天说话》第2集《不该出现的证据：尸花标本册》第1格，冷开场钩子，尸花标本册在画面前景出现异常反应，苏见薇被迫停在半步之外。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规则显影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竖屏AI漫剧高级分镜，剧名《法医花妖：尸体会在春天说话》第2集《不该出现的证据：尸花标本册》第8格，关系变化，苏见薇和刑警霍岚的关系产生裂缝，沉默比争吵更有压力。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假盟友：尸花标本册</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竖屏AI漫剧高级分镜，剧名《法医花妖：尸体会在春天说话》第3集《假盟友：尸花标本册》第1格，冷开场钩子，尸花标本册在画面前景出现异常反应，苏见薇被迫停在半步之外。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第一次反击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竖屏AI漫剧高级分镜，剧名《法医花妖：尸体会在春天说话》第3集《假盟友：尸花标本册》第8格，关系变化，苏见薇和刑警霍岚的关系产生裂缝，沉默比争吵更有压力。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法医花妖：尸体会在春天说话 前三集免费验证包</dc:title>
  <dc:creator>短剧本铺</dc:creator>
  <dc:description>苏见薇因尸花标本册卷入法医悬疑、花妖异能、单元案件、女性侦探，必须在“尸体开花时能说出最后一句话，但花期结束会带走目击者的一段嗅觉记忆”这条规则的代价中赢下二十四集连续反转。</dc:description>
  <cp:lastModifiedBy>Un-named</cp:lastModifiedBy>
  <cp:revision>1</cp:revision>
  <dcterms:created xsi:type="dcterms:W3CDTF">2026-06-05T05:33:09.039Z</dcterms:created>
  <dcterms:modified xsi:type="dcterms:W3CDTF">2026-06-05T05:33:09.039Z</dcterms:modified>
</cp:coreProperties>
</file>

<file path=docProps/custom.xml><?xml version="1.0" encoding="utf-8"?>
<Properties xmlns="http://schemas.openxmlformats.org/officeDocument/2006/custom-properties" xmlns:vt="http://schemas.openxmlformats.org/officeDocument/2006/docPropsVTypes"/>
</file>