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天庭APP：我在人间接神仙差评</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程一粟因神仙工单系统卷入天庭APP、神仙差评、人间打工、轻喜升级，必须在“每解决一条神仙差评，人间就会多出一个被误投的神迹”这条规则的代价中赢下二十四集连续反转。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AI都市神话轻喜漫剧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代价开始：神仙工单系统</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竖屏AI漫剧高级分镜，剧名《天庭APP：我在人间接神仙差评》第4集《代价开始：神仙工单系统》第1格，冷开场钩子，神仙工单系统在画面前景出现异常反应，程一粟被迫停在半步之外。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代价出现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旧身份：神仙工单系统</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竖屏AI漫剧高级分镜，剧名《天庭APP：我在人间接神仙差评》第5集《旧身份：神仙工单系统》第1格，冷开场钩子，神仙工单系统在画面前景出现异常反应，程一粟被迫停在半步之外。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盟友试探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敌人的善意：神仙工单系统</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竖屏AI漫剧高级分镜，剧名《天庭APP：我在人间接神仙差评》第6集《敌人的善意：神仙工单系统》第1格，冷开场钩子，神仙工单系统在画面前景出现异常反应，程一粟被迫停在半步之外。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敌人换招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天庭APP：我在人间接神仙差评 按集购买交付包</dc:title>
  <dc:creator>短剧本铺</dc:creator>
  <dc:description>程一粟因神仙工单系统卷入天庭APP、神仙差评、人间打工、轻喜升级，必须在“每解决一条神仙差评，人间就会多出一个被误投的神迹”这条规则的代价中赢下二十四集连续反转。</dc:description>
  <cp:lastModifiedBy>Un-named</cp:lastModifiedBy>
  <cp:revision>1</cp:revision>
  <dcterms:created xsi:type="dcterms:W3CDTF">2026-06-05T05:33:13.844Z</dcterms:created>
  <dcterms:modified xsi:type="dcterms:W3CDTF">2026-06-05T05:33:13.845Z</dcterms:modified>
</cp:coreProperties>
</file>

<file path=docProps/custom.xml><?xml version="1.0" encoding="utf-8"?>
<Properties xmlns="http://schemas.openxmlformats.org/officeDocument/2006/custom-properties" xmlns:vt="http://schemas.openxmlformats.org/officeDocument/2006/docPropsVTypes"/>
</file>