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玉骨女帝：我用系统重写宗门</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沈归璇因玉骨命盘卷入重生女帝、宗门背叛、系统改命、国风玄幻，必须在“每改写一名弟子的命格，就会从她前世的神魂里剜走一段帝骨记忆”这条规则的代价中赢下二十四集连续反转。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AI国风玄幻重生漫剧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国风玄幻、重生女强、系统爽剧、宗门复仇、AI漫剧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集：第一条规则：玉骨命盘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集：不该出现的证据：玉骨命盘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集：假盟友：玉骨命盘</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AI国风玄幻重生漫剧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国风玄幻、重生女强、系统爽剧、宗门复仇、AI漫剧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漫剧热题材信号设计，融合国风玄幻+重生逆袭+系统流。前 3 集快速完成强钩子、规则揭示和第一次反击；第 4-12 集围绕玉骨命盘持续扩展证据链、关系误解和代价；第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第一条规则：玉骨命盘</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沈归璇第一次触碰玉骨命盘，就看见陆照尘将在二十四小时内成为牺牲品。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开场：用“沈归璇第一次触碰玉骨命盘，就看见陆照尘将在二十四小时内成为牺牲品。”作为前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竖屏AI漫剧高级分镜，剧名《玉骨女帝：我用系统重写宗门》第1集《第一条规则：玉骨命盘》第1格，冷开场钩子，玉骨命盘在画面前景出现异常反应，沈归璇被迫停在半步之外。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强钩子开局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玉骨命盘”：人物目标是推进沈归璇第一次触碰玉骨命盘，就看见陆照尘将在二十四小时内成为牺牲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竖屏AI漫剧高级分镜，剧名《玉骨女帝：我用系统重写宗门》第1集《第一条规则：玉骨命盘》第8格，关系变化，沈归璇和陆照尘的关系产生裂缝，沉默比争吵更有压力。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不该出现的证据：玉骨命盘</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竖屏AI漫剧高级分镜，剧名《玉骨女帝：我用系统重写宗门》第2集《不该出现的证据：玉骨命盘》第1格，冷开场钩子，玉骨命盘在画面前景出现异常反应，沈归璇被迫停在半步之外。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规则显影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竖屏AI漫剧高级分镜，剧名《玉骨女帝：我用系统重写宗门》第2集《不该出现的证据：玉骨命盘》第8格，关系变化，沈归璇和陆照尘的关系产生裂缝，沉默比争吵更有压力。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假盟友：玉骨命盘</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竖屏AI漫剧高级分镜，剧名《玉骨女帝：我用系统重写宗门》第3集《假盟友：玉骨命盘》第1格，冷开场钩子，玉骨命盘在画面前景出现异常反应，沈归璇被迫停在半步之外。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第一次反击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竖屏AI漫剧高级分镜，剧名《玉骨女帝：我用系统重写宗门》第3集《假盟友：玉骨命盘》第8格，关系变化，沈归璇和陆照尘的关系产生裂缝，沉默比争吵更有压力。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玉骨女帝：我用系统重写宗门 前三集免费验证包</dc:title>
  <dc:creator>短剧本铺</dc:creator>
  <dc:description>沈归璇因玉骨命盘卷入重生女帝、宗门背叛、系统改命、国风玄幻，必须在“每改写一名弟子的命格，就会从她前世的神魂里剜走一段帝骨记忆”这条规则的代价中赢下二十四集连续反转。</dc:description>
  <cp:lastModifiedBy>Un-named</cp:lastModifiedBy>
  <cp:revision>1</cp:revision>
  <dcterms:created xsi:type="dcterms:W3CDTF">2026-06-05T05:33:19.622Z</dcterms:created>
  <dcterms:modified xsi:type="dcterms:W3CDTF">2026-06-05T05:33:19.623Z</dcterms:modified>
</cp:coreProperties>
</file>

<file path=docProps/custom.xml><?xml version="1.0" encoding="utf-8"?>
<Properties xmlns="http://schemas.openxmlformats.org/officeDocument/2006/custom-properties" xmlns:vt="http://schemas.openxmlformats.org/officeDocument/2006/docPropsVTypes"/>
</file>