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AI SCRIPT PRODUCTION PACKAGE</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PREMIUM WORD EDITION</w:t>
            </w:r>
          </w:p>
        </w:tc>
      </w:tr>
    </w:tbl>
    <w:p>
      <w:pPr>
        <w:spacing w:after="0" w:before="260"/>
      </w:pPr>
      <w:r>
        <w:rPr>
          <w:rFonts w:ascii="Microsoft YaHei" w:cs="Microsoft YaHei" w:eastAsia="Microsoft YaHei" w:hAnsi="Microsoft YaHei"/>
          <w:b/>
          <w:bCs/>
          <w:i w:val="false"/>
          <w:iCs w:val="false"/>
          <w:color w:val="262626"/>
          <w:sz w:val="46"/>
          <w:szCs w:val="46"/>
        </w:rPr>
        <w:t xml:space="preserve">玉兔月庭：嫦娥欠了我三千年工资</w:t>
      </w:r>
    </w:p>
    <w:p>
      <w:pPr>
        <w:spacing w:after="280" w:before="120"/>
      </w:pPr>
      <w:r>
        <w:rPr>
          <w:rFonts w:ascii="Microsoft YaHei" w:cs="Microsoft YaHei" w:eastAsia="Microsoft YaHei" w:hAnsi="Microsoft YaHei"/>
          <w:b/>
          <w:bCs/>
          <w:i w:val="false"/>
          <w:iCs w:val="false"/>
          <w:color w:val="A65A52"/>
          <w:sz w:val="26"/>
          <w:szCs w:val="26"/>
        </w:rPr>
        <w:t xml:space="preserve">按集购买交付包</w:t>
      </w:r>
      <w:r>
        <w:rPr>
          <w:rFonts w:ascii="Microsoft YaHei" w:cs="Microsoft YaHei" w:eastAsia="Microsoft YaHei" w:hAnsi="Microsoft YaHei"/>
          <w:b/>
          <w:bCs/>
          <w:i w:val="false"/>
          <w:iCs w:val="false"/>
          <w:color w:val="808080"/>
          <w:sz w:val="18"/>
          <w:szCs w:val="18"/>
        </w:rPr>
        <w:t xml:space="preserve">  /  CONTINUATION DELIVERY PACKAGE</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LOGLINE
一句话卖点</w:t>
            </w:r>
          </w:p>
          <w:p>
            <w:pPr>
              <w:spacing w:after="60" w:before="0" w:line="300"/>
            </w:pPr>
            <w:r>
              <w:rPr>
                <w:rFonts w:ascii="Microsoft YaHei" w:cs="Microsoft YaHei" w:eastAsia="Microsoft YaHei" w:hAnsi="Microsoft YaHei"/>
                <w:b/>
                <w:bCs/>
                <w:i w:val="false"/>
                <w:iCs w:val="false"/>
                <w:color w:val="743B36"/>
                <w:sz w:val="18"/>
                <w:szCs w:val="18"/>
              </w:rPr>
              <w:t xml:space="preserve">玉兔阿捣因月宫工牌卷入玉兔主角、月宫职场、神话喜剧、债务反转，必须在“每查清一笔神仙欠薪，人间就会出现一次潮汐异常”这条规则的代价中赢下60集连续反转。</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DELIVERY
合作方式</w:t>
            </w:r>
          </w:p>
          <w:p>
            <w:pPr>
              <w:spacing w:after="60" w:before="0" w:line="300"/>
            </w:pPr>
            <w:r>
              <w:rPr>
                <w:rFonts w:ascii="Microsoft YaHei" w:cs="Microsoft YaHei" w:eastAsia="Microsoft YaHei" w:hAnsi="Microsoft YaHei"/>
                <w:b/>
                <w:bCs/>
                <w:i w:val="false"/>
                <w:iCs w:val="false"/>
                <w:color w:val="743B36"/>
                <w:sz w:val="18"/>
                <w:szCs w:val="18"/>
              </w:rPr>
              <w:t xml:space="preserve">按集购买</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SCOPE
交付范围</w:t>
            </w:r>
          </w:p>
          <w:p>
            <w:pPr>
              <w:spacing w:after="60" w:before="0" w:line="300"/>
            </w:pPr>
            <w:r>
              <w:rPr>
                <w:rFonts w:ascii="Microsoft YaHei" w:cs="Microsoft YaHei" w:eastAsia="Microsoft YaHei" w:hAnsi="Microsoft YaHei"/>
                <w:b/>
                <w:bCs/>
                <w:i w:val="false"/>
                <w:iCs w:val="false"/>
                <w:color w:val="743B36"/>
                <w:sz w:val="18"/>
                <w:szCs w:val="18"/>
              </w:rPr>
              <w:t xml:space="preserve">第 4-6 集</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GENRE
剧本类型</w:t>
            </w:r>
          </w:p>
          <w:p>
            <w:pPr>
              <w:spacing w:after="60" w:before="0" w:line="300"/>
            </w:pPr>
            <w:r>
              <w:rPr>
                <w:rFonts w:ascii="Microsoft YaHei" w:cs="Microsoft YaHei" w:eastAsia="Microsoft YaHei" w:hAnsi="Microsoft YaHei"/>
                <w:b/>
                <w:bCs/>
                <w:i w:val="false"/>
                <w:iCs w:val="false"/>
                <w:color w:val="743B36"/>
                <w:sz w:val="18"/>
                <w:szCs w:val="18"/>
              </w:rPr>
              <w:t xml:space="preserve">AI神话职场漫剧</w:t>
            </w:r>
          </w:p>
        </w:tc>
      </w:tr>
      <w:tr>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PURPOSE
文件用途</w:t>
            </w:r>
          </w:p>
          <w:p>
            <w:pPr>
              <w:spacing w:after="60" w:before="0" w:line="300"/>
            </w:pPr>
            <w:r>
              <w:rPr>
                <w:rFonts w:ascii="Microsoft YaHei" w:cs="Microsoft YaHei" w:eastAsia="Microsoft YaHei" w:hAnsi="Microsoft YaHei"/>
                <w:b/>
                <w:bCs/>
                <w:i w:val="false"/>
                <w:iCs w:val="false"/>
                <w:color w:val="743B36"/>
                <w:sz w:val="18"/>
                <w:szCs w:val="18"/>
              </w:rPr>
              <w:t xml:space="preserve">后续剧集制作与授权交付</w:t>
            </w:r>
          </w:p>
        </w:tc>
        <w:tc>
          <w:tcPr>
            <w:tcW w:type="dxa" w:w="5074"/>
            <w:shd w:fill="FBFAF7"/>
            <w:tcMar>
              <w:top w:type="dxa" w:w="150"/>
              <w:left w:type="dxa" w:w="180"/>
              <w:bottom w:type="dxa" w:w="150"/>
              <w:right w:type="dxa" w:w="18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
            </w:r>
          </w:p>
          <w:p>
            <w:pPr>
              <w:spacing w:after="60" w:before="0" w:line="300"/>
            </w:pPr>
            <w:r>
              <w:rPr>
                <w:rFonts w:ascii="Microsoft YaHei" w:cs="Microsoft YaHei" w:eastAsia="Microsoft YaHei" w:hAnsi="Microsoft YaHei"/>
                <w:b/>
                <w:bCs/>
                <w:i w:val="false"/>
                <w:iCs w:val="false"/>
                <w:color w:val="743B36"/>
                <w:sz w:val="18"/>
                <w:szCs w:val="18"/>
              </w:rPr>
              <w:t xml:space="preserve">未填写</w:t>
            </w:r>
          </w:p>
        </w:tc>
      </w:tr>
    </w:tbl>
    <w:p>
      <w:pPr>
        <w:spacing w:after="260" w:before="160"/>
        <w:jc w:val="right"/>
      </w:pPr>
      <w:r>
        <w:rPr>
          <w:rFonts w:ascii="Microsoft YaHei" w:cs="Microsoft YaHei" w:eastAsia="Microsoft YaHei" w:hAnsi="Microsoft YaHei"/>
          <w:b/>
          <w:bCs/>
          <w:i w:val="false"/>
          <w:iCs w:val="false"/>
          <w:color w:val="808080"/>
          <w:sz w:val="15"/>
          <w:szCs w:val="15"/>
        </w:rPr>
        <w:t xml:space="preserve">STRUCTURED LAYOUT  ·  CLEAN TYPOGRAPHY  ·  BILINGUAL LABELS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DOCUMENT NAVIGATION</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目录 / CONTENTS</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00  </w:t>
      </w:r>
      <w:r>
        <w:rPr>
          <w:rFonts w:ascii="Microsoft YaHei" w:cs="Microsoft YaHei" w:eastAsia="Microsoft YaHei" w:hAnsi="Microsoft YaHei"/>
          <w:b/>
          <w:bCs/>
          <w:i w:val="false"/>
          <w:iCs w:val="false"/>
          <w:color w:val="A65A52"/>
          <w:sz w:val="26"/>
          <w:szCs w:val="26"/>
        </w:rPr>
        <w:t xml:space="preserve">内容导航</w:t>
      </w:r>
      <w:r>
        <w:rPr>
          <w:rFonts w:ascii="Microsoft YaHei" w:cs="Microsoft YaHei" w:eastAsia="Microsoft YaHei" w:hAnsi="Microsoft YaHei"/>
          <w:b/>
          <w:bCs/>
          <w:i w:val="false"/>
          <w:iCs w:val="false"/>
          <w:color w:val="808080"/>
          <w:sz w:val="18"/>
          <w:szCs w:val="18"/>
        </w:rPr>
        <w:t xml:space="preserve">  /  Contents</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900"/>
        <w:gridCol w:w="3700"/>
        <w:gridCol w:w="5548"/>
      </w:tblGrid>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01</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交付说明</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DELIVERY NOTES</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02</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授权边界</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RIGHTS BOUNDARY</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03</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剧集内容</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CONTENT</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04</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4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04</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05</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5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05</w:t>
            </w:r>
          </w:p>
        </w:tc>
      </w:tr>
      <w:tr>
        <w:tc>
          <w:tcPr>
            <w:tcW w:type="dxa" w:w="9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A65A52"/>
                <w:sz w:val="26"/>
                <w:szCs w:val="26"/>
              </w:rPr>
              <w:t xml:space="preserve">06</w:t>
            </w:r>
          </w:p>
        </w:tc>
        <w:tc>
          <w:tcPr>
            <w:tcW w:type="dxa" w:w="3700"/>
            <w:shd w:fill="F7F5F0"/>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20"/>
                <w:szCs w:val="20"/>
              </w:rPr>
              <w:t xml:space="preserve">第 6 集</w:t>
            </w:r>
          </w:p>
        </w:tc>
        <w:tc>
          <w:tcPr>
            <w:tcW w:type="dxa" w:w="5548"/>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4"/>
                <w:szCs w:val="14"/>
              </w:rPr>
              <w:t xml:space="preserve">EPISODE 06</w:t>
            </w:r>
          </w:p>
        </w:tc>
      </w:tr>
    </w:tbl>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01  </w:t>
      </w:r>
      <w:r>
        <w:rPr>
          <w:rFonts w:ascii="Microsoft YaHei" w:cs="Microsoft YaHei" w:eastAsia="Microsoft YaHei" w:hAnsi="Microsoft YaHei"/>
          <w:b/>
          <w:bCs/>
          <w:i w:val="false"/>
          <w:iCs w:val="false"/>
          <w:color w:val="A65A52"/>
          <w:sz w:val="26"/>
          <w:szCs w:val="26"/>
        </w:rPr>
        <w:t xml:space="preserve">交付说明</w:t>
      </w:r>
      <w:r>
        <w:rPr>
          <w:rFonts w:ascii="Microsoft YaHei" w:cs="Microsoft YaHei" w:eastAsia="Microsoft YaHei" w:hAnsi="Microsoft YaHei"/>
          <w:b/>
          <w:bCs/>
          <w:i w:val="false"/>
          <w:iCs w:val="false"/>
          <w:color w:val="808080"/>
          <w:sz w:val="18"/>
          <w:szCs w:val="18"/>
        </w:rPr>
        <w:t xml:space="preserve">  /  Delivery Notes</w:t>
      </w:r>
    </w:p>
    <w:p>
      <w:pPr>
        <w:spacing w:after="120" w:before="0" w:line="300"/>
      </w:pPr>
      <w:r>
        <w:rPr>
          <w:rFonts w:ascii="Microsoft YaHei" w:cs="Microsoft YaHei" w:eastAsia="Microsoft YaHei" w:hAnsi="Microsoft YaHei"/>
          <w:b w:val="false"/>
          <w:bCs w:val="false"/>
          <w:i w:val="false"/>
          <w:iCs w:val="false"/>
          <w:sz w:val="22"/>
          <w:szCs w:val="22"/>
        </w:rPr>
        <w:t xml:space="preserve">请先阅读本交付包的授权边界和制作注意事项，再进行后续视频制作、团队分发或账号投放。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本文件仅面向本次审批通过的合作范围使用。</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请勿将原始剧本、分镜、提示词或交付包转售、公开上传或二次分发。</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如需扩大合作范围，请在用户中心重新提交后续合作申请。</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02  </w:t>
      </w:r>
      <w:r>
        <w:rPr>
          <w:rFonts w:ascii="Microsoft YaHei" w:cs="Microsoft YaHei" w:eastAsia="Microsoft YaHei" w:hAnsi="Microsoft YaHei"/>
          <w:b/>
          <w:bCs/>
          <w:i w:val="false"/>
          <w:iCs w:val="false"/>
          <w:color w:val="A65A52"/>
          <w:sz w:val="26"/>
          <w:szCs w:val="26"/>
        </w:rPr>
        <w:t xml:space="preserve">授权边界</w:t>
      </w:r>
      <w:r>
        <w:rPr>
          <w:rFonts w:ascii="Microsoft YaHei" w:cs="Microsoft YaHei" w:eastAsia="Microsoft YaHei" w:hAnsi="Microsoft YaHei"/>
          <w:b/>
          <w:bCs/>
          <w:i w:val="false"/>
          <w:iCs w:val="false"/>
          <w:color w:val="808080"/>
          <w:sz w:val="18"/>
          <w:szCs w:val="18"/>
        </w:rPr>
        <w:t xml:space="preserve">  /  Rights Boundary</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按集购买仅授权本次购买的剧集范围，不包含未购买剧集的制作和改编授权。</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如本批次效果良好，可继续按集购买后续内容。</w:t>
      </w:r>
    </w:p>
    <w:p>
      <w:pPr>
        <w:pBdr>
          <w:bottom w:val="single" w:color="D9D3CB" w:sz="6" w:space="6"/>
        </w:pBdr>
        <w:spacing w:after="160" w:before="260"/>
      </w:pPr>
      <w:r>
        <w:rPr>
          <w:rFonts w:ascii="Microsoft YaHei" w:cs="Microsoft YaHei" w:eastAsia="Microsoft YaHei" w:hAnsi="Microsoft YaHei"/>
          <w:b/>
          <w:bCs/>
          <w:i w:val="false"/>
          <w:iCs w:val="false"/>
          <w:color w:val="A65A52"/>
          <w:sz w:val="26"/>
          <w:szCs w:val="26"/>
        </w:rPr>
        <w:t xml:space="preserve">03  </w:t>
      </w:r>
      <w:r>
        <w:rPr>
          <w:rFonts w:ascii="Microsoft YaHei" w:cs="Microsoft YaHei" w:eastAsia="Microsoft YaHei" w:hAnsi="Microsoft YaHei"/>
          <w:b/>
          <w:bCs/>
          <w:i w:val="false"/>
          <w:iCs w:val="false"/>
          <w:color w:val="A65A52"/>
          <w:sz w:val="26"/>
          <w:szCs w:val="26"/>
        </w:rPr>
        <w:t xml:space="preserve">剧集内容</w:t>
      </w:r>
      <w:r>
        <w:rPr>
          <w:rFonts w:ascii="Microsoft YaHei" w:cs="Microsoft YaHei" w:eastAsia="Microsoft YaHei" w:hAnsi="Microsoft YaHei"/>
          <w:b/>
          <w:bCs/>
          <w:i w:val="false"/>
          <w:iCs w:val="false"/>
          <w:color w:val="808080"/>
          <w:sz w:val="18"/>
          <w:szCs w:val="18"/>
        </w:rPr>
        <w:t xml:space="preserve">  /  Episode Content</w:t>
      </w:r>
    </w:p>
    <w:p>
      <w:pPr>
        <w:spacing w:after="120" w:before="0" w:line="300"/>
      </w:pPr>
      <w:r>
        <w:rPr>
          <w:rFonts w:ascii="Microsoft YaHei" w:cs="Microsoft YaHei" w:eastAsia="Microsoft YaHei" w:hAnsi="Microsoft YaHei"/>
          <w:b w:val="false"/>
          <w:bCs w:val="false"/>
          <w:i w:val="false"/>
          <w:iCs w:val="false"/>
          <w:sz w:val="22"/>
          <w:szCs w:val="22"/>
        </w:rPr>
        <w:t xml:space="preserve">以下内容包含本次可交付剧集的概要、分镜拆解和中英双语 AI 提示词。</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04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4 集 / EPISODE 04</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04  </w:t>
      </w:r>
      <w:r>
        <w:rPr>
          <w:rFonts w:ascii="Microsoft YaHei" w:cs="Microsoft YaHei" w:eastAsia="Microsoft YaHei" w:hAnsi="Microsoft YaHei"/>
          <w:b/>
          <w:bCs/>
          <w:i w:val="false"/>
          <w:iCs w:val="false"/>
          <w:color w:val="A65A52"/>
          <w:sz w:val="36"/>
          <w:szCs w:val="36"/>
        </w:rPr>
        <w:t xml:space="preserve">代价开始：月宫工牌</w:t>
      </w:r>
      <w:r>
        <w:rPr>
          <w:rFonts w:ascii="Microsoft YaHei" w:cs="Microsoft YaHei" w:eastAsia="Microsoft YaHei" w:hAnsi="Microsoft YaHei"/>
          <w:b/>
          <w:bCs/>
          <w:i w:val="false"/>
          <w:iCs w:val="false"/>
          <w:color w:val="808080"/>
          <w:sz w:val="18"/>
          <w:szCs w:val="18"/>
        </w:rPr>
        <w:t xml:space="preserve">  /  Episode 04</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4集进入“代价出现”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月宫工牌在最后一秒自行翻面，露出第5集才会兑现的新代价。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4集进入“代价出现”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收尾：用“月宫工牌在最后一秒自行翻面，露出第5集才会兑现的新代价。”承接评论区讨论和下一集点击。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竖屏AI漫剧高级分镜，剧名《玉兔月庭：嫦娥欠了我三千年工资》第4集《代价开始：月宫工牌》第1格，冷开场钩子，月宫工牌在画面前景出现异常反应，玉兔阿捣被迫停在半步之外。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4,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代价出现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月宫工牌在最后一秒自行翻面，露出第5集才会兑现的新代价。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代价开始：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竖屏AI漫剧高级分镜，剧名《玉兔月庭：嫦娥欠了我三千年工资》第4集《代价开始：月宫工牌》第8格，关系变化，玉兔阿捣和下凡审计员许岚的关系产生裂缝，沉默比争吵更有压力。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4,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05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5 集 / EPISODE 05</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05  </w:t>
      </w:r>
      <w:r>
        <w:rPr>
          <w:rFonts w:ascii="Microsoft YaHei" w:cs="Microsoft YaHei" w:eastAsia="Microsoft YaHei" w:hAnsi="Microsoft YaHei"/>
          <w:b/>
          <w:bCs/>
          <w:i w:val="false"/>
          <w:iCs w:val="false"/>
          <w:color w:val="A65A52"/>
          <w:sz w:val="36"/>
          <w:szCs w:val="36"/>
        </w:rPr>
        <w:t xml:space="preserve">旧身份：月宫工牌</w:t>
      </w:r>
      <w:r>
        <w:rPr>
          <w:rFonts w:ascii="Microsoft YaHei" w:cs="Microsoft YaHei" w:eastAsia="Microsoft YaHei" w:hAnsi="Microsoft YaHei"/>
          <w:b/>
          <w:bCs/>
          <w:i w:val="false"/>
          <w:iCs w:val="false"/>
          <w:color w:val="808080"/>
          <w:sz w:val="18"/>
          <w:szCs w:val="18"/>
        </w:rPr>
        <w:t xml:space="preserve">  /  Episode 05</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5集进入“盟友试探”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月宫工牌在最后一秒自行翻面，露出第6集才会兑现的新代价。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5集进入“盟友试探”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收尾：用“月宫工牌在最后一秒自行翻面，露出第6集才会兑现的新代价。”承接评论区讨论和下一集点击。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竖屏AI漫剧高级分镜，剧名《玉兔月庭：嫦娥欠了我三千年工资》第5集《旧身份：月宫工牌》第1格，冷开场钩子，月宫工牌在画面前景出现异常反应，玉兔阿捣被迫停在半步之外。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5,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盟友试探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月宫工牌在最后一秒自行翻面，露出第6集才会兑现的新代价。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旧身份：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竖屏AI漫剧高级分镜，剧名《玉兔月庭：嫦娥欠了我三千年工资》第5集《旧身份：月宫工牌》第8格，关系变化，玉兔阿捣和下凡审计员许岚的关系产生裂缝，沉默比争吵更有压力。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5,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074"/>
        <w:gridCol w:w="5074"/>
      </w:tblGrid>
      <w:tr>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EPISODE 06  ·  DELIVERY BOARD</w:t>
            </w:r>
          </w:p>
        </w:tc>
        <w:tc>
          <w:tcPr>
            <w:tcW w:type="dxa" w:w="5074"/>
            <w:shd w:fill="F7F5F0"/>
            <w:tcMar>
              <w:top w:type="dxa" w:w="150"/>
              <w:left w:type="dxa" w:w="170"/>
              <w:bottom w:type="dxa" w:w="150"/>
              <w:right w:type="dxa" w:w="170"/>
            </w:tcMar>
            <w:vAlign w:val="center"/>
          </w:tcPr>
          <w:p>
            <w:pPr>
              <w:spacing w:after="0" w:before="0" w:line="240"/>
            </w:pPr>
            <w:r>
              <w:rPr>
                <w:rFonts w:ascii="Microsoft YaHei" w:cs="Microsoft YaHei" w:eastAsia="Microsoft YaHei" w:hAnsi="Microsoft YaHei"/>
                <w:b/>
                <w:bCs/>
                <w:i w:val="false"/>
                <w:iCs w:val="false"/>
                <w:color w:val="808080"/>
                <w:sz w:val="12"/>
                <w:szCs w:val="12"/>
              </w:rPr>
              <w:t xml:space="preserve">第 6 集 / EPISODE 06</w:t>
            </w:r>
          </w:p>
        </w:tc>
      </w:tr>
    </w:tbl>
    <w:p>
      <w:pPr>
        <w:pBdr>
          <w:bottom w:val="single" w:color="D9D3CB" w:sz="6" w:space="6"/>
        </w:pBdr>
        <w:spacing w:after="160" w:before="360"/>
      </w:pPr>
      <w:r>
        <w:rPr>
          <w:rFonts w:ascii="Microsoft YaHei" w:cs="Microsoft YaHei" w:eastAsia="Microsoft YaHei" w:hAnsi="Microsoft YaHei"/>
          <w:b/>
          <w:bCs/>
          <w:i w:val="false"/>
          <w:iCs w:val="false"/>
          <w:color w:val="A65A52"/>
          <w:sz w:val="36"/>
          <w:szCs w:val="36"/>
        </w:rPr>
        <w:t xml:space="preserve">06  </w:t>
      </w:r>
      <w:r>
        <w:rPr>
          <w:rFonts w:ascii="Microsoft YaHei" w:cs="Microsoft YaHei" w:eastAsia="Microsoft YaHei" w:hAnsi="Microsoft YaHei"/>
          <w:b/>
          <w:bCs/>
          <w:i w:val="false"/>
          <w:iCs w:val="false"/>
          <w:color w:val="A65A52"/>
          <w:sz w:val="36"/>
          <w:szCs w:val="36"/>
        </w:rPr>
        <w:t xml:space="preserve">敌人的善意：月宫工牌</w:t>
      </w:r>
      <w:r>
        <w:rPr>
          <w:rFonts w:ascii="Microsoft YaHei" w:cs="Microsoft YaHei" w:eastAsia="Microsoft YaHei" w:hAnsi="Microsoft YaHei"/>
          <w:b/>
          <w:bCs/>
          <w:i w:val="false"/>
          <w:iCs w:val="false"/>
          <w:color w:val="808080"/>
          <w:sz w:val="18"/>
          <w:szCs w:val="18"/>
        </w:rPr>
        <w:t xml:space="preserve">  /  Episode 06</w:t>
      </w:r>
    </w:p>
    <w:p>
      <w:pPr>
        <w:spacing w:after="40" w:before="0" w:line="240"/>
      </w:pPr>
      <w:r>
        <w:rPr>
          <w:rFonts w:ascii="Microsoft YaHei" w:cs="Microsoft YaHei" w:eastAsia="Microsoft YaHei" w:hAnsi="Microsoft YaHei"/>
          <w:b/>
          <w:bCs/>
          <w:i w:val="false"/>
          <w:iCs w:val="false"/>
          <w:color w:val="808080"/>
          <w:sz w:val="12"/>
          <w:szCs w:val="12"/>
        </w:rPr>
        <w:t xml:space="preserve">HOOK / SUMMARY / CLIFFHANGER</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2100"/>
        <w:gridCol w:w="8048"/>
      </w:tblGrid>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OPENING HOOK
开场钩子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玉兔阿捣以为上一集留下的证据能赢，月桂主管却拿出一份更早准备好的反证。</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SUMMARY
本集概要</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第6集进入“敌人换招”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tc>
      </w:tr>
      <w:tr>
        <w:tc>
          <w:tcPr>
            <w:tcW w:type="dxa" w:w="2100"/>
            <w:shd w:fill="EFE8E2"/>
            <w:tcMar>
              <w:top w:type="dxa" w:w="150"/>
              <w:left w:type="dxa" w:w="170"/>
              <w:bottom w:type="dxa" w:w="150"/>
              <w:right w:type="dxa" w:w="170"/>
            </w:tcMar>
            <w:vAlign w:val="center"/>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048"/>
            <w:shd w:fill="FBFAF7"/>
            <w:tcMar>
              <w:top w:type="dxa" w:w="150"/>
              <w:left w:type="dxa" w:w="170"/>
              <w:bottom w:type="dxa" w:w="150"/>
              <w:right w:type="dxa" w:w="170"/>
            </w:tcMar>
            <w:vAlign w:val="center"/>
          </w:tcPr>
          <w:p>
            <w:pPr>
              <w:spacing w:after="60" w:before="0" w:line="300"/>
            </w:pPr>
            <w:r>
              <w:rPr>
                <w:rFonts w:ascii="Microsoft YaHei" w:cs="Microsoft YaHei" w:eastAsia="Microsoft YaHei" w:hAnsi="Microsoft YaHei"/>
                <w:b/>
                <w:bCs/>
                <w:i w:val="false"/>
                <w:iCs w:val="false"/>
                <w:color w:val="262626"/>
                <w:sz w:val="18"/>
                <w:szCs w:val="18"/>
              </w:rPr>
              <w:t xml:space="preserve">月宫工牌在最后一秒自行翻面，露出第7集才会兑现的新代价。</w:t>
            </w:r>
          </w:p>
        </w:tc>
      </w:tr>
    </w:tbl>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剧情正文</w:t>
      </w:r>
      <w:r>
        <w:rPr>
          <w:rFonts w:ascii="Microsoft YaHei" w:cs="Microsoft YaHei" w:eastAsia="Microsoft YaHei" w:hAnsi="Microsoft YaHei"/>
          <w:b/>
          <w:bCs/>
          <w:i w:val="false"/>
          <w:iCs w:val="false"/>
          <w:color w:val="808080"/>
          <w:sz w:val="18"/>
          <w:szCs w:val="18"/>
        </w:rPr>
        <w:t xml:space="preserve">  /  Script Text</w:t>
      </w:r>
    </w:p>
    <w:p>
      <w:pPr>
        <w:spacing w:after="60" w:before="0" w:line="300"/>
      </w:pPr>
      <w:r>
        <w:rPr>
          <w:rFonts w:ascii="Microsoft YaHei" w:cs="Microsoft YaHei" w:eastAsia="Microsoft YaHei" w:hAnsi="Microsoft YaHei"/>
          <w:b/>
          <w:bCs/>
          <w:i w:val="false"/>
          <w:iCs w:val="false"/>
          <w:color w:val="444444"/>
          <w:sz w:val="18"/>
          <w:szCs w:val="18"/>
        </w:rPr>
        <w:t xml:space="preserve">第6集进入“敌人换招”阶段，玉兔阿捣的当下目标是围绕月宫工牌拿到一条可被观众看懂、也能被角色执行的证据。本集不靠解释推进，而是让竖屏神话职场漫剧，月宫银光、玉兔表情、桂树阴影、工牌特写和轻喜节奏里的光影、前景遮挡和空间压迫参与叙事；玉兔阿捣先被月桂主管逼到公开场合，再发现广寒财官真正想掩盖的不是一件事，而是一整套能反复制造牺牲者的规则。下凡审计员许岚在中段提供帮助，但这份帮助带有隐瞒，迫使主角判断盟友是想救她，还是想利用她接近月宫工牌。结尾落在“玉兔阿捣没有立刻公布答案，而是把对手留下的破绽藏进下一集的局。”上，让观众带着新危机进入下一集。</w:t>
      </w:r>
    </w:p>
    <w:p>
      <w:pPr>
        <w:pBdr>
          <w:bottom w:val="single" w:color="D9D3CB" w:sz="6" w:space="6"/>
        </w:pBdr>
        <w:spacing w:after="160" w:before="180"/>
      </w:pPr>
      <w:r>
        <w:rPr>
          <w:rFonts w:ascii="Microsoft YaHei" w:cs="Microsoft YaHei" w:eastAsia="Microsoft YaHei" w:hAnsi="Microsoft YaHei"/>
          <w:b/>
          <w:bCs/>
          <w:i w:val="false"/>
          <w:iCs w:val="false"/>
          <w:color w:val="A65A52"/>
          <w:sz w:val="24"/>
          <w:szCs w:val="24"/>
        </w:rPr>
        <w:t xml:space="preserve"/>
      </w:r>
      <w:r>
        <w:rPr>
          <w:rFonts w:ascii="Microsoft YaHei" w:cs="Microsoft YaHei" w:eastAsia="Microsoft YaHei" w:hAnsi="Microsoft YaHei"/>
          <w:b/>
          <w:bCs/>
          <w:i w:val="false"/>
          <w:iCs w:val="false"/>
          <w:color w:val="A65A52"/>
          <w:sz w:val="24"/>
          <w:szCs w:val="24"/>
        </w:rPr>
        <w:t xml:space="preserve">分镜拆解</w:t>
      </w:r>
      <w:r>
        <w:rPr>
          <w:rFonts w:ascii="Microsoft YaHei" w:cs="Microsoft YaHei" w:eastAsia="Microsoft YaHei" w:hAnsi="Microsoft YaHei"/>
          <w:b/>
          <w:bCs/>
          <w:i w:val="false"/>
          <w:iCs w:val="false"/>
          <w:color w:val="808080"/>
          <w:sz w:val="18"/>
          <w:szCs w:val="18"/>
        </w:rPr>
        <w:t xml:space="preserve">  /  Storyboard Notes</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开场：用“玉兔阿捣以为上一集留下的证据能赢，月桂主管却拿出一份更早准备好的反证。”作为前 3 秒冲突点。</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推进：保持短句、快节奏和强信息密度，确保每 5-8 秒有一次情绪或信息变化。</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收尾：用“月宫工牌在最后一秒自行翻面，露出第7集才会兑现的新代价。”承接评论区讨论和下一集点击。</w:t>
      </w:r>
    </w:p>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AI PROMPT CN
AI 中文提示词</w:t>
            </w:r>
          </w:p>
          <w:p>
            <w:pPr>
              <w:spacing w:after="0" w:before="0" w:line="285"/>
            </w:pPr>
            <w:r>
              <w:rPr>
                <w:rFonts w:ascii="Consolas" w:cs="Consolas" w:eastAsia="Consolas" w:hAnsi="Consolas"/>
                <w:b w:val="false"/>
                <w:bCs w:val="false"/>
                <w:i w:val="false"/>
                <w:iCs w:val="false"/>
                <w:color w:val="444444"/>
                <w:sz w:val="16"/>
                <w:szCs w:val="16"/>
              </w:rPr>
              <w:t xml:space="preserve">竖屏AI漫剧高级分镜，剧名《玉兔月庭：嫦娥欠了我三千年工资》第6集《敌人的善意：月宫工牌》第1格，冷开场钩子，月宫工牌在画面前景出现异常反应，玉兔阿捣被迫停在半步之外。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bl>
    <w:tbl>
      <w:tblPr>
        <w:tblW w:type="dxa" w:w="10148"/>
        <w:tblBorders>
          <w:top w:val="single" w:color="E3DED6" w:sz="2"/>
          <w:left w:val="single" w:color="E3DED6" w:sz="2"/>
          <w:bottom w:val="single" w:color="E3DED6" w:sz="2"/>
          <w:right w:val="single" w:color="E3DED6" w:sz="2"/>
          <w:insideH w:val="single" w:color="E3DED6" w:sz="2"/>
          <w:insideV w:val="single" w:color="E3DED6" w:sz="2"/>
        </w:tblBorders>
        <w:tblLayout w:type="fixed"/>
      </w:tblPr>
      <w:tblGrid>
        <w:gridCol w:w="10148"/>
      </w:tblGrid>
      <w:tr>
        <w:tc>
          <w:tcPr>
            <w:tcW w:type="dxa" w:w="10148"/>
            <w:shd w:fill="FBFAF7"/>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A65A52"/>
                <w:sz w:val="13"/>
                <w:szCs w:val="13"/>
              </w:rPr>
              <w:t xml:space="preserve">PROMPT EN
AI English Prompt</w:t>
            </w:r>
          </w:p>
          <w:p>
            <w:pPr>
              <w:spacing w:after="0" w:before="0" w:line="285"/>
            </w:pPr>
            <w:r>
              <w:rPr>
                <w:rFonts w:ascii="Consolas" w:cs="Consolas" w:eastAsia="Consolas" w:hAnsi="Consolas"/>
                <w:b w:val="false"/>
                <w:bCs w:val="false"/>
                <w:i w:val="false"/>
                <w:iCs w:val="false"/>
                <w:color w:val="444444"/>
                <w:sz w:val="16"/>
                <w:szCs w:val="16"/>
              </w:rPr>
              <w:t xml:space="preserve">vertical cinematic AI manhua storyboard, Jade Rabbit Moon Court episode 6, panel 1, vertical cinematic AI manhua, consistent character design, layered lighting, expressive eyes, foreground obstruction, strong suspense, clear dramatic objective, strong cliffhanger, production-ready for image-to-video</w:t>
            </w:r>
          </w:p>
        </w:tc>
      </w:tr>
    </w:tbl>
    <w:p>
      <w:pPr>
        <w:pStyle w:val="Heading3"/>
        <w:spacing w:after="100" w:before="240"/>
      </w:pPr>
      <w:r>
        <w:rPr>
          <w:rFonts w:ascii="Microsoft YaHei" w:cs="Microsoft YaHei" w:eastAsia="Microsoft YaHei" w:hAnsi="Microsoft YaHei"/>
          <w:b/>
          <w:bCs/>
          <w:i w:val="false"/>
          <w:iCs w:val="false"/>
          <w:color w:val="A65A52"/>
          <w:sz w:val="26"/>
          <w:szCs w:val="26"/>
        </w:rPr>
        <w:t xml:space="preserve">制作价值说明</w:t>
      </w:r>
    </w:p>
    <w:p>
      <w:pPr>
        <w:spacing w:after="120" w:before="0" w:line="300"/>
      </w:pPr>
      <w:r>
        <w:rPr>
          <w:rFonts w:ascii="Microsoft YaHei" w:cs="Microsoft YaHei" w:eastAsia="Microsoft YaHei" w:hAnsi="Microsoft YaHei"/>
          <w:b w:val="false"/>
          <w:bCs w:val="false"/>
          <w:i w:val="false"/>
          <w:iCs w:val="false"/>
          <w:sz w:val="22"/>
          <w:szCs w:val="22"/>
        </w:rPr>
        <w:t xml:space="preserve">本集按高级生产模式交付：包含完整影视化正文、逐格高级分镜、人物动作微反应、戏剧目的、声画设计、结尾钩子、中英文AI提示词和反向提示词，可直接支持AI漫剧图生视频制作，并可转化为AI短剧拍摄提示。</w:t>
      </w:r>
    </w:p>
    <w:p>
      <w:pPr>
        <w:pStyle w:val="Heading3"/>
        <w:spacing w:after="100" w:before="240"/>
      </w:pPr>
      <w:r>
        <w:rPr>
          <w:rFonts w:ascii="Microsoft YaHei" w:cs="Microsoft YaHei" w:eastAsia="Microsoft YaHei" w:hAnsi="Microsoft YaHei"/>
          <w:b/>
          <w:bCs/>
          <w:i w:val="false"/>
          <w:iCs w:val="false"/>
          <w:color w:val="A65A52"/>
          <w:sz w:val="26"/>
          <w:szCs w:val="26"/>
        </w:rPr>
        <w:t xml:space="preserve">完整制作正文</w:t>
      </w:r>
    </w:p>
    <w:p>
      <w:pPr>
        <w:spacing w:after="120" w:before="0" w:line="300"/>
      </w:pPr>
      <w:r>
        <w:rPr>
          <w:rFonts w:ascii="Microsoft YaHei" w:cs="Microsoft YaHei" w:eastAsia="Microsoft YaHei" w:hAnsi="Microsoft YaHei"/>
          <w:b w:val="false"/>
          <w:bCs w:val="false"/>
          <w:i w:val="false"/>
          <w:iCs w:val="false"/>
          <w:sz w:val="22"/>
          <w:szCs w:val="22"/>
        </w:rPr>
        <w:t xml:space="preserve">本集开场不解释世界观，直接把玉兔阿捣推到敌人换招的压力中心。镜头先给月宫工牌的异常反应，再给玉兔阿捣的停顿：她没有立刻冲上去，而是先观察月桂主管的手部动作、周围人的视线方向和环境里被刻意擦掉的痕迹。这个停顿说明她不是被剧情推着走，而是在判断这一局谁掌握了信息。
压迫段落里，广寒财官借玉兔主角、月宫职场、神话喜剧、债务反转的表层矛盾把她逼进一个必须公开选择的场面。竖屏神话职场漫剧，月宫银光、玉兔表情、桂树阴影、工牌特写和轻喜节奏要在这里发挥作用：光线切在人物肩侧，前景遮挡制造窥视感，背景人群或系统界面持续施压。玉兔阿捣说出口的话很短，但她真正想隐瞒的是“每查清一笔神仙欠薪，人间就会出现一次潮汐异常”这条规则。观众能感到她每一次呼吸、眼神闪避和手指收紧都在付代价。
转折发生在一件小证据上：月宫工牌留下了与上一集不同的痕迹。下凡审计员许岚试图替她解释，反而暴露自己早就知道一部分规则。两人的关系从协作变成互相试探，玉兔阿捣没有立刻拆穿，而是把证据换成一个更小、更安全的问题，让月桂主管先犯错。
爆发不是喊叫，而是行动。玉兔阿捣在最不适合反击的位置做出反常选择，迫使广寒财官提前启用备用规则。她赢下一小步，却失去一个重要筹码。余韵里，玉兔阿捣没有立刻公布答案，而是把对手留下的破绽藏进下一集的局。 这一集结束后，人物关系发生变化：盟友不再完全可信，敌人的目的更清楚，主角也更接近付费观众想追下去的核心谜底。</w:t>
      </w:r>
    </w:p>
    <w:p>
      <w:pPr>
        <w:pStyle w:val="Heading3"/>
        <w:spacing w:after="100" w:before="240"/>
      </w:pPr>
      <w:r>
        <w:rPr>
          <w:rFonts w:ascii="Microsoft YaHei" w:cs="Microsoft YaHei" w:eastAsia="Microsoft YaHei" w:hAnsi="Microsoft YaHei"/>
          <w:b/>
          <w:bCs/>
          <w:i w:val="false"/>
          <w:iCs w:val="false"/>
          <w:color w:val="A65A52"/>
          <w:sz w:val="26"/>
          <w:szCs w:val="26"/>
        </w:rPr>
        <w:t xml:space="preserve">漫剧导演执行原则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第一格必须建立强钩子和空间压迫，不用说明文解释设定。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中段通过前景遮挡、反打镜头、长焦压缩和沉默动作体现人物动机。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反转必须有前置细节，不能突然揭露。</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最后一格只释放一个新问题或危机，保留追更理由。</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逐格高级分镜执行稿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1｜00:00-00:06｜冷开场钩子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2｜00:06-00:12｜主角目标建立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3｜00:12-00:18｜规则或证据出现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4｜00:18-00:24｜第一次压迫升级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5｜00:24-00:30｜关键人物对峙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6｜00:30-00:36｜信息反转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7｜00:36-00:42｜代价显现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8｜00:42-00:48｜关系变化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镜头/场次 9｜00:48-00:54｜结尾强钩子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月宫工牌释放下一集的钩子，观众只得到问题，不得到完整答案。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月宫工牌在最后一秒自行翻面，露出第7集才会兑现的新代价。</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竖屏AI漫剧高级分镜，剧名《玉兔月庭：嫦娥欠了我三千年工资》第6集《敌人的善意：月宫工牌》第9格，结尾强钩子，月宫工牌释放下一集的钩子，观众只得到问题，不得到完整答案。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9,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pStyle w:val="Heading3"/>
        <w:spacing w:after="100" w:before="240"/>
      </w:pPr>
      <w:r>
        <w:rPr>
          <w:rFonts w:ascii="Microsoft YaHei" w:cs="Microsoft YaHei" w:eastAsia="Microsoft YaHei" w:hAnsi="Microsoft YaHei"/>
          <w:b/>
          <w:bCs/>
          <w:i w:val="false"/>
          <w:iCs w:val="false"/>
          <w:color w:val="A65A52"/>
          <w:sz w:val="26"/>
          <w:szCs w:val="26"/>
        </w:rPr>
        <w:t xml:space="preserve">短剧导演执行原则</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前 3 秒必须释放强信息钩子，不用旁白解释设定。</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每个镜头都必须有明确戏剧任务：取证、试探、反转、代价或新危机。</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台词短、克制、有潜台词，沉默和动作承担至少一半表达。</w:t>
      </w:r>
    </w:p>
    <w:p>
      <w:pPr>
        <w:spacing w:after="60" w:line="300"/>
        <w:ind w:left="260" w:hanging="170"/>
      </w:pPr>
      <w:r>
        <w:rPr>
          <w:rFonts w:ascii="Microsoft YaHei" w:cs="Microsoft YaHei" w:eastAsia="Microsoft YaHei" w:hAnsi="Microsoft YaHei"/>
          <w:b/>
          <w:bCs/>
          <w:i w:val="false"/>
          <w:iCs w:val="false"/>
          <w:color w:val="A65A52"/>
          <w:sz w:val="19"/>
          <w:szCs w:val="19"/>
        </w:rPr>
        <w:t xml:space="preserve">• </w:t>
      </w:r>
      <w:r>
        <w:rPr>
          <w:rFonts w:ascii="Microsoft YaHei" w:cs="Microsoft YaHei" w:eastAsia="Microsoft YaHei" w:hAnsi="Microsoft YaHei"/>
          <w:b/>
          <w:bCs/>
          <w:i w:val="false"/>
          <w:iCs w:val="false"/>
          <w:color w:val="A65A52"/>
          <w:sz w:val="19"/>
          <w:szCs w:val="19"/>
        </w:rPr>
        <w:t xml:space="preserve">结尾断在新问题上，不给完整答案。</w:t>
      </w:r>
    </w:p>
    <w:p>
      <w:pPr>
        <w:pStyle w:val="Heading3"/>
        <w:spacing w:after="100" w:before="240"/>
      </w:pPr>
      <w:r>
        <w:rPr>
          <w:rFonts w:ascii="Microsoft YaHei" w:cs="Microsoft YaHei" w:eastAsia="Microsoft YaHei" w:hAnsi="Microsoft YaHei"/>
          <w:b/>
          <w:bCs/>
          <w:i w:val="false"/>
          <w:iCs w:val="false"/>
          <w:color w:val="A65A52"/>
          <w:sz w:val="26"/>
          <w:szCs w:val="26"/>
        </w:rPr>
        <w:t xml:space="preserve">逐镜头高级执行稿</w:t>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1｜00:00-00:07｜冷开场钩子</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月宫工牌在画面前景出现异常反应，玉兔阿捣被迫停在半步之外。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竖屏AI漫剧高级分镜，剧名《玉兔月庭：嫦娥欠了我三千年工资》第6集《敌人的善意：月宫工牌》第1格，冷开场钩子，月宫工牌在画面前景出现异常反应，玉兔阿捣被迫停在半步之外。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1,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2｜00:07-00:14｜主角目标建立</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玉兔阿捣把目标压低到一个可执行动作：先拿证据，再救人。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竖屏AI漫剧高级分镜，剧名《玉兔月庭：嫦娥欠了我三千年工资》第6集《敌人的善意：月宫工牌》第2格，主角目标建立，玉兔阿捣把目标压低到一个可执行动作：先拿证据，再救人。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2,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3｜00:14-00:21｜规则或证据出现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3格，规则或证据出现，环境中出现与“每查清一笔神仙欠薪，人间就会出现一次潮汐异常”相关的第一处可视化规则痕迹。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3,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4｜00:21-00:28｜第一次压迫升级</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月桂主管利用公开场合制造误解，让主角无法直接解释。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竖屏AI漫剧高级分镜，剧名《玉兔月庭：嫦娥欠了我三千年工资》第6集《敌人的善意：月宫工牌》第4格，第一次压迫升级，月桂主管利用公开场合制造误解，让主角无法直接解释。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4,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5｜00:28-00:35｜关键人物对峙</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下凡审计员许岚与玉兔阿捣隔着关键道具对峙，双方都有话没说全。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玉兔阿捣：“你说得太顺了，像早就排练过。”</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竖屏AI漫剧高级分镜，剧名《玉兔月庭：嫦娥欠了我三千年工资》第6集《敌人的善意：月宫工牌》第5格，关键人物对峙，下凡审计员许岚与玉兔阿捣隔着关键道具对峙，双方都有话没说全。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5,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6｜00:35-00:42｜信息反转</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一处被忽略的细节证明广寒财官早已准备备用方案。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主观镜头短暂进入角色视线，再切回稳定中近景，让观众先发现证据，再看见人物反应。</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竖屏AI漫剧高级分镜，剧名《玉兔月庭：嫦娥欠了我三千年工资》第6集《敌人的善意：月宫工牌》第6格，信息反转，一处被忽略的细节证明广寒财官早已准备备用方案。 画面采用竖屏神话职场漫剧，月宫银光、玉兔表情、桂树阴影、工牌特写和轻喜节奏，主体、前景、背景保持三层关系，关键证据放在人物视线和手部动作之间。，主观镜头短暂进入角色视线，再切回稳定中近景，让观众先发现证据，再看见人物反应。，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6,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7｜00:42-00:49｜代价显现</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规则代价落到人物记忆、信任、名誉或身体反应上。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低机位建立压迫感，随后缓慢推近人物眼神；前景遮挡形成窥视感，背景保持信息层次。</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竖屏AI漫剧高级分镜，剧名《玉兔月庭：嫦娥欠了我三千年工资》第6集《敌人的善意：月宫工牌》第7格，代价显现，规则代价落到人物记忆、信任、名誉或身体反应上。 画面采用竖屏神话职场漫剧，月宫银光、玉兔表情、桂树阴影、工牌特写和轻喜节奏，主体、前景、背景保持三层关系，关键证据放在人物视线和手部动作之间。，低机位建立压迫感，随后缓慢推近人物眼神；前景遮挡形成窥视感，背景保持信息层次。，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7,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p>
      <w:pPr>
        <w:shd w:fill="F7F5F0"/>
        <w:spacing w:after="80" w:before="80" w:line="280"/>
      </w:pPr>
      <w:r>
        <w:rPr>
          <w:rFonts w:ascii="Microsoft YaHei" w:cs="Microsoft YaHei" w:eastAsia="Microsoft YaHei" w:hAnsi="Microsoft YaHei"/>
          <w:b/>
          <w:bCs/>
          <w:i w:val="false"/>
          <w:iCs w:val="false"/>
          <w:color w:val="743B36"/>
          <w:sz w:val="20"/>
          <w:szCs w:val="20"/>
        </w:rPr>
        <w:t xml:space="preserve">短剧镜头 8｜00:49-00:56｜关系变化</w:t>
      </w:r>
    </w:p>
    <w:tbl>
      <w:tblPr>
        <w:tblW w:type="dxa" w:w="10148"/>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2000"/>
        <w:gridCol w:w="8148"/>
      </w:tblGrid>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VISUAL DESIGN
画面设计</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玉兔阿捣和下凡审计员许岚的关系产生裂缝，沉默比争吵更有压力。 画面采用竖屏神话职场漫剧，月宫银光、玉兔表情、桂树阴影、工牌特写和轻喜节奏，主体、前景、背景保持三层关系，关键证据放在人物视线和手部动作之间。</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CAMERA LANGUAGE
镜头语言</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长焦压缩空间，正反打强化权力关系；焦点从关键道具转移到人物微表情。</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ACTION
人物动作</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玉兔阿捣没有立刻开口，先停顿半拍；她的手指轻轻收紧，视线从月宫工牌移到月桂主管，又迅速避开。</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DRAMA PURPOSE
情绪与戏剧目的</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这一格服务于“敌人的善意：月宫工牌”：人物目标是推进玉兔阿捣以为上一集留下的证据能赢，月桂主管却拿出一份更早准备好的反证。背后的真相，隐藏冲突是玉兔阿捣不敢公开“每查清一笔神仙欠薪，人间就会出现一次潮汐异常”这条规则。</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DIALOGUE
台词</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玉兔阿捣：“先别急着让我认输。”</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SOUND
音效与环境声</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低频环境声、衣料摩擦、远处人群压低的议论声和关键道具的细微异响叠加；重要停顿处抽掉配乐。</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ENDING HOOK
结尾钩子</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月宫工牌短暂闪烁，留下一个尚未解释的新痕迹。</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AI PROMPT CN
AI 中文提示词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竖屏AI漫剧高级分镜，剧名《玉兔月庭：嫦娥欠了我三千年工资》第6集《敌人的善意：月宫工牌》第8格，关系变化，玉兔阿捣和下凡审计员许岚的关系产生裂缝，沉默比争吵更有压力。 画面采用竖屏神话职场漫剧，月宫银光、玉兔表情、桂树阴影、工牌特写和轻喜节奏，主体、前景、背景保持三层关系，关键证据放在人物视线和手部动作之间。，长焦压缩空间，正反打强化权力关系；焦点从关键道具转移到人物微表情。，竖屏神话职场漫剧，月宫银光、玉兔表情、桂树阴影、工牌特写和轻喜节奏</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PROMPT EN
AI English Prompt</w:t>
            </w:r>
          </w:p>
        </w:tc>
        <w:tc>
          <w:tcPr>
            <w:tcW w:type="dxa" w:w="8148"/>
            <w:shd w:fill="FBFAF7"/>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vertical cinematic AI manhua storyboard, Jade Rabbit Moon Court episode 6, panel 8, vertical cinematic AI manhua, consistent character design, layered lighting, expressive eyes, foreground obstruction, strong suspense, clear dramatic objective, strong cliffhanger, production-ready for image-to-video</w:t>
            </w:r>
          </w:p>
        </w:tc>
      </w:tr>
      <w:tr>
        <w:tc>
          <w:tcPr>
            <w:tcW w:type="dxa" w:w="2000"/>
            <w:shd w:fill="EFE8E2"/>
            <w:tcMar>
              <w:top w:type="dxa" w:w="150"/>
              <w:left w:type="dxa" w:w="170"/>
              <w:bottom w:type="dxa" w:w="150"/>
              <w:right w:type="dxa" w:w="170"/>
            </w:tcMar>
            <w:vAlign w:val="top"/>
          </w:tcPr>
          <w:p>
            <w:pPr>
              <w:spacing w:after="40" w:before="0" w:line="240"/>
            </w:pPr>
            <w:r>
              <w:rPr>
                <w:rFonts w:ascii="Microsoft YaHei" w:cs="Microsoft YaHei" w:eastAsia="Microsoft YaHei" w:hAnsi="Microsoft YaHei"/>
                <w:b/>
                <w:bCs/>
                <w:i w:val="false"/>
                <w:iCs w:val="false"/>
                <w:color w:val="808080"/>
                <w:sz w:val="12"/>
                <w:szCs w:val="12"/>
              </w:rPr>
              <w:t xml:space="preserve">NEGATIVE
反向提示词</w:t>
            </w:r>
          </w:p>
        </w:tc>
        <w:tc>
          <w:tcPr>
            <w:tcW w:type="dxa" w:w="8148"/>
            <w:shd w:fill="F4F0EA"/>
            <w:tcMar>
              <w:top w:type="dxa" w:w="150"/>
              <w:left w:type="dxa" w:w="170"/>
              <w:bottom w:type="dxa" w:w="150"/>
              <w:right w:type="dxa" w:w="170"/>
            </w:tcMar>
            <w:vAlign w:val="top"/>
          </w:tcPr>
          <w:p>
            <w:pPr>
              <w:spacing w:after="60" w:before="0" w:line="300"/>
            </w:pPr>
            <w:r>
              <w:rPr>
                <w:rFonts w:ascii="Microsoft YaHei" w:cs="Microsoft YaHei" w:eastAsia="Microsoft YaHei" w:hAnsi="Microsoft YaHei"/>
                <w:b/>
                <w:bCs/>
                <w:i w:val="false"/>
                <w:iCs w:val="false"/>
                <w:color w:val="444444"/>
                <w:sz w:val="18"/>
                <w:szCs w:val="18"/>
              </w:rPr>
              <w:t xml:space="preserve">避免脸部漂移、手指畸形、文字乱码、主体被遮挡、眼神空洞、背景无意义堆叠、风格突然写实化、表演僵硬、画面过曝、镜头不服务剧情</w:t>
            </w:r>
          </w:p>
        </w:tc>
      </w:tr>
    </w:tbl>
    <w:p>
      <w:pPr>
        <w:spacing w:after="120" w:before="0" w:line="120"/>
      </w:pPr>
      <w:r>
        <w:rPr>
          <w:rFonts w:ascii="Microsoft YaHei" w:cs="Microsoft YaHei" w:eastAsia="Microsoft YaHei" w:hAnsi="Microsoft YaHei"/>
          <w:b w:val="false"/>
          <w:bCs w:val="false"/>
          <w:i w:val="false"/>
          <w:iCs w:val="false"/>
          <w:sz w:val="22"/>
          <w:szCs w:val="22"/>
        </w:rPr>
        <w:t xml:space="preserve"/>
      </w:r>
    </w:p>
    <w:sectPr>
      <w:pgSz w:w="11906" w:h="16838" w:orient="portrait"/>
      <w:pgMar w:top="879" w:right="879" w:bottom="879" w:left="879" w:header="397" w:footer="397"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YaHei" w:cs="Microsoft YaHei" w:eastAsia="Microsoft YaHei" w:hAnsi="Microsoft YaHei"/>
        <w:color w:val="444444"/>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spacing w:after="120" w:line="300"/>
    </w:pPr>
    <w:rPr>
      <w:rFonts w:ascii="Microsoft YaHei" w:cs="Microsoft YaHei" w:eastAsia="Microsoft YaHei" w:hAnsi="Microsoft YaHei"/>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玉兔月庭：嫦娥欠了我三千年工资 按集购买交付包</dc:title>
  <dc:creator>短剧本铺</dc:creator>
  <dc:description>玉兔阿捣因月宫工牌卷入玉兔主角、月宫职场、神话喜剧、债务反转，必须在“每查清一笔神仙欠薪，人间就会出现一次潮汐异常”这条规则的代价中赢下60集连续反转。</dc:description>
  <cp:lastModifiedBy>Un-named</cp:lastModifiedBy>
  <cp:revision>1</cp:revision>
  <dcterms:created xsi:type="dcterms:W3CDTF">2026-06-06T05:10:55.825Z</dcterms:created>
  <dcterms:modified xsi:type="dcterms:W3CDTF">2026-06-06T05:10:55.825Z</dcterms:modified>
</cp:coreProperties>
</file>

<file path=docProps/custom.xml><?xml version="1.0" encoding="utf-8"?>
<Properties xmlns="http://schemas.openxmlformats.org/officeDocument/2006/custom-properties" xmlns:vt="http://schemas.openxmlformats.org/officeDocument/2006/docPropsVTypes"/>
</file>