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1999记忆当铺：我赎回妈妈的明天</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赵小禾因红色当票卷入年代怀旧、亲情救赎、记忆当铺、时间交易，必须在“赎回一天未来，就要典当一段过去，且过去会被身边人共同遗忘”这条规则的代价中赢下二十四集连续反转。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AI年代奇幻亲情漫剧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年代感、亲情、时间交易、女性成长、AI漫剧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集：第一条规则：红色当票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集：不该出现的证据：红色当票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集：假盟友：红色当票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AI年代奇幻亲情漫剧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年代感、亲情、时间交易、女性成长、AI漫剧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漫剧热题材信号设计，融合年代情怀+亲情救赎+时间交易。前 3 集快速完成强钩子、规则揭示和第一次反击；第 4-12 集围绕红色当票持续扩展证据链、关系误解和代价；第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第一条规则：红色当票</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赵小禾第一次触碰红色当票，就看见旧唱片店老板将在二十四小时内成为牺牲品。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开场：用“赵小禾第一次触碰红色当票，就看见旧唱片店老板将在二十四小时内成为牺牲品。”作为前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竖屏AI漫剧高级分镜，剧名《1999记忆当铺：我赎回妈妈的明天》第1集《第一条规则：红色当票》第1格，冷开场钩子，红色当票在画面前景出现异常反应，赵小禾被迫停在半步之外。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强钩子开局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红色当票”：人物目标是推进赵小禾第一次触碰红色当票，就看见旧唱片店老板将在二十四小时内成为牺牲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竖屏AI漫剧高级分镜，剧名《1999记忆当铺：我赎回妈妈的明天》第1集《第一条规则：红色当票》第8格，关系变化，赵小禾和旧唱片店老板的关系产生裂缝，沉默比争吵更有压力。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不该出现的证据：红色当票</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竖屏AI漫剧高级分镜，剧名《1999记忆当铺：我赎回妈妈的明天》第2集《不该出现的证据：红色当票》第1格，冷开场钩子，红色当票在画面前景出现异常反应，赵小禾被迫停在半步之外。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规则显影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竖屏AI漫剧高级分镜，剧名《1999记忆当铺：我赎回妈妈的明天》第2集《不该出现的证据：红色当票》第8格，关系变化，赵小禾和旧唱片店老板的关系产生裂缝，沉默比争吵更有压力。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假盟友：红色当票</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竖屏AI漫剧高级分镜，剧名《1999记忆当铺：我赎回妈妈的明天》第3集《假盟友：红色当票》第1格，冷开场钩子，红色当票在画面前景出现异常反应，赵小禾被迫停在半步之外。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第一次反击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竖屏AI漫剧高级分镜，剧名《1999记忆当铺：我赎回妈妈的明天》第3集《假盟友：红色当票》第8格，关系变化，赵小禾和旧唱片店老板的关系产生裂缝，沉默比争吵更有压力。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1999记忆当铺：我赎回妈妈的明天 前三集免费验证包</dc:title>
  <dc:creator>短剧本铺</dc:creator>
  <dc:description>赵小禾因红色当票卷入年代怀旧、亲情救赎、记忆当铺、时间交易，必须在“赎回一天未来，就要典当一段过去，且过去会被身边人共同遗忘”这条规则的代价中赢下二十四集连续反转。</dc:description>
  <cp:lastModifiedBy>Un-named</cp:lastModifiedBy>
  <cp:revision>1</cp:revision>
  <dcterms:created xsi:type="dcterms:W3CDTF">2026-06-05T05:33:23.425Z</dcterms:created>
  <dcterms:modified xsi:type="dcterms:W3CDTF">2026-06-05T05:33:23.425Z</dcterms:modified>
</cp:coreProperties>
</file>

<file path=docProps/custom.xml><?xml version="1.0" encoding="utf-8"?>
<Properties xmlns="http://schemas.openxmlformats.org/officeDocument/2006/custom-properties" xmlns:vt="http://schemas.openxmlformats.org/officeDocument/2006/docPropsVTypes"/>
</file>