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宫斗脚本师：我把娘娘写活了</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宋晚棠因朱砂改命笔卷入古风宫斗、脚本穿书、角色觉醒、二创小说，必须在“改写一场宫斗台词，就会让现实中的一位演员失去原本的人生选择”这条规则的代价中赢下二十四集连续反转。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AI古风宫斗二创漫剧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古风宫斗、穿书、角色觉醒、女性向、二创小说</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集：第一条规则：朱砂改命笔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集：不该出现的证据：朱砂改命笔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集：假盟友：朱砂改命笔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AI古风宫斗二创漫剧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古风宫斗、穿书、角色觉醒、女性向、二创小说</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漫剧热题材信号设计，融合古风宫斗+穿书+角色觉醒。前 3 集快速完成强钩子、规则揭示和第一次反击；第 4-12 集围绕朱砂改命笔持续扩展证据链、关系误解和代价；第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第一条规则：朱砂改命笔</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宋晚棠第一次触碰朱砂改命笔，就看见宁妃将在二十四小时内成为牺牲品。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开场：用“宋晚棠第一次触碰朱砂改命笔，就看见宁妃将在二十四小时内成为牺牲品。”作为前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竖屏AI漫剧高级分镜，剧名《宫斗脚本师：我把娘娘写活了》第1集《第一条规则：朱砂改命笔》第1格，冷开场钩子，朱砂改命笔在画面前景出现异常反应，宋晚棠被迫停在半步之外。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强钩子开局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朱砂改命笔”：人物目标是推进宋晚棠第一次触碰朱砂改命笔，就看见宁妃将在二十四小时内成为牺牲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竖屏AI漫剧高级分镜，剧名《宫斗脚本师：我把娘娘写活了》第1集《第一条规则：朱砂改命笔》第8格，关系变化，宋晚棠和宁妃的关系产生裂缝，沉默比争吵更有压力。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不该出现的证据：朱砂改命笔</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竖屏AI漫剧高级分镜，剧名《宫斗脚本师：我把娘娘写活了》第2集《不该出现的证据：朱砂改命笔》第1格，冷开场钩子，朱砂改命笔在画面前景出现异常反应，宋晚棠被迫停在半步之外。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规则显影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竖屏AI漫剧高级分镜，剧名《宫斗脚本师：我把娘娘写活了》第2集《不该出现的证据：朱砂改命笔》第8格，关系变化，宋晚棠和宁妃的关系产生裂缝，沉默比争吵更有压力。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假盟友：朱砂改命笔</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竖屏AI漫剧高级分镜，剧名《宫斗脚本师：我把娘娘写活了》第3集《假盟友：朱砂改命笔》第1格，冷开场钩子，朱砂改命笔在画面前景出现异常反应，宋晚棠被迫停在半步之外。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第一次反击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竖屏AI漫剧高级分镜，剧名《宫斗脚本师：我把娘娘写活了》第3集《假盟友：朱砂改命笔》第8格，关系变化，宋晚棠和宁妃的关系产生裂缝，沉默比争吵更有压力。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宫斗脚本师：我把娘娘写活了 前三集免费验证包</dc:title>
  <dc:creator>短剧本铺</dc:creator>
  <dc:description>宋晚棠因朱砂改命笔卷入古风宫斗、脚本穿书、角色觉醒、二创小说，必须在“改写一场宫斗台词，就会让现实中的一位演员失去原本的人生选择”这条规则的代价中赢下二十四集连续反转。</dc:description>
  <cp:lastModifiedBy>Un-named</cp:lastModifiedBy>
  <cp:revision>1</cp:revision>
  <dcterms:created xsi:type="dcterms:W3CDTF">2026-06-05T05:33:31.022Z</dcterms:created>
  <dcterms:modified xsi:type="dcterms:W3CDTF">2026-06-05T05:33:31.022Z</dcterms:modified>
</cp:coreProperties>
</file>

<file path=docProps/custom.xml><?xml version="1.0" encoding="utf-8"?>
<Properties xmlns="http://schemas.openxmlformats.org/officeDocument/2006/custom-properties" xmlns:vt="http://schemas.openxmlformats.org/officeDocument/2006/docPropsVTypes"/>
</file>