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纸鹤军团：我折出的兵会自己流泪</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折纸少年林错因千纸兵符卷入纸术军团、战争创伤、少年将军、国风机关，必须在“每折出一名纸兵，就会唤醒一个战场亡魂的未竟愿望”这条规则的代价中赢下60集连续反转。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AI国风战争奇幻漫剧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代价开始：千纸兵符</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代价出现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旧身份：千纸兵符</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盟友试探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敌人的善意：千纸兵符</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敌人换招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证据被毁：千纸兵符</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竖屏AI漫剧高级分镜，剧名《纸鹤军团：我折出的兵会自己流泪》第7集《证据被毁：千纸兵符》第1格，冷开场钩子，千纸兵符在画面前景出现异常反应，折纸少年林错被迫停在半步之外。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证据断裂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竖屏AI漫剧高级分镜，剧名《纸鹤军团：我折出的兵会自己流泪》第7集《证据被毁：千纸兵符》第8格，关系变化，折纸少年林错和纸鹤将军白羽的关系产生裂缝，沉默比争吵更有压力。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亲近的人撒谎：千纸兵符</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竖屏AI漫剧高级分镜，剧名《纸鹤军团：我折出的兵会自己流泪》第8集《亲近的人撒谎：千纸兵符》第1格，冷开场钩子，千纸兵符在画面前景出现异常反应，折纸少年林错被迫停在半步之外。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关系误伤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竖屏AI漫剧高级分镜，剧名《纸鹤军团：我折出的兵会自己流泪》第8集《亲近的人撒谎：千纸兵符》第8格，关系变化，折纸少年林错和纸鹤将军白羽的关系产生裂缝，沉默比争吵更有压力。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第二份名单：千纸兵符</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竖屏AI漫剧高级分镜，剧名《纸鹤军团：我折出的兵会自己流泪》第9集《第二份名单：千纸兵符》第1格，冷开场钩子，千纸兵符在画面前景出现异常反应，折纸少年林错被迫停在半步之外。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身份裂缝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竖屏AI漫剧高级分镜，剧名《纸鹤军团：我折出的兵会自己流泪》第9集《第二份名单：千纸兵符》第8格，关系变化，折纸少年林错和纸鹤将军白羽的关系产生裂缝，沉默比争吵更有压力。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全网审判：千纸兵符</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竖屏AI漫剧高级分镜，剧名《纸鹤军团：我折出的兵会自己流泪》第10集《全网审判：千纸兵符》第1格，冷开场钩子，千纸兵符在画面前景出现异常反应，折纸少年林错被迫停在半步之外。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中段爆点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竖屏AI漫剧高级分镜，剧名《纸鹤军团：我折出的兵会自己流泪》第10集《全网审判：千纸兵符》第8格，关系变化，折纸少年林错和纸鹤将军白羽的关系产生裂缝，沉默比争吵更有压力。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纸鹤军团：我折出的兵会自己流泪 版权分成交付包</dc:title>
  <dc:creator>短剧本铺</dc:creator>
  <dc:description>折纸少年林错因千纸兵符卷入纸术军团、战争创伤、少年将军、国风机关，必须在“每折出一名纸兵，就会唤醒一个战场亡魂的未竟愿望”这条规则的代价中赢下60集连续反转。</dc:description>
  <cp:lastModifiedBy>Un-named</cp:lastModifiedBy>
  <cp:revision>1</cp:revision>
  <dcterms:created xsi:type="dcterms:W3CDTF">2026-06-06T05:11:25.088Z</dcterms:created>
  <dcterms:modified xsi:type="dcterms:W3CDTF">2026-06-06T05:11:25.089Z</dcterms:modified>
</cp:coreProperties>
</file>

<file path=docProps/custom.xml><?xml version="1.0" encoding="utf-8"?>
<Properties xmlns="http://schemas.openxmlformats.org/officeDocument/2006/custom-properties" xmlns:vt="http://schemas.openxmlformats.org/officeDocument/2006/docPropsVTypes"/>
</file>