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乌鸦通讯社：坏消息比人先到</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乌鸦记者黑讯因黑羽录音笔卷入乌鸦记者、预言新闻、城市阴谋、暗黑悬疑，必须在“每播出一条坏消息，就会让它变成可以被改变的未来”这条规则的代价中赢下60集连续反转。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AI暗黑新闻漫剧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动物记者、新闻悬疑、城市阴谋、暗黑漫剧、预言题材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集：第一条规则：黑羽录音笔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集：不该出现的证据：黑羽录音笔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集：假盟友：黑羽录音笔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AI暗黑新闻漫剧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动物记者、新闻悬疑、城市阴谋、暗黑漫剧、预言题材</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漫剧热题材信号设计，融合乌鸦记者+预言新闻+城市阴谋。前 3 集快速完成强钩子、规则揭示和第一次反击；中段围绕黑羽录音笔持续扩展证据链、关系误解和代价；后段进入公众审判、背叛和规则反噬；最后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第一条规则：黑羽录音笔</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乌鸦记者黑讯第一次触碰黑羽录音笔，就看见实习主播安禾将在二十四小时内成为牺牲品。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开场：用“乌鸦记者黑讯第一次触碰黑羽录音笔，就看见实习主播安禾将在二十四小时内成为牺牲品。”作为前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竖屏AI漫剧高级分镜，剧名《乌鸦通讯社：坏消息比人先到》第1集《第一条规则：黑羽录音笔》第1格，冷开场钩子，黑羽录音笔在画面前景出现异常反应，乌鸦记者黑讯被迫停在半步之外。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强钩子开局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黑羽录音笔”：人物目标是推进乌鸦记者黑讯第一次触碰黑羽录音笔，就看见实习主播安禾将在二十四小时内成为牺牲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竖屏AI漫剧高级分镜，剧名《乌鸦通讯社：坏消息比人先到》第1集《第一条规则：黑羽录音笔》第8格，关系变化，乌鸦记者黑讯和实习主播安禾的关系产生裂缝，沉默比争吵更有压力。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不该出现的证据：黑羽录音笔</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竖屏AI漫剧高级分镜，剧名《乌鸦通讯社：坏消息比人先到》第2集《不该出现的证据：黑羽录音笔》第1格，冷开场钩子，黑羽录音笔在画面前景出现异常反应，乌鸦记者黑讯被迫停在半步之外。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规则显影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竖屏AI漫剧高级分镜，剧名《乌鸦通讯社：坏消息比人先到》第2集《不该出现的证据：黑羽录音笔》第8格，关系变化，乌鸦记者黑讯和实习主播安禾的关系产生裂缝，沉默比争吵更有压力。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假盟友：黑羽录音笔</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竖屏AI漫剧高级分镜，剧名《乌鸦通讯社：坏消息比人先到》第3集《假盟友：黑羽录音笔》第1格，冷开场钩子，黑羽录音笔在画面前景出现异常反应，乌鸦记者黑讯被迫停在半步之外。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第一次反击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竖屏AI漫剧高级分镜，剧名《乌鸦通讯社：坏消息比人先到》第3集《假盟友：黑羽录音笔》第8格，关系变化，乌鸦记者黑讯和实习主播安禾的关系产生裂缝，沉默比争吵更有压力。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乌鸦通讯社：坏消息比人先到 前三集免费验证包</dc:title>
  <dc:creator>短剧本铺</dc:creator>
  <dc:description>乌鸦记者黑讯因黑羽录音笔卷入乌鸦记者、预言新闻、城市阴谋、暗黑悬疑，必须在“每播出一条坏消息，就会让它变成可以被改变的未来”这条规则的代价中赢下60集连续反转。</dc:description>
  <cp:lastModifiedBy>Un-named</cp:lastModifiedBy>
  <cp:revision>1</cp:revision>
  <dcterms:created xsi:type="dcterms:W3CDTF">2026-06-06T05:11:32.667Z</dcterms:created>
  <dcterms:modified xsi:type="dcterms:W3CDTF">2026-06-06T05:11:32.667Z</dcterms:modified>
</cp:coreProperties>
</file>

<file path=docProps/custom.xml><?xml version="1.0" encoding="utf-8"?>
<Properties xmlns="http://schemas.openxmlformats.org/officeDocument/2006/custom-properties" xmlns:vt="http://schemas.openxmlformats.org/officeDocument/2006/docPropsVTypes"/>
</file>