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恶女重开：全网都在等我黑化</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叶南枝因黑化进度条卷入恶女重生、全网审判、黑化反杀、豪门契约，必须在“每当她拒绝黑化，系统就会把前世一个证人的死亡提前”这条规则的代价中赢下二十四集连续反转。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AI女性向逆袭漫剧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代价开始：黑化进度条</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竖屏AI漫剧高级分镜，剧名《恶女重开：全网都在等我黑化》第4集《代价开始：黑化进度条》第1格，冷开场钩子，黑化进度条在画面前景出现异常反应，叶南枝被迫停在半步之外。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代价出现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旧身份：黑化进度条</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竖屏AI漫剧高级分镜，剧名《恶女重开：全网都在等我黑化》第5集《旧身份：黑化进度条》第1格，冷开场钩子，黑化进度条在画面前景出现异常反应，叶南枝被迫停在半步之外。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盟友试探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敌人的善意：黑化进度条</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竖屏AI漫剧高级分镜，剧名《恶女重开：全网都在等我黑化》第6集《敌人的善意：黑化进度条》第1格，冷开场钩子，黑化进度条在画面前景出现异常反应，叶南枝被迫停在半步之外。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敌人换招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恶女重开：全网都在等我黑化 按集购买交付包</dc:title>
  <dc:creator>短剧本铺</dc:creator>
  <dc:description>叶南枝因黑化进度条卷入恶女重生、全网审判、黑化反杀、豪门契约，必须在“每当她拒绝黑化，系统就会把前世一个证人的死亡提前”这条规则的代价中赢下二十四集连续反转。</dc:description>
  <cp:lastModifiedBy>Un-named</cp:lastModifiedBy>
  <cp:revision>1</cp:revision>
  <dcterms:created xsi:type="dcterms:W3CDTF">2026-06-05T05:33:37.742Z</dcterms:created>
  <dcterms:modified xsi:type="dcterms:W3CDTF">2026-06-05T05:33:37.743Z</dcterms:modified>
</cp:coreProperties>
</file>

<file path=docProps/custom.xml><?xml version="1.0" encoding="utf-8"?>
<Properties xmlns="http://schemas.openxmlformats.org/officeDocument/2006/custom-properties" xmlns:vt="http://schemas.openxmlformats.org/officeDocument/2006/docPropsVTypes"/>
</file>