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
        <w:jc w:val="center"/>
      </w:pPr>
      <w:r>
        <w:rPr>
          <w:rFonts w:ascii="Microsoft YaHei" w:cs="Microsoft YaHei" w:eastAsia="Microsoft YaHei" w:hAnsi="Microsoft YaHei"/>
          <w:b/>
          <w:bCs/>
          <w:i w:val="false"/>
          <w:iCs w:val="false"/>
          <w:color w:val="152033"/>
          <w:sz w:val="44"/>
          <w:szCs w:val="44"/>
        </w:rPr>
        <w:t xml:space="preserve">第99次直播复仇</w:t>
      </w:r>
    </w:p>
    <w:p>
      <w:pPr>
        <w:spacing w:after="360"/>
        <w:jc w:val="center"/>
      </w:pPr>
      <w:r>
        <w:rPr>
          <w:rFonts w:ascii="Microsoft YaHei" w:cs="Microsoft YaHei" w:eastAsia="Microsoft YaHei" w:hAnsi="Microsoft YaHei"/>
          <w:b/>
          <w:bCs/>
          <w:i w:val="false"/>
          <w:iCs w:val="false"/>
          <w:color w:val="2B6777"/>
          <w:sz w:val="30"/>
          <w:szCs w:val="30"/>
        </w:rPr>
        <w:t xml:space="preserve">前三集免费验证包</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剧本类型</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现代都市直播逆袭账号复仇爽文反转短剧</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一句话卖点</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被全网封杀的过气女主播，用第99个小号重开直播，靠一场场公开审判，把昔日毁掉她的人送上热搜。</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推荐平台</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抖音、快手、小红书、视频号、TikTok、YouTube Shorts、ReelShort</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目标受众</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现代都市、直播逆袭、账号复仇、爽文反转、舆论战</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制作难度</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medium</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免费范围</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第 1-3 集，仅用于测试验证</w:t>
            </w:r>
          </w:p>
        </w:tc>
      </w:tr>
    </w:tbl>
    <w:p>
      <w:pPr>
        <w:pStyle w:val="Heading1"/>
        <w:spacing w:after="180" w:before="360"/>
      </w:pPr>
      <w:r>
        <w:t xml:space="preserve">1. 使用说明</w:t>
      </w:r>
    </w:p>
    <w:p>
      <w:pPr>
        <w:spacing w:after="160" w:before="0" w:line="32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建议先制作 1-3 条测试视频，不要一开始投入过高成本。</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发布后记录播放量、点赞、评论、收藏、涨粉和观众反馈。</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如果数据表现较好，可以回到用户中心提交测试反馈并申请后续合作。</w:t>
      </w:r>
    </w:p>
    <w:p>
      <w:pPr>
        <w:pStyle w:val="Heading1"/>
        <w:spacing w:after="180" w:before="360"/>
      </w:pPr>
      <w:r>
        <w:t xml:space="preserve">2. 授权边界</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免费验证包仅授权你使用前三集内容进行测试发布。</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免费验证包不包含第 4 集及以后内容的制作权、改编权或转售权。</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不得将本文档打包转售、上传资源平台、作为课程资料二次分发。</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继续制作后续内容，需要选择买断、按集购买或版权分成合作。</w:t>
      </w:r>
    </w:p>
    <w:p>
      <w:pPr>
        <w:pStyle w:val="Heading1"/>
        <w:spacing w:after="180" w:before="360"/>
      </w:pPr>
      <w:r>
        <w:t xml:space="preserve">3. 剧本概览</w:t>
      </w:r>
    </w:p>
    <w:p>
      <w:pPr>
        <w:spacing w:after="160" w:before="0" w:line="320"/>
      </w:pPr>
      <w:r>
        <w:rPr>
          <w:rFonts w:ascii="Microsoft YaHei" w:cs="Microsoft YaHei" w:eastAsia="Microsoft YaHei" w:hAnsi="Microsoft YaHei"/>
          <w:b w:val="false"/>
          <w:bCs w:val="false"/>
          <w:i w:val="false"/>
          <w:iCs w:val="false"/>
          <w:sz w:val="22"/>
          <w:szCs w:val="22"/>
        </w:rPr>
        <w:t xml:space="preserve">三年前，千万级带货女主播温栀被假货、逼死助理、偷税漏税三重黑料毁掉。她被平台封号，被品牌索赔，被全网网暴，母亲也因此病倒。三年后，她用第99个小号重开直播，不卖货，不求打赏，只公开验货、查账、撕合同。每一场直播，她只放出一点证据，逼乔蔓、周启明、许嘉年、平台内鬼和资本老板程砚主动露馅。账号从7人在线一路冲到5000万人围观，直播间从网暴现场变成全民陪审团。</w:t>
      </w:r>
    </w:p>
    <w:p>
      <w:pPr>
        <w:pStyle w:val="Heading1"/>
        <w:spacing w:after="180" w:before="360"/>
      </w:pPr>
      <w:r>
        <w:t xml:space="preserve">第 1 集：第99个小号</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被全网封杀的温栀用第99个小号重开直播，只把三年前被判假货的口红推到镜头前。</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深夜出租屋里，温栀不露脸、不卖货，只开播展示一支旧口红和完整批号。在线人数只有7人，但她说今晚不洗白，只验货。</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检测报告刚出现，直播间突然涌入同一批辱骂账号。</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深夜出租屋里，温栀不露脸、不卖货，只开播展示一支旧口红和完整批号。在线人数只有7人，但她说今晚不洗白，只验货。</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开场：用“被全网封杀的温栀用第99个小号重开直播，只把三年前被判假货的口红推到镜头前。”作为前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收尾：用“检测报告刚出现，直播间突然涌入同一批辱骂账号。”作为评论区和下一集承接点。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深夜廉价出租屋改成的临时直播间，黑色桌布，旧口红摆在镜头中央，冷白补光灯，28岁亚洲女主播半张脸隐在阴影中，直播弹幕冷光映在脸上，手边有检测报告，都市复仇悬疑短剧，竖屏9:16。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late night cheap apartment turned livestream room, black tablecloth, old lipstick, cold white ring light, Asian female streamer half face in shadow, livestream comments reflected on her face, tense urban revenge drama, vertical 9:16</w:t>
      </w:r>
    </w:p>
    <w:p>
      <w:pPr>
        <w:pStyle w:val="Heading1"/>
        <w:spacing w:after="180" w:before="360"/>
      </w:pPr>
      <w:r>
        <w:t xml:space="preserve">第 2 集：水军订单</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温栀不关弹幕，反而把骂得最狠的账号逐一投屏标红。</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弹幕墙刷满辱骂，温栀冷静把账号标红，远程数据师陆沉舟追踪到同一个 MCN 水军池。她把水军订单备注公开，第一批观众开始倒戈。</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订单备注里出现了当年背刺她的闺蜜乔蔓的内部代号。</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弹幕墙刷满辱骂，温栀冷静把账号标红，远程数据师陆沉舟追踪到同一个 MCN 水军池。她把水军订单备注公开，第一批观众开始倒戈。</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开场：用“温栀不关弹幕，反而把骂得最狠的账号逐一投屏标红。”作为前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收尾：用“订单备注里出现了当年背刺她的闺蜜乔蔓的内部代号。”作为评论区和下一集承接点。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临时直播间内巨大的弹幕投屏墙，辱骂账号被红色高亮标记，亚洲女主播冷静坐在镜头前，分屏显示暗色数据室里的男性数据师追踪水军来源，多屏幕蓝光，公开审判式直播，都市舆论战，竖屏9:16。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livestream room with huge comment wall, red highlighted troll accounts, Asian female streamer calm and cold, split screen with male data analyst in dark room, blue monitor glow, viral public trial, vertical short drama 9:16</w:t>
      </w:r>
    </w:p>
    <w:p>
      <w:pPr>
        <w:pStyle w:val="Heading1"/>
        <w:spacing w:after="180" w:before="360"/>
      </w:pPr>
      <w:r>
        <w:t xml:space="preserve">第 3 集：公开验货</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温栀当场拆开封存样品，直播验货结果指向当年品牌方和平台联合造假。</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温栀邀请第三方检测员连线，公开封存样品、仓储记录和合同编号。乔蔓试图发声明反击，却被温栀提前准备的原始采购单打断。</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直播间人数突破百万，平台后台却有人下达封号指令。</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温栀邀请第三方检测员连线，公开封存样品、仓储记录和合同编号。乔蔓试图发声明反击，却被温栀提前准备的原始采购单打断。</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开场：用“温栀当场拆开封存样品，直播验货结果指向当年品牌方和平台联合造假。”作为前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收尾：用“直播间人数突破百万，平台后台却有人下达封号指令。”作为评论区和下一集承接点。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爆火直播公开审判现场，封存样品和采购单特写，亚洲女主播在冷白补光灯下保持冷静，弹幕数量和在线人数快速飙升，平台后台封禁按钮被一只手按下，都市复仇悬疑氛围，竖屏9:16。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viral livestream public trial, sealed product sample, purchase order close-up, Asian female streamer calm under cold ring light, comment count exploding, platform backend ban button, urban revenge suspense, vertical 9:16</w:t>
      </w:r>
    </w:p>
    <w:p>
      <w:pPr>
        <w:pStyle w:val="Heading1"/>
        <w:spacing w:after="180" w:before="360"/>
      </w:pPr>
      <w:r>
        <w:t xml:space="preserve">4. 发布测试记录表</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发布平台</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视频链接</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发布时间</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播放量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点赞量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评论量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收藏量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涨粉量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是否值得继续</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bl>
    <w:p>
      <w:pPr>
        <w:pStyle w:val="Heading1"/>
        <w:spacing w:after="180" w:before="360"/>
      </w:pPr>
      <w:r>
        <w:t xml:space="preserve">5. 后续合作方式</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一次性买断：适合已经验证出较好数据、希望快速连续更新的团队。</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按集购买：适合想控制风险、边做边看数据的账号。</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版权分成：适合有制作和运营能力，但希望降低前期采购成本的创作者或团队。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第99次直播复仇 前三集免费验证包</dc:title>
  <dc:creator>短剧本铺</dc:creator>
  <dc:description>被全网封杀的过气女主播，用第99个小号重开直播，靠一场场公开审判，把昔日毁掉她的人送上热搜。</dc:description>
  <cp:lastModifiedBy>Un-named</cp:lastModifiedBy>
  <cp:revision>1</cp:revision>
  <dcterms:created xsi:type="dcterms:W3CDTF">2026-05-31T05:42:14.792Z</dcterms:created>
  <dcterms:modified xsi:type="dcterms:W3CDTF">2026-05-31T05:42:14.792Z</dcterms:modified>
</cp:coreProperties>
</file>

<file path=docProps/custom.xml><?xml version="1.0" encoding="utf-8"?>
<Properties xmlns="http://schemas.openxmlformats.org/officeDocument/2006/custom-properties" xmlns:vt="http://schemas.openxmlformats.org/officeDocument/2006/docPropsVTypes"/>
</file>