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E90A5" w14:textId="77777777" w:rsidR="00DF5836" w:rsidRDefault="002E4E93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5A0FDCBC" w14:textId="77777777" w:rsidR="00DF5836" w:rsidRDefault="002E4E93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2D940D7C" w14:textId="77777777" w:rsidR="00DF5836" w:rsidRDefault="002E4E93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commentRangeStart w:id="0"/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</w:t>
      </w:r>
      <w:commentRangeEnd w:id="0"/>
      <w:r>
        <w:rPr>
          <w:rStyle w:val="a9"/>
        </w:rPr>
        <w:commentReference w:id="0"/>
      </w:r>
      <w:r>
        <w:rPr>
          <w:spacing w:val="-10"/>
          <w:sz w:val="28"/>
          <w:u w:val="single"/>
        </w:rPr>
        <w:t xml:space="preserve">   </w:t>
      </w:r>
      <w:r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DF5836" w14:paraId="37903D1C" w14:textId="77777777">
        <w:trPr>
          <w:trHeight w:val="939"/>
        </w:trPr>
        <w:tc>
          <w:tcPr>
            <w:tcW w:w="1141" w:type="dxa"/>
            <w:vAlign w:val="center"/>
          </w:tcPr>
          <w:p w14:paraId="39E3A84B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1"/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  <w:commentRangeEnd w:id="1"/>
            <w:r>
              <w:rPr>
                <w:rStyle w:val="a9"/>
              </w:rPr>
              <w:commentReference w:id="1"/>
            </w:r>
          </w:p>
        </w:tc>
        <w:tc>
          <w:tcPr>
            <w:tcW w:w="4962" w:type="dxa"/>
            <w:gridSpan w:val="3"/>
            <w:vAlign w:val="center"/>
          </w:tcPr>
          <w:p w14:paraId="65BC3842" w14:textId="2E584743" w:rsidR="00DF5836" w:rsidRDefault="002E4E93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033A5C" w:rsidRPr="00033A5C">
              <w:rPr>
                <w:b/>
                <w:bCs/>
                <w:i/>
                <w:sz w:val="24"/>
              </w:rPr>
              <w:t>Digital Human: The Rise of Platforms and Marketplaces</w:t>
            </w:r>
            <w:r w:rsidR="009B7DD8" w:rsidRPr="009B7DD8">
              <w:rPr>
                <w:rFonts w:hint="eastAsia"/>
                <w:b/>
                <w:bCs/>
                <w:sz w:val="24"/>
              </w:rPr>
              <w:t>（《人类智能化：平台市场的兴起》翻译报告）</w:t>
            </w:r>
          </w:p>
        </w:tc>
        <w:tc>
          <w:tcPr>
            <w:tcW w:w="1134" w:type="dxa"/>
            <w:vAlign w:val="center"/>
          </w:tcPr>
          <w:p w14:paraId="00C7161F" w14:textId="77777777" w:rsidR="00DF5836" w:rsidRDefault="002E4E93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2"/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  <w:commentRangeEnd w:id="2"/>
            <w:r>
              <w:rPr>
                <w:rStyle w:val="a9"/>
              </w:rPr>
              <w:commentReference w:id="2"/>
            </w:r>
          </w:p>
        </w:tc>
        <w:tc>
          <w:tcPr>
            <w:tcW w:w="1552" w:type="dxa"/>
            <w:vAlign w:val="center"/>
          </w:tcPr>
          <w:p w14:paraId="0248A28A" w14:textId="41AF00DD" w:rsidR="00DF5836" w:rsidRDefault="00033A5C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2019.1.12</w:t>
            </w:r>
          </w:p>
        </w:tc>
      </w:tr>
      <w:tr w:rsidR="00DF5836" w14:paraId="3F6B59E1" w14:textId="77777777">
        <w:trPr>
          <w:trHeight w:val="630"/>
        </w:trPr>
        <w:tc>
          <w:tcPr>
            <w:tcW w:w="1141" w:type="dxa"/>
            <w:vAlign w:val="center"/>
          </w:tcPr>
          <w:p w14:paraId="33851EC3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3"/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  <w:commentRangeEnd w:id="3"/>
            <w:r>
              <w:rPr>
                <w:rStyle w:val="a9"/>
              </w:rPr>
              <w:commentReference w:id="3"/>
            </w:r>
          </w:p>
        </w:tc>
        <w:tc>
          <w:tcPr>
            <w:tcW w:w="2127" w:type="dxa"/>
            <w:vAlign w:val="center"/>
          </w:tcPr>
          <w:p w14:paraId="518D0200" w14:textId="74D1377B" w:rsidR="00DF5836" w:rsidRDefault="00033A5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1510403118</w:t>
            </w:r>
          </w:p>
        </w:tc>
        <w:tc>
          <w:tcPr>
            <w:tcW w:w="992" w:type="dxa"/>
            <w:vAlign w:val="center"/>
          </w:tcPr>
          <w:p w14:paraId="29928CDF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4"/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  <w:commentRangeEnd w:id="4"/>
            <w:r>
              <w:rPr>
                <w:rStyle w:val="a9"/>
              </w:rPr>
              <w:commentReference w:id="4"/>
            </w:r>
          </w:p>
        </w:tc>
        <w:tc>
          <w:tcPr>
            <w:tcW w:w="1843" w:type="dxa"/>
            <w:vAlign w:val="center"/>
          </w:tcPr>
          <w:p w14:paraId="21E4E3DA" w14:textId="485B61EC" w:rsidR="00DF5836" w:rsidRDefault="00033A5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方豪</w:t>
            </w:r>
            <w:proofErr w:type="gramStart"/>
            <w:r>
              <w:rPr>
                <w:rFonts w:ascii="宋体" w:hAnsi="宋体" w:hint="eastAsia"/>
                <w:w w:val="80"/>
                <w:sz w:val="24"/>
              </w:rPr>
              <w:t>豪</w:t>
            </w:r>
            <w:proofErr w:type="gramEnd"/>
          </w:p>
        </w:tc>
        <w:tc>
          <w:tcPr>
            <w:tcW w:w="1134" w:type="dxa"/>
            <w:vAlign w:val="center"/>
          </w:tcPr>
          <w:p w14:paraId="6505F3F1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commentRangeStart w:id="5"/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  <w:commentRangeEnd w:id="5"/>
            <w:r>
              <w:rPr>
                <w:rStyle w:val="a9"/>
              </w:rPr>
              <w:commentReference w:id="5"/>
            </w:r>
          </w:p>
        </w:tc>
        <w:tc>
          <w:tcPr>
            <w:tcW w:w="1552" w:type="dxa"/>
            <w:vAlign w:val="center"/>
          </w:tcPr>
          <w:p w14:paraId="449C68C0" w14:textId="7DDD43F9" w:rsidR="00DF5836" w:rsidRDefault="00033A5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李亚星</w:t>
            </w:r>
          </w:p>
        </w:tc>
      </w:tr>
      <w:tr w:rsidR="00DF5836" w14:paraId="46911D0D" w14:textId="77777777">
        <w:trPr>
          <w:trHeight w:val="1905"/>
        </w:trPr>
        <w:tc>
          <w:tcPr>
            <w:tcW w:w="8789" w:type="dxa"/>
            <w:gridSpan w:val="6"/>
          </w:tcPr>
          <w:p w14:paraId="1463D532" w14:textId="77777777" w:rsidR="00DF5836" w:rsidRDefault="002E4E93">
            <w:pPr>
              <w:spacing w:line="336" w:lineRule="auto"/>
              <w:rPr>
                <w:rFonts w:ascii="宋体" w:hAnsi="宋体"/>
                <w:sz w:val="24"/>
              </w:rPr>
            </w:pPr>
            <w:commentRangeStart w:id="6"/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rFonts w:hint="eastAsia"/>
                <w:b/>
                <w:bCs/>
                <w:sz w:val="24"/>
              </w:rPr>
              <w:t>translation</w:t>
            </w:r>
          </w:p>
          <w:commentRangeEnd w:id="6"/>
          <w:p w14:paraId="1560D450" w14:textId="1005ADA2" w:rsidR="0061188C" w:rsidRDefault="002E4E93" w:rsidP="0061188C">
            <w:pPr>
              <w:spacing w:line="360" w:lineRule="auto"/>
              <w:ind w:firstLineChars="200" w:firstLine="420"/>
              <w:rPr>
                <w:sz w:val="24"/>
              </w:rPr>
            </w:pPr>
            <w:r>
              <w:rPr>
                <w:rStyle w:val="a9"/>
              </w:rPr>
              <w:commentReference w:id="6"/>
            </w:r>
            <w:r w:rsidR="0061188C">
              <w:rPr>
                <w:rFonts w:hint="eastAsia"/>
              </w:rPr>
              <w:t>本报告项目为小小出版社出版的一本</w:t>
            </w:r>
            <w:r w:rsidR="0061188C" w:rsidRPr="0061188C">
              <w:rPr>
                <w:rFonts w:hint="eastAsia"/>
              </w:rPr>
              <w:t>金融科技科普读物</w:t>
            </w:r>
            <w:r w:rsidR="0061188C">
              <w:rPr>
                <w:rFonts w:hint="eastAsia"/>
              </w:rPr>
              <w:t>，原文朴实无华，平铺直叙，需要译者按照原文风格进行翻译，语言文字需按照原文风格翻译，排版按照中文习惯。</w:t>
            </w:r>
            <w:r w:rsidR="00C55415">
              <w:rPr>
                <w:rFonts w:hint="eastAsia"/>
                <w:sz w:val="24"/>
              </w:rPr>
              <w:t>根据出版社的要求，</w:t>
            </w:r>
            <w:r w:rsidR="0061188C">
              <w:rPr>
                <w:rFonts w:hint="eastAsia"/>
                <w:sz w:val="24"/>
              </w:rPr>
              <w:t>笔者和其余</w:t>
            </w:r>
            <w:r w:rsidR="00C55415">
              <w:rPr>
                <w:rFonts w:hint="eastAsia"/>
                <w:sz w:val="24"/>
              </w:rPr>
              <w:t>六个译者在项目经理指导下，在规定时间内完成了翻译，审校，排版等工作。</w:t>
            </w:r>
          </w:p>
          <w:p w14:paraId="214BF0D8" w14:textId="77777777" w:rsidR="00C55415" w:rsidRPr="00C55415" w:rsidRDefault="00637561" w:rsidP="00C55415">
            <w:pPr>
              <w:spacing w:line="360" w:lineRule="auto"/>
              <w:ind w:firstLineChars="200" w:firstLine="480"/>
              <w:rPr>
                <w:sz w:val="24"/>
              </w:rPr>
            </w:pPr>
            <w:r w:rsidRPr="00637561">
              <w:rPr>
                <w:rFonts w:hint="eastAsia"/>
                <w:sz w:val="24"/>
              </w:rPr>
              <w:t>作者克里斯•斯金纳</w:t>
            </w:r>
            <w:r w:rsidRPr="00637561">
              <w:rPr>
                <w:sz w:val="24"/>
              </w:rPr>
              <w:t>(Chris Skinner)</w:t>
            </w:r>
            <w:r w:rsidRPr="00637561">
              <w:rPr>
                <w:rFonts w:hint="eastAsia"/>
                <w:sz w:val="24"/>
              </w:rPr>
              <w:t>是</w:t>
            </w:r>
            <w:r w:rsidRPr="00637561">
              <w:rPr>
                <w:sz w:val="24"/>
              </w:rPr>
              <w:t>金融业研究评论人士，主要在</w:t>
            </w:r>
            <w:r w:rsidRPr="00637561">
              <w:rPr>
                <w:sz w:val="24"/>
              </w:rPr>
              <w:t>“</w:t>
            </w:r>
            <w:r w:rsidRPr="00637561">
              <w:rPr>
                <w:sz w:val="24"/>
              </w:rPr>
              <w:t>金融家网站</w:t>
            </w:r>
            <w:r w:rsidRPr="00637561">
              <w:rPr>
                <w:sz w:val="24"/>
              </w:rPr>
              <w:t>”</w:t>
            </w:r>
            <w:r w:rsidRPr="00637561">
              <w:rPr>
                <w:sz w:val="24"/>
              </w:rPr>
              <w:t>与其创建的欧洲讲座网络论坛</w:t>
            </w:r>
            <w:r w:rsidRPr="00637561">
              <w:rPr>
                <w:sz w:val="24"/>
              </w:rPr>
              <w:t>“</w:t>
            </w:r>
            <w:r w:rsidRPr="00637561">
              <w:rPr>
                <w:sz w:val="24"/>
              </w:rPr>
              <w:t>财政服务俱乐部</w:t>
            </w:r>
            <w:r w:rsidRPr="00637561">
              <w:rPr>
                <w:sz w:val="24"/>
              </w:rPr>
              <w:t>”</w:t>
            </w:r>
            <w:r w:rsidRPr="00637561">
              <w:rPr>
                <w:sz w:val="24"/>
              </w:rPr>
              <w:t>对金融市场进行评论分析。</w:t>
            </w:r>
            <w:r w:rsidR="00C55415" w:rsidRPr="00C55415">
              <w:rPr>
                <w:sz w:val="24"/>
              </w:rPr>
              <w:t>他还经常受邀在</w:t>
            </w:r>
            <w:r w:rsidR="00C55415" w:rsidRPr="00C55415">
              <w:rPr>
                <w:sz w:val="24"/>
              </w:rPr>
              <w:t>BBC</w:t>
            </w:r>
            <w:r w:rsidR="00C55415" w:rsidRPr="00C55415">
              <w:rPr>
                <w:sz w:val="24"/>
              </w:rPr>
              <w:t>、天空电视台新闻频道等媒体上就银行业主题发表评论。</w:t>
            </w:r>
          </w:p>
          <w:p w14:paraId="7707074D" w14:textId="080EB0A2" w:rsidR="00E72D1B" w:rsidRDefault="0061188C" w:rsidP="0061188C">
            <w:pPr>
              <w:spacing w:line="360" w:lineRule="auto"/>
              <w:ind w:firstLineChars="200" w:firstLine="480"/>
              <w:rPr>
                <w:sz w:val="24"/>
              </w:rPr>
            </w:pPr>
            <w:r w:rsidRPr="0061188C">
              <w:rPr>
                <w:rFonts w:hint="eastAsia"/>
                <w:sz w:val="24"/>
              </w:rPr>
              <w:t>Digital Human</w:t>
            </w:r>
            <w:r w:rsidR="00230460" w:rsidRPr="00230460">
              <w:rPr>
                <w:rFonts w:hint="eastAsia"/>
                <w:sz w:val="24"/>
              </w:rPr>
              <w:t>为小小出版社出版的一本金融科技科普读物，</w:t>
            </w:r>
            <w:r w:rsidRPr="0061188C">
              <w:rPr>
                <w:rFonts w:hint="eastAsia"/>
                <w:sz w:val="24"/>
              </w:rPr>
              <w:t>主要讲述了人类社会中科技金融的不断进步，介绍了新兴科技。</w:t>
            </w:r>
            <w:r w:rsidR="00D80EB7">
              <w:rPr>
                <w:rFonts w:hint="eastAsia"/>
                <w:sz w:val="24"/>
              </w:rPr>
              <w:t>笔者</w:t>
            </w:r>
            <w:r w:rsidR="003130DD" w:rsidRPr="003130DD">
              <w:rPr>
                <w:rFonts w:hint="eastAsia"/>
                <w:sz w:val="24"/>
              </w:rPr>
              <w:t>翻译该书的第三章</w:t>
            </w:r>
            <w:r w:rsidR="003130DD" w:rsidRPr="003130DD">
              <w:rPr>
                <w:rFonts w:hint="eastAsia"/>
                <w:sz w:val="24"/>
              </w:rPr>
              <w:t>The Rise of Platforms and Marketplaces</w:t>
            </w:r>
            <w:r w:rsidR="003130DD" w:rsidRPr="003130DD">
              <w:rPr>
                <w:rFonts w:hint="eastAsia"/>
                <w:sz w:val="24"/>
              </w:rPr>
              <w:t>，</w:t>
            </w:r>
            <w:r w:rsidR="00E87288">
              <w:rPr>
                <w:rFonts w:hint="eastAsia"/>
                <w:sz w:val="24"/>
              </w:rPr>
              <w:t>这篇文章</w:t>
            </w:r>
            <w:r w:rsidR="00C655FC">
              <w:rPr>
                <w:rFonts w:hint="eastAsia"/>
                <w:sz w:val="24"/>
              </w:rPr>
              <w:t>主要内容</w:t>
            </w:r>
            <w:r w:rsidR="00E87288">
              <w:rPr>
                <w:rFonts w:hint="eastAsia"/>
                <w:sz w:val="24"/>
              </w:rPr>
              <w:t>是关于</w:t>
            </w:r>
            <w:r w:rsidR="00E87288" w:rsidRPr="00E87288">
              <w:rPr>
                <w:sz w:val="24"/>
              </w:rPr>
              <w:t>平台市场的崛起</w:t>
            </w:r>
            <w:r w:rsidR="00E87288">
              <w:rPr>
                <w:rFonts w:hint="eastAsia"/>
                <w:sz w:val="24"/>
              </w:rPr>
              <w:t>，</w:t>
            </w:r>
            <w:r w:rsidR="00E87288" w:rsidRPr="00E87288">
              <w:rPr>
                <w:rFonts w:hint="eastAsia"/>
                <w:sz w:val="24"/>
              </w:rPr>
              <w:t>建立新的金融市场</w:t>
            </w:r>
            <w:r w:rsidR="00E87288">
              <w:rPr>
                <w:rFonts w:hint="eastAsia"/>
                <w:sz w:val="24"/>
              </w:rPr>
              <w:t>，</w:t>
            </w:r>
            <w:r w:rsidR="00E87288" w:rsidRPr="00E87288">
              <w:rPr>
                <w:sz w:val="24"/>
              </w:rPr>
              <w:t>银行市场和</w:t>
            </w:r>
            <w:r w:rsidR="00D80EB7">
              <w:rPr>
                <w:rFonts w:hint="eastAsia"/>
                <w:sz w:val="24"/>
              </w:rPr>
              <w:t>未来的商业模式</w:t>
            </w:r>
            <w:r w:rsidR="00E87288">
              <w:rPr>
                <w:rFonts w:hint="eastAsia"/>
                <w:sz w:val="24"/>
              </w:rPr>
              <w:t>等。翻译原材料最大的特点就是涉及到银行等金融领域，包含了很多金融专业术语以及公司名称。通过对专有名词的处理</w:t>
            </w:r>
            <w:r w:rsidR="00452337">
              <w:rPr>
                <w:rFonts w:hint="eastAsia"/>
                <w:sz w:val="24"/>
              </w:rPr>
              <w:t>，了解</w:t>
            </w:r>
            <w:r w:rsidR="001D4FCF" w:rsidRPr="001D4FCF">
              <w:rPr>
                <w:rFonts w:hint="eastAsia"/>
                <w:sz w:val="24"/>
              </w:rPr>
              <w:t>更多金融词汇和公司名称</w:t>
            </w:r>
            <w:r w:rsidR="00C55415">
              <w:rPr>
                <w:rFonts w:hint="eastAsia"/>
                <w:sz w:val="24"/>
              </w:rPr>
              <w:t>；</w:t>
            </w:r>
            <w:r w:rsidR="00E87288">
              <w:rPr>
                <w:rFonts w:hint="eastAsia"/>
                <w:sz w:val="24"/>
              </w:rPr>
              <w:t>通过利用翻译技巧对长难</w:t>
            </w:r>
            <w:proofErr w:type="gramStart"/>
            <w:r w:rsidR="00E87288">
              <w:rPr>
                <w:rFonts w:hint="eastAsia"/>
                <w:sz w:val="24"/>
              </w:rPr>
              <w:t>句</w:t>
            </w:r>
            <w:r w:rsidR="00FD65D1">
              <w:rPr>
                <w:rFonts w:hint="eastAsia"/>
                <w:sz w:val="24"/>
              </w:rPr>
              <w:t>以及</w:t>
            </w:r>
            <w:proofErr w:type="gramEnd"/>
            <w:r w:rsidR="00FD65D1">
              <w:rPr>
                <w:rFonts w:hint="eastAsia"/>
                <w:sz w:val="24"/>
              </w:rPr>
              <w:t>并列句</w:t>
            </w:r>
            <w:r w:rsidR="00C55415">
              <w:rPr>
                <w:rFonts w:hint="eastAsia"/>
                <w:sz w:val="24"/>
              </w:rPr>
              <w:t>进行</w:t>
            </w:r>
            <w:r w:rsidR="00E87288">
              <w:rPr>
                <w:rFonts w:hint="eastAsia"/>
                <w:sz w:val="24"/>
              </w:rPr>
              <w:t>处理，达到更明确地符合原文，与原文风格相似，为以后翻译此类文章积累经验。</w:t>
            </w:r>
          </w:p>
          <w:p w14:paraId="693C3A2F" w14:textId="7975975E" w:rsidR="00DF5836" w:rsidRDefault="002A2701" w:rsidP="00B9093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2A2701">
              <w:rPr>
                <w:rFonts w:hint="eastAsia"/>
                <w:sz w:val="24"/>
              </w:rPr>
              <w:t>自全球经济一体化以来，</w:t>
            </w:r>
            <w:r w:rsidR="001D4FCF">
              <w:rPr>
                <w:rFonts w:hint="eastAsia"/>
                <w:sz w:val="24"/>
              </w:rPr>
              <w:t>随着</w:t>
            </w:r>
            <w:r w:rsidR="00C655FC" w:rsidRPr="00C655FC">
              <w:rPr>
                <w:rFonts w:hint="eastAsia"/>
                <w:sz w:val="24"/>
              </w:rPr>
              <w:t>银行和各种市场的逐步开放</w:t>
            </w:r>
            <w:r w:rsidR="00C655FC">
              <w:rPr>
                <w:rFonts w:hint="eastAsia"/>
                <w:sz w:val="24"/>
              </w:rPr>
              <w:t>，</w:t>
            </w:r>
            <w:r w:rsidRPr="002A2701">
              <w:rPr>
                <w:rFonts w:hint="eastAsia"/>
                <w:sz w:val="24"/>
              </w:rPr>
              <w:t>人们密切关注世界各国的</w:t>
            </w:r>
            <w:r w:rsidR="001D4FCF">
              <w:rPr>
                <w:rFonts w:hint="eastAsia"/>
                <w:sz w:val="24"/>
              </w:rPr>
              <w:t>金融以及银行市场变化</w:t>
            </w:r>
            <w:r w:rsidRPr="002A2701">
              <w:rPr>
                <w:rFonts w:hint="eastAsia"/>
                <w:sz w:val="24"/>
              </w:rPr>
              <w:t>形势，</w:t>
            </w:r>
            <w:r>
              <w:rPr>
                <w:rFonts w:hint="eastAsia"/>
                <w:sz w:val="24"/>
              </w:rPr>
              <w:t>人类社会出现了新兴市场和新兴科技，</w:t>
            </w:r>
            <w:r w:rsidR="00E72D1B">
              <w:rPr>
                <w:rFonts w:hint="eastAsia"/>
                <w:sz w:val="24"/>
              </w:rPr>
              <w:t>对该金融</w:t>
            </w:r>
            <w:r w:rsidR="00637561" w:rsidRPr="00E72D1B">
              <w:rPr>
                <w:rFonts w:hint="eastAsia"/>
                <w:sz w:val="24"/>
              </w:rPr>
              <w:t>文本进行翻译分析，能为</w:t>
            </w:r>
            <w:r w:rsidR="00E72D1B">
              <w:rPr>
                <w:rFonts w:hint="eastAsia"/>
                <w:sz w:val="24"/>
              </w:rPr>
              <w:t>金融</w:t>
            </w:r>
            <w:r w:rsidR="00637561" w:rsidRPr="00E72D1B">
              <w:rPr>
                <w:rFonts w:hint="eastAsia"/>
                <w:sz w:val="24"/>
              </w:rPr>
              <w:t>翻译提供一些思路和建议，具有非凡的实用价值</w:t>
            </w:r>
            <w:r w:rsidR="00B90937">
              <w:rPr>
                <w:rFonts w:hint="eastAsia"/>
                <w:sz w:val="24"/>
              </w:rPr>
              <w:t>。</w:t>
            </w:r>
          </w:p>
        </w:tc>
      </w:tr>
      <w:tr w:rsidR="00DF5836" w14:paraId="0012408F" w14:textId="77777777">
        <w:trPr>
          <w:trHeight w:val="3932"/>
        </w:trPr>
        <w:tc>
          <w:tcPr>
            <w:tcW w:w="8789" w:type="dxa"/>
            <w:gridSpan w:val="6"/>
          </w:tcPr>
          <w:p w14:paraId="48145EDA" w14:textId="77777777" w:rsidR="00DF5836" w:rsidRDefault="002E4E93">
            <w:pPr>
              <w:spacing w:line="336" w:lineRule="auto"/>
              <w:rPr>
                <w:bCs/>
                <w:sz w:val="24"/>
              </w:rPr>
            </w:pPr>
            <w:commentRangeStart w:id="7"/>
            <w:r>
              <w:rPr>
                <w:b/>
                <w:sz w:val="24"/>
              </w:rPr>
              <w:lastRenderedPageBreak/>
              <w:t>Contents</w:t>
            </w:r>
            <w:commentRangeEnd w:id="7"/>
            <w:r>
              <w:rPr>
                <w:rStyle w:val="a9"/>
              </w:rPr>
              <w:commentReference w:id="7"/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>
              <w:rPr>
                <w:b/>
                <w:sz w:val="24"/>
              </w:rPr>
              <w:t xml:space="preserve">translation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25EF41A3" w14:textId="77777777" w:rsidR="003C3CF1" w:rsidRDefault="00A92736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本报告</w:t>
            </w:r>
            <w:r w:rsidRPr="00A92736">
              <w:rPr>
                <w:rFonts w:hint="eastAsia"/>
                <w:bCs/>
                <w:sz w:val="24"/>
              </w:rPr>
              <w:t>原文</w:t>
            </w:r>
            <w:r>
              <w:rPr>
                <w:rFonts w:hint="eastAsia"/>
                <w:bCs/>
                <w:sz w:val="24"/>
              </w:rPr>
              <w:t>材料</w:t>
            </w:r>
            <w:r w:rsidRPr="00A92736">
              <w:rPr>
                <w:rFonts w:hint="eastAsia"/>
                <w:bCs/>
                <w:sz w:val="24"/>
              </w:rPr>
              <w:t>着重关注银行、平台市场、金融的新兴话题，</w:t>
            </w:r>
            <w:r>
              <w:rPr>
                <w:rFonts w:hint="eastAsia"/>
                <w:bCs/>
                <w:sz w:val="24"/>
              </w:rPr>
              <w:t>笔者首先通过阅读相似的金融文章，了解金融文章的翻译方法，然后积累了大量金融领域最新术语，为</w:t>
            </w:r>
            <w:proofErr w:type="gramStart"/>
            <w:r>
              <w:rPr>
                <w:rFonts w:hint="eastAsia"/>
                <w:bCs/>
                <w:sz w:val="24"/>
              </w:rPr>
              <w:t>翻译做</w:t>
            </w:r>
            <w:proofErr w:type="gramEnd"/>
            <w:r>
              <w:rPr>
                <w:rFonts w:hint="eastAsia"/>
                <w:bCs/>
                <w:sz w:val="24"/>
              </w:rPr>
              <w:t>准备。</w:t>
            </w:r>
          </w:p>
          <w:p w14:paraId="1A7BC067" w14:textId="66B5C09C" w:rsidR="00E72D1B" w:rsidRDefault="00E72D1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E72D1B">
              <w:rPr>
                <w:rFonts w:hint="eastAsia"/>
                <w:bCs/>
                <w:sz w:val="24"/>
              </w:rPr>
              <w:t>文本中出现大量金融专业术语以及公司名称</w:t>
            </w:r>
            <w:r w:rsidR="00A87D02">
              <w:rPr>
                <w:rFonts w:hint="eastAsia"/>
                <w:bCs/>
                <w:sz w:val="24"/>
              </w:rPr>
              <w:t>，</w:t>
            </w:r>
            <w:r w:rsidR="004B4963">
              <w:rPr>
                <w:rFonts w:hint="eastAsia"/>
                <w:bCs/>
                <w:sz w:val="24"/>
              </w:rPr>
              <w:t>笔者</w:t>
            </w:r>
            <w:r w:rsidR="00A87D02">
              <w:rPr>
                <w:rFonts w:hint="eastAsia"/>
                <w:bCs/>
                <w:sz w:val="24"/>
              </w:rPr>
              <w:t>将</w:t>
            </w:r>
            <w:r w:rsidRPr="00E72D1B">
              <w:rPr>
                <w:rFonts w:hint="eastAsia"/>
                <w:bCs/>
                <w:sz w:val="24"/>
              </w:rPr>
              <w:t>运用功能对等理论，探讨这些专有名词是如何被成功翻译为目标文本的</w:t>
            </w:r>
            <w:r w:rsidR="00A87D02">
              <w:rPr>
                <w:rFonts w:hint="eastAsia"/>
                <w:bCs/>
                <w:sz w:val="24"/>
              </w:rPr>
              <w:t>，并</w:t>
            </w:r>
            <w:r w:rsidR="00A87D02" w:rsidRPr="00A87D02">
              <w:rPr>
                <w:rFonts w:hint="eastAsia"/>
                <w:bCs/>
                <w:sz w:val="24"/>
              </w:rPr>
              <w:t>分析在翻译过程中遇到的各种翻译问题</w:t>
            </w:r>
            <w:r w:rsidRPr="00E72D1B">
              <w:rPr>
                <w:rFonts w:hint="eastAsia"/>
                <w:bCs/>
                <w:sz w:val="24"/>
              </w:rPr>
              <w:t>。</w:t>
            </w:r>
          </w:p>
          <w:p w14:paraId="51E73C9F" w14:textId="4A766967" w:rsidR="00763B3B" w:rsidRPr="00E72D1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奈达，美国著名语言学家，翻译家，被誉为西方现代翻译理论之父，他提出了功能对等理念，强调以读者为中心，将读者感受作为衡量译文的标准。他认为“翻译就是在译语中再造出首先在意义上，其次在风格上与源语信息最迫近而又自然的对等信息。”</w:t>
            </w:r>
            <w:r w:rsidR="00D534D4" w:rsidRPr="00D534D4">
              <w:rPr>
                <w:rFonts w:hint="eastAsia"/>
                <w:bCs/>
                <w:sz w:val="24"/>
              </w:rPr>
              <w:t>（</w:t>
            </w:r>
            <w:proofErr w:type="spellStart"/>
            <w:r w:rsidR="00D534D4" w:rsidRPr="00D534D4">
              <w:rPr>
                <w:rFonts w:hint="eastAsia"/>
                <w:bCs/>
                <w:sz w:val="24"/>
              </w:rPr>
              <w:t>Nida</w:t>
            </w:r>
            <w:proofErr w:type="spellEnd"/>
            <w:r w:rsidR="00D534D4" w:rsidRPr="00D534D4">
              <w:rPr>
                <w:rFonts w:hint="eastAsia"/>
                <w:bCs/>
                <w:sz w:val="24"/>
              </w:rPr>
              <w:t>, 2004</w:t>
            </w:r>
            <w:r w:rsidR="00D534D4" w:rsidRPr="00D534D4">
              <w:rPr>
                <w:rFonts w:hint="eastAsia"/>
                <w:bCs/>
                <w:sz w:val="24"/>
              </w:rPr>
              <w:t>）</w:t>
            </w:r>
            <w:r w:rsidRPr="00763B3B">
              <w:rPr>
                <w:rFonts w:hint="eastAsia"/>
                <w:bCs/>
                <w:sz w:val="24"/>
              </w:rPr>
              <w:t>因此在翻译</w:t>
            </w:r>
            <w:r w:rsidR="00D534D4">
              <w:rPr>
                <w:rFonts w:hint="eastAsia"/>
                <w:bCs/>
                <w:sz w:val="24"/>
              </w:rPr>
              <w:t>本文</w:t>
            </w:r>
            <w:r w:rsidRPr="00763B3B">
              <w:rPr>
                <w:rFonts w:hint="eastAsia"/>
                <w:bCs/>
                <w:sz w:val="24"/>
              </w:rPr>
              <w:t>时，</w:t>
            </w:r>
            <w:r w:rsidR="00A92736">
              <w:rPr>
                <w:rFonts w:hint="eastAsia"/>
                <w:bCs/>
                <w:sz w:val="24"/>
              </w:rPr>
              <w:t>笔者</w:t>
            </w:r>
            <w:r w:rsidRPr="00763B3B">
              <w:rPr>
                <w:rFonts w:hint="eastAsia"/>
                <w:bCs/>
                <w:sz w:val="24"/>
              </w:rPr>
              <w:t>必须考虑读者反映，</w:t>
            </w:r>
            <w:r w:rsidR="00D534D4" w:rsidRPr="00D534D4">
              <w:rPr>
                <w:rFonts w:hint="eastAsia"/>
                <w:bCs/>
                <w:sz w:val="24"/>
              </w:rPr>
              <w:t>给予恰当的信息，</w:t>
            </w:r>
            <w:r w:rsidRPr="00763B3B">
              <w:rPr>
                <w:rFonts w:hint="eastAsia"/>
                <w:bCs/>
                <w:sz w:val="24"/>
              </w:rPr>
              <w:t>使他们最大限度地看懂并理解原文的内容和风格</w:t>
            </w:r>
            <w:r w:rsidR="00D534D4">
              <w:rPr>
                <w:rFonts w:hint="eastAsia"/>
                <w:bCs/>
                <w:sz w:val="24"/>
              </w:rPr>
              <w:t>，</w:t>
            </w:r>
            <w:r w:rsidR="00D534D4" w:rsidRPr="00D534D4">
              <w:rPr>
                <w:rFonts w:hint="eastAsia"/>
                <w:bCs/>
                <w:sz w:val="24"/>
              </w:rPr>
              <w:t>达到功能对等的翻译</w:t>
            </w:r>
            <w:r w:rsidRPr="00763B3B">
              <w:rPr>
                <w:rFonts w:hint="eastAsia"/>
                <w:bCs/>
                <w:sz w:val="24"/>
              </w:rPr>
              <w:t>。</w:t>
            </w:r>
          </w:p>
          <w:p w14:paraId="377D2E1A" w14:textId="26ED8B9A" w:rsidR="00763B3B" w:rsidRPr="00763B3B" w:rsidRDefault="001E75EE" w:rsidP="00B24996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人类智能化：平台市场的兴起翻译报告将</w:t>
            </w:r>
            <w:proofErr w:type="gramStart"/>
            <w:r>
              <w:rPr>
                <w:rFonts w:hint="eastAsia"/>
                <w:bCs/>
                <w:sz w:val="24"/>
              </w:rPr>
              <w:t>运用奈达的</w:t>
            </w:r>
            <w:proofErr w:type="gramEnd"/>
            <w:r>
              <w:rPr>
                <w:rFonts w:hint="eastAsia"/>
                <w:bCs/>
                <w:sz w:val="24"/>
              </w:rPr>
              <w:t>功能对等理论等</w:t>
            </w:r>
            <w:r w:rsidR="00763B3B" w:rsidRPr="00763B3B">
              <w:rPr>
                <w:rFonts w:hint="eastAsia"/>
                <w:bCs/>
                <w:sz w:val="24"/>
              </w:rPr>
              <w:t>对文本的以下四个方面进行分析：</w:t>
            </w:r>
          </w:p>
          <w:p w14:paraId="585E5E48" w14:textId="77777777" w:rsidR="00763B3B" w:rsidRPr="00763B3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第一，总体分析文本结构，根据功能对等理论，探讨中英文</w:t>
            </w:r>
            <w:proofErr w:type="gramStart"/>
            <w:r w:rsidRPr="00763B3B">
              <w:rPr>
                <w:rFonts w:hint="eastAsia"/>
                <w:bCs/>
                <w:sz w:val="24"/>
              </w:rPr>
              <w:t>本结构</w:t>
            </w:r>
            <w:proofErr w:type="gramEnd"/>
            <w:r w:rsidRPr="00763B3B">
              <w:rPr>
                <w:rFonts w:hint="eastAsia"/>
                <w:bCs/>
                <w:sz w:val="24"/>
              </w:rPr>
              <w:t>之间的差异。</w:t>
            </w:r>
          </w:p>
          <w:p w14:paraId="3753CAE5" w14:textId="77777777" w:rsidR="00763B3B" w:rsidRPr="00763B3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第二，讨论金融文本的翻译，着重分析金融行业新兴词汇以及专业词汇的翻译方法。</w:t>
            </w:r>
          </w:p>
          <w:p w14:paraId="249B8BC2" w14:textId="77777777" w:rsidR="00763B3B" w:rsidRPr="00763B3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第三，分析人名，公司名的翻译，通过意译，音译等处理方法来解决公司名翻译的问题。</w:t>
            </w:r>
          </w:p>
          <w:p w14:paraId="5FD789E3" w14:textId="7E4D5FC6" w:rsidR="00763B3B" w:rsidRPr="00E72D1B" w:rsidRDefault="00763B3B" w:rsidP="001E75EE">
            <w:pPr>
              <w:spacing w:line="360" w:lineRule="auto"/>
              <w:ind w:firstLineChars="200" w:firstLine="480"/>
              <w:rPr>
                <w:bCs/>
                <w:sz w:val="24"/>
              </w:rPr>
            </w:pPr>
            <w:r w:rsidRPr="00763B3B">
              <w:rPr>
                <w:rFonts w:hint="eastAsia"/>
                <w:bCs/>
                <w:sz w:val="24"/>
              </w:rPr>
              <w:t>第四，在金融文本的简要性原则的指导下，在符合原文表达的基础上，采用简洁的表达方法，对具体的文本翻译进行分析。</w:t>
            </w:r>
          </w:p>
          <w:p w14:paraId="01825562" w14:textId="53527AF6" w:rsidR="00DF5836" w:rsidRPr="001F7DC9" w:rsidRDefault="00DF5836" w:rsidP="00452337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</w:p>
        </w:tc>
      </w:tr>
      <w:tr w:rsidR="00DF5836" w14:paraId="5D6C899C" w14:textId="77777777">
        <w:trPr>
          <w:trHeight w:val="845"/>
        </w:trPr>
        <w:tc>
          <w:tcPr>
            <w:tcW w:w="8789" w:type="dxa"/>
            <w:gridSpan w:val="6"/>
          </w:tcPr>
          <w:p w14:paraId="57436B04" w14:textId="77777777" w:rsidR="00DF5836" w:rsidRDefault="002E4E93">
            <w:pPr>
              <w:spacing w:line="360" w:lineRule="auto"/>
              <w:rPr>
                <w:b/>
                <w:bCs/>
                <w:sz w:val="24"/>
              </w:rPr>
            </w:pPr>
            <w:commentRangeStart w:id="8"/>
            <w:r>
              <w:rPr>
                <w:b/>
                <w:bCs/>
                <w:sz w:val="24"/>
              </w:rPr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bCs/>
                <w:sz w:val="24"/>
              </w:rPr>
              <w:t>translation</w:t>
            </w:r>
            <w:commentRangeEnd w:id="8"/>
            <w:r>
              <w:rPr>
                <w:rStyle w:val="a9"/>
              </w:rPr>
              <w:commentReference w:id="8"/>
            </w:r>
          </w:p>
          <w:p w14:paraId="0B521EDE" w14:textId="59CFBAB7" w:rsidR="00763B3B" w:rsidRPr="00763B3B" w:rsidRDefault="00230460" w:rsidP="00230460">
            <w:p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230460">
              <w:rPr>
                <w:rFonts w:asciiTheme="minorEastAsia" w:hAnsiTheme="minorEastAsia" w:hint="eastAsia"/>
                <w:bCs/>
                <w:sz w:val="24"/>
              </w:rPr>
              <w:t>为了读者更好地理解文章意思，往往要针对不同的句子或段落，使用不同的翻译方法</w:t>
            </w:r>
            <w:r>
              <w:rPr>
                <w:rFonts w:asciiTheme="minorEastAsia" w:hAnsiTheme="minorEastAsia" w:hint="eastAsia"/>
                <w:bCs/>
                <w:sz w:val="24"/>
              </w:rPr>
              <w:t>，</w:t>
            </w:r>
            <w:r w:rsidR="0061188C">
              <w:rPr>
                <w:rFonts w:asciiTheme="minorEastAsia" w:hAnsiTheme="minorEastAsia" w:hint="eastAsia"/>
                <w:bCs/>
                <w:sz w:val="24"/>
              </w:rPr>
              <w:t>本报告</w:t>
            </w:r>
            <w:r w:rsidR="00763B3B">
              <w:rPr>
                <w:rFonts w:asciiTheme="minorEastAsia" w:hAnsiTheme="minorEastAsia" w:hint="eastAsia"/>
                <w:bCs/>
                <w:sz w:val="24"/>
              </w:rPr>
              <w:t>具体的翻译技巧</w:t>
            </w:r>
            <w:r w:rsidR="00763B3B" w:rsidRPr="00763B3B">
              <w:rPr>
                <w:rFonts w:asciiTheme="minorEastAsia" w:hAnsiTheme="minorEastAsia" w:hint="eastAsia"/>
                <w:bCs/>
                <w:sz w:val="24"/>
              </w:rPr>
              <w:t>如下：</w:t>
            </w:r>
          </w:p>
          <w:p w14:paraId="6876DBB9" w14:textId="77777777" w:rsid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proofErr w:type="gramStart"/>
            <w:r w:rsidRPr="00763B3B">
              <w:rPr>
                <w:rFonts w:asciiTheme="minorEastAsia" w:hAnsiTheme="minorEastAsia"/>
                <w:bCs/>
                <w:sz w:val="24"/>
              </w:rPr>
              <w:t>literal</w:t>
            </w:r>
            <w:proofErr w:type="gramEnd"/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: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-</w:t>
            </w:r>
            <w:r w:rsidRPr="00763B3B">
              <w:rPr>
                <w:rFonts w:asciiTheme="minorEastAsia" w:hAnsiTheme="minorEastAsia"/>
                <w:bCs/>
                <w:sz w:val="24"/>
              </w:rPr>
              <w:t>called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literal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is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to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preserve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source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text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contents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and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maintain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source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text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in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when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language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conditions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permit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.</w:t>
            </w:r>
          </w:p>
          <w:p w14:paraId="155EF92E" w14:textId="77777777" w:rsidR="00230460" w:rsidRPr="00E0212E" w:rsidRDefault="00230460" w:rsidP="00230460">
            <w:pPr>
              <w:spacing w:line="400" w:lineRule="exact"/>
              <w:ind w:firstLineChars="300" w:firstLine="840"/>
              <w:rPr>
                <w:i/>
                <w:sz w:val="24"/>
              </w:rPr>
            </w:pPr>
            <w:r w:rsidRPr="0009719F">
              <w:rPr>
                <w:i/>
                <w:spacing w:val="20"/>
                <w:sz w:val="24"/>
              </w:rPr>
              <w:t>e</w:t>
            </w:r>
            <w:r w:rsidRPr="00E0212E">
              <w:rPr>
                <w:i/>
                <w:sz w:val="24"/>
              </w:rPr>
              <w:t>.</w:t>
            </w:r>
            <w:r w:rsidRPr="0009719F">
              <w:rPr>
                <w:i/>
                <w:spacing w:val="20"/>
                <w:sz w:val="24"/>
              </w:rPr>
              <w:t>g</w:t>
            </w:r>
            <w:r w:rsidRPr="00E0212E">
              <w:rPr>
                <w:i/>
                <w:sz w:val="24"/>
              </w:rPr>
              <w:t>.</w:t>
            </w:r>
            <w:r>
              <w:rPr>
                <w:rFonts w:hint="eastAsia"/>
                <w:i/>
                <w:sz w:val="24"/>
              </w:rPr>
              <w:t>1</w:t>
            </w:r>
          </w:p>
          <w:p w14:paraId="778A284F" w14:textId="311325AD" w:rsidR="00230460" w:rsidRPr="007304B3" w:rsidRDefault="00230460" w:rsidP="00230460">
            <w:pPr>
              <w:spacing w:line="400" w:lineRule="exact"/>
              <w:ind w:firstLineChars="300" w:firstLine="840"/>
              <w:rPr>
                <w:rFonts w:asciiTheme="minorEastAsia" w:hAnsiTheme="minorEastAsia"/>
                <w:b/>
                <w:sz w:val="24"/>
              </w:rPr>
            </w:pPr>
            <w:r w:rsidRPr="0009719F">
              <w:rPr>
                <w:i/>
                <w:spacing w:val="20"/>
                <w:sz w:val="24"/>
              </w:rPr>
              <w:t>ST</w:t>
            </w:r>
            <w:proofErr w:type="gramStart"/>
            <w:r w:rsidRPr="00E0212E">
              <w:rPr>
                <w:rFonts w:asciiTheme="minorEastAsia" w:hAnsiTheme="minorEastAsia"/>
                <w:i/>
                <w:sz w:val="24"/>
              </w:rPr>
              <w:t>:</w:t>
            </w:r>
            <w:r w:rsidRPr="007304B3">
              <w:rPr>
                <w:rFonts w:asciiTheme="minorEastAsia" w:hAnsiTheme="minorEastAsia"/>
                <w:i/>
                <w:sz w:val="24"/>
              </w:rPr>
              <w:t>.</w:t>
            </w:r>
            <w:proofErr w:type="gramEnd"/>
            <w:r w:rsidRPr="00230460">
              <w:rPr>
                <w:rFonts w:asciiTheme="minorHAnsi" w:eastAsiaTheme="minorEastAsia" w:hAnsiTheme="minorHAnsi" w:cstheme="minorBidi"/>
                <w:sz w:val="24"/>
              </w:rPr>
              <w:t xml:space="preserve"> </w:t>
            </w:r>
            <w:r w:rsidRPr="00230460">
              <w:rPr>
                <w:rFonts w:asciiTheme="minorEastAsia" w:hAnsiTheme="minorEastAsia"/>
                <w:i/>
                <w:sz w:val="24"/>
              </w:rPr>
              <w:t>As mentioned, we are currently experiencing the rise of Open Banking and open marketplaces.</w:t>
            </w:r>
          </w:p>
          <w:p w14:paraId="0A394D4C" w14:textId="3F1AA1FB" w:rsidR="00230460" w:rsidRDefault="00230460" w:rsidP="00230460">
            <w:pPr>
              <w:spacing w:line="400" w:lineRule="exact"/>
              <w:ind w:firstLineChars="300" w:firstLine="840"/>
              <w:rPr>
                <w:rFonts w:asciiTheme="minorEastAsia" w:hAnsiTheme="minorEastAsia"/>
                <w:i/>
                <w:sz w:val="24"/>
              </w:rPr>
            </w:pPr>
            <w:r w:rsidRPr="0009719F">
              <w:rPr>
                <w:i/>
                <w:spacing w:val="20"/>
                <w:sz w:val="24"/>
              </w:rPr>
              <w:lastRenderedPageBreak/>
              <w:t>TT</w:t>
            </w:r>
            <w:r w:rsidRPr="00E0212E">
              <w:rPr>
                <w:rFonts w:asciiTheme="minorEastAsia" w:hAnsiTheme="minorEastAsia"/>
                <w:i/>
                <w:sz w:val="24"/>
              </w:rPr>
              <w:t>:</w:t>
            </w:r>
            <w:r w:rsidRPr="007304B3">
              <w:rPr>
                <w:rFonts w:asciiTheme="minorEastAsia" w:hAnsiTheme="minorEastAsia" w:hint="eastAsia"/>
                <w:b/>
                <w:i/>
                <w:sz w:val="24"/>
              </w:rPr>
              <w:t xml:space="preserve"> </w:t>
            </w:r>
            <w:r w:rsidRPr="00230460">
              <w:rPr>
                <w:rFonts w:asciiTheme="minorEastAsia" w:hAnsiTheme="minorEastAsia"/>
                <w:i/>
                <w:sz w:val="24"/>
              </w:rPr>
              <w:t>正如前面提到的，我们正在经历银行和各种市场的逐步开放。</w:t>
            </w:r>
          </w:p>
          <w:p w14:paraId="7814062A" w14:textId="77777777" w:rsidR="004B4963" w:rsidRPr="004B4963" w:rsidRDefault="004B4963" w:rsidP="004B4963">
            <w:pPr>
              <w:spacing w:line="400" w:lineRule="exact"/>
              <w:ind w:firstLineChars="300" w:firstLine="720"/>
              <w:rPr>
                <w:rFonts w:asciiTheme="minorEastAsia" w:hAnsiTheme="minorEastAsia"/>
                <w:sz w:val="24"/>
              </w:rPr>
            </w:pPr>
            <w:proofErr w:type="gramStart"/>
            <w:r w:rsidRPr="004B4963">
              <w:rPr>
                <w:rFonts w:asciiTheme="minorEastAsia" w:hAnsiTheme="minorEastAsia"/>
                <w:sz w:val="24"/>
              </w:rPr>
              <w:t>in</w:t>
            </w:r>
            <w:proofErr w:type="gramEnd"/>
            <w:r w:rsidRPr="004B4963">
              <w:rPr>
                <w:rFonts w:asciiTheme="minorEastAsia" w:hAnsiTheme="minorEastAsia"/>
                <w:sz w:val="24"/>
              </w:rPr>
              <w:t xml:space="preserve"> order to not only maintain the structure of the source text, but also correctly express the content of the source text, the translator directly adopted the method </w:t>
            </w:r>
            <w:r w:rsidRPr="004B4963">
              <w:rPr>
                <w:rFonts w:asciiTheme="minorEastAsia" w:hAnsiTheme="minorEastAsia" w:hint="eastAsia"/>
                <w:sz w:val="24"/>
              </w:rPr>
              <w:t xml:space="preserve">of </w:t>
            </w:r>
            <w:r w:rsidRPr="004B4963">
              <w:rPr>
                <w:rFonts w:asciiTheme="minorEastAsia" w:hAnsiTheme="minorEastAsia"/>
                <w:sz w:val="24"/>
              </w:rPr>
              <w:t>literal translation.</w:t>
            </w:r>
          </w:p>
          <w:p w14:paraId="32D84770" w14:textId="77777777" w:rsidR="00763B3B" w:rsidRP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763B3B">
              <w:rPr>
                <w:rFonts w:asciiTheme="minorEastAsia" w:hAnsiTheme="minorEastAsia"/>
                <w:bCs/>
                <w:sz w:val="24"/>
              </w:rPr>
              <w:t>Liberal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proofErr w:type="spellStart"/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.</w:t>
            </w:r>
            <w:proofErr w:type="gramStart"/>
            <w:r w:rsidRPr="00763B3B">
              <w:rPr>
                <w:rFonts w:asciiTheme="minorEastAsia" w:hAnsiTheme="minorEastAsia" w:hint="eastAsia"/>
                <w:bCs/>
                <w:sz w:val="24"/>
              </w:rPr>
              <w:t>:</w:t>
            </w:r>
            <w:r w:rsidRPr="00763B3B">
              <w:rPr>
                <w:rFonts w:asciiTheme="minorEastAsia" w:hAnsiTheme="minorEastAsia"/>
                <w:bCs/>
                <w:sz w:val="24"/>
              </w:rPr>
              <w:t>Liberal</w:t>
            </w:r>
            <w:proofErr w:type="spellEnd"/>
            <w:proofErr w:type="gramEnd"/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translation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is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not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rigidly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adhered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to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form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of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source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text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,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emphasis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is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correct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expression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of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the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source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/>
                <w:bCs/>
                <w:sz w:val="24"/>
              </w:rPr>
              <w:t>text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.</w:t>
            </w:r>
          </w:p>
          <w:p w14:paraId="2E395780" w14:textId="77777777" w:rsidR="00763B3B" w:rsidRP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763B3B">
              <w:rPr>
                <w:rFonts w:asciiTheme="minorEastAsia" w:hAnsiTheme="minorEastAsia"/>
                <w:bCs/>
                <w:sz w:val="24"/>
              </w:rPr>
              <w:t>Supplementary Translation and Subtraction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:</w:t>
            </w:r>
            <w:r w:rsidRPr="00763B3B">
              <w:rPr>
                <w:rFonts w:asciiTheme="minorEastAsia" w:hAnsiTheme="minor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T</w:t>
            </w:r>
            <w:r w:rsidRPr="00763B3B">
              <w:rPr>
                <w:rFonts w:asciiTheme="minorEastAsia" w:hAnsiTheme="minorEastAsia"/>
                <w:bCs/>
                <w:sz w:val="24"/>
              </w:rPr>
              <w:t>o reflect the rigorous structure and perfect rhythm of the structure, it is necessary to add or delete certain contents on the basis of correct understanding.</w:t>
            </w:r>
          </w:p>
          <w:p w14:paraId="68DE8BBC" w14:textId="77777777" w:rsidR="00763B3B" w:rsidRP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763B3B">
              <w:rPr>
                <w:rFonts w:asciiTheme="minorEastAsia" w:hAnsiTheme="minorEastAsia"/>
                <w:bCs/>
                <w:sz w:val="24"/>
              </w:rPr>
              <w:t>Part-of-speech conversion method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:</w:t>
            </w:r>
            <w:r w:rsidRPr="00763B3B">
              <w:rPr>
                <w:rFonts w:asciiTheme="minorEastAsia" w:hAnsiTheme="minor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T</w:t>
            </w:r>
            <w:r w:rsidRPr="00763B3B">
              <w:rPr>
                <w:rFonts w:asciiTheme="minorEastAsia" w:hAnsiTheme="minorEastAsia"/>
                <w:bCs/>
                <w:sz w:val="24"/>
              </w:rPr>
              <w:t>he part-of-speech conversion method is more commonly used, and the part-of-speech does not completely maintain the equivalence in the form. It must be flexible and flexible when necessary and appropriate to increase the readability of the translation text.</w:t>
            </w:r>
          </w:p>
          <w:p w14:paraId="3CA39B04" w14:textId="7664D7E1" w:rsidR="00763B3B" w:rsidRPr="00763B3B" w:rsidRDefault="00763B3B" w:rsidP="00763B3B">
            <w:pPr>
              <w:numPr>
                <w:ilvl w:val="0"/>
                <w:numId w:val="4"/>
              </w:numPr>
              <w:spacing w:line="360" w:lineRule="auto"/>
              <w:ind w:firstLineChars="200" w:firstLine="480"/>
              <w:rPr>
                <w:rFonts w:asciiTheme="minorEastAsia" w:hAnsiTheme="minorEastAsia"/>
                <w:bCs/>
                <w:sz w:val="24"/>
              </w:rPr>
            </w:pPr>
            <w:r w:rsidRPr="00763B3B">
              <w:rPr>
                <w:rFonts w:asciiTheme="minorEastAsia" w:hAnsiTheme="minorEastAsia"/>
                <w:bCs/>
                <w:sz w:val="24"/>
              </w:rPr>
              <w:t>Decomposition method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:</w:t>
            </w:r>
            <w:r w:rsidRPr="00763B3B">
              <w:rPr>
                <w:rFonts w:asciiTheme="minorEastAsia" w:hAnsiTheme="minorEastAsia"/>
                <w:bCs/>
                <w:sz w:val="24"/>
              </w:rPr>
              <w:t xml:space="preserve"> </w:t>
            </w:r>
            <w:r w:rsidRPr="00763B3B">
              <w:rPr>
                <w:rFonts w:asciiTheme="minorEastAsia" w:hAnsiTheme="minorEastAsia" w:hint="eastAsia"/>
                <w:bCs/>
                <w:sz w:val="24"/>
              </w:rPr>
              <w:t>T</w:t>
            </w:r>
            <w:r w:rsidRPr="00763B3B">
              <w:rPr>
                <w:rFonts w:asciiTheme="minorEastAsia" w:hAnsiTheme="minorEastAsia"/>
                <w:bCs/>
                <w:sz w:val="24"/>
              </w:rPr>
              <w:t>here are often several clauses or several adjectives and prepositional phrases combined to form more complicated sentences. At this time, sentences need to be decomposed</w:t>
            </w:r>
            <w:r w:rsidR="00521CA8">
              <w:rPr>
                <w:rFonts w:asciiTheme="minorEastAsia" w:hAnsiTheme="minorEastAsia" w:hint="eastAsia"/>
                <w:bCs/>
                <w:sz w:val="24"/>
              </w:rPr>
              <w:t>.</w:t>
            </w:r>
            <w:bookmarkStart w:id="9" w:name="_GoBack"/>
            <w:bookmarkEnd w:id="9"/>
          </w:p>
          <w:p w14:paraId="29BD477F" w14:textId="77777777" w:rsidR="00DF5836" w:rsidRDefault="00DF5836" w:rsidP="00B24996">
            <w:pPr>
              <w:spacing w:line="360" w:lineRule="auto"/>
              <w:ind w:leftChars="150" w:left="1035" w:hangingChars="300" w:hanging="720"/>
              <w:rPr>
                <w:rFonts w:ascii="宋体" w:hAnsi="宋体"/>
                <w:sz w:val="24"/>
              </w:rPr>
            </w:pPr>
          </w:p>
        </w:tc>
      </w:tr>
      <w:tr w:rsidR="00DF5836" w14:paraId="189F1E2A" w14:textId="77777777">
        <w:trPr>
          <w:trHeight w:val="845"/>
        </w:trPr>
        <w:tc>
          <w:tcPr>
            <w:tcW w:w="8789" w:type="dxa"/>
            <w:gridSpan w:val="6"/>
          </w:tcPr>
          <w:p w14:paraId="27E80189" w14:textId="77777777" w:rsidR="00DF5836" w:rsidRDefault="002E4E93">
            <w:pPr>
              <w:spacing w:line="360" w:lineRule="auto"/>
              <w:rPr>
                <w:b/>
                <w:sz w:val="24"/>
              </w:rPr>
            </w:pPr>
            <w:commentRangeStart w:id="10"/>
            <w:r>
              <w:rPr>
                <w:b/>
                <w:sz w:val="24"/>
              </w:rPr>
              <w:lastRenderedPageBreak/>
              <w:t>Schedule of the translation report</w:t>
            </w:r>
            <w:commentRangeEnd w:id="10"/>
            <w:r>
              <w:rPr>
                <w:rStyle w:val="a9"/>
              </w:rPr>
              <w:commentReference w:id="10"/>
            </w:r>
          </w:p>
          <w:p w14:paraId="45CA0CC7" w14:textId="7E39148E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</w:t>
            </w:r>
            <w:r w:rsidR="00B47500">
              <w:rPr>
                <w:sz w:val="24"/>
              </w:rPr>
              <w:t>2018.11.04</w:t>
            </w:r>
            <w:r>
              <w:rPr>
                <w:sz w:val="24"/>
              </w:rPr>
              <w:t>, to finish checking topic</w:t>
            </w:r>
          </w:p>
          <w:p w14:paraId="735906A1" w14:textId="4B08C607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2018.11.11</w:t>
            </w:r>
            <w:r>
              <w:rPr>
                <w:sz w:val="24"/>
              </w:rPr>
              <w:t>, to decide the topic</w:t>
            </w:r>
          </w:p>
          <w:p w14:paraId="3960549C" w14:textId="6A892F92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2018.11.26</w:t>
            </w:r>
            <w:r>
              <w:rPr>
                <w:sz w:val="24"/>
              </w:rPr>
              <w:t xml:space="preserve">, to </w:t>
            </w:r>
            <w:r w:rsidR="00B47500">
              <w:rPr>
                <w:rFonts w:hint="eastAsia"/>
                <w:sz w:val="24"/>
              </w:rPr>
              <w:t>comple</w:t>
            </w:r>
            <w:r w:rsidR="00B47500">
              <w:rPr>
                <w:sz w:val="24"/>
              </w:rPr>
              <w:t>te</w:t>
            </w:r>
            <w:r>
              <w:rPr>
                <w:sz w:val="24"/>
              </w:rPr>
              <w:t xml:space="preserve"> the </w:t>
            </w:r>
            <w:r w:rsidR="00B47500">
              <w:rPr>
                <w:sz w:val="24"/>
              </w:rPr>
              <w:t>translation project</w:t>
            </w:r>
            <w:r>
              <w:rPr>
                <w:sz w:val="24"/>
              </w:rPr>
              <w:t xml:space="preserve"> </w:t>
            </w:r>
          </w:p>
          <w:p w14:paraId="45078FC6" w14:textId="77777777" w:rsidR="00B47500" w:rsidRDefault="00B47500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5965BF44" w14:textId="424FA25A" w:rsidR="00B47500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04144119" w14:textId="2E96D6F8" w:rsidR="002E4E93" w:rsidRPr="00B47500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3F9AC3E8" w14:textId="4D32FBCB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F5A6FF4" w14:textId="5A3DA696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3B85A0DC" w14:textId="037A5FA4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1078DAC3" w14:textId="5825B5FB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076D1F38" w14:textId="77777777" w:rsidR="00DF5836" w:rsidRDefault="002E4E93" w:rsidP="00751043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0053598D" w14:textId="77777777" w:rsidR="00DF5836" w:rsidRDefault="002E4E93" w:rsidP="00751043">
            <w:pPr>
              <w:spacing w:line="360" w:lineRule="auto"/>
              <w:ind w:firstLineChars="200" w:firstLine="480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DF5836" w14:paraId="46093AAA" w14:textId="77777777">
        <w:trPr>
          <w:trHeight w:val="5089"/>
        </w:trPr>
        <w:tc>
          <w:tcPr>
            <w:tcW w:w="8789" w:type="dxa"/>
            <w:gridSpan w:val="6"/>
          </w:tcPr>
          <w:p w14:paraId="2B54DD9E" w14:textId="77777777" w:rsidR="00DF5836" w:rsidRDefault="002E4E93">
            <w:pPr>
              <w:spacing w:line="336" w:lineRule="auto"/>
              <w:rPr>
                <w:b/>
                <w:sz w:val="24"/>
              </w:rPr>
            </w:pPr>
            <w:commentRangeStart w:id="11"/>
            <w:r>
              <w:rPr>
                <w:b/>
                <w:sz w:val="24"/>
              </w:rPr>
              <w:lastRenderedPageBreak/>
              <w:t>References</w:t>
            </w:r>
            <w:commentRangeEnd w:id="11"/>
            <w:r>
              <w:rPr>
                <w:rStyle w:val="a9"/>
              </w:rPr>
              <w:commentReference w:id="11"/>
            </w:r>
          </w:p>
          <w:p w14:paraId="3AE191D3" w14:textId="77777777" w:rsidR="002A2701" w:rsidRPr="002A2701" w:rsidRDefault="002A2701" w:rsidP="00751043">
            <w:pPr>
              <w:spacing w:line="360" w:lineRule="auto"/>
              <w:ind w:left="140" w:hangingChars="50" w:hanging="140"/>
              <w:rPr>
                <w:sz w:val="24"/>
                <w:szCs w:val="22"/>
              </w:rPr>
            </w:pPr>
            <w:r w:rsidRPr="002A2701">
              <w:rPr>
                <w:spacing w:val="20"/>
                <w:sz w:val="24"/>
                <w:szCs w:val="22"/>
              </w:rPr>
              <w:t>[1] Catford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J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D</w:t>
            </w:r>
            <w:r w:rsidRPr="002A2701">
              <w:rPr>
                <w:rFonts w:hint="eastAsia"/>
                <w:sz w:val="24"/>
                <w:szCs w:val="22"/>
              </w:rPr>
              <w:t xml:space="preserve">. </w:t>
            </w:r>
            <w:r w:rsidRPr="002A2701">
              <w:rPr>
                <w:i/>
                <w:spacing w:val="20"/>
                <w:sz w:val="24"/>
                <w:szCs w:val="22"/>
              </w:rPr>
              <w:t>A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Linguistic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Theory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of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Translation</w:t>
            </w:r>
            <w:r w:rsidRPr="002A2701">
              <w:rPr>
                <w:rFonts w:hint="eastAsia"/>
                <w:i/>
                <w:spacing w:val="20"/>
                <w:sz w:val="24"/>
                <w:szCs w:val="22"/>
              </w:rPr>
              <w:t xml:space="preserve"> </w:t>
            </w:r>
            <w:r w:rsidRPr="002A2701">
              <w:rPr>
                <w:sz w:val="24"/>
                <w:szCs w:val="22"/>
              </w:rPr>
              <w:t>[M]</w:t>
            </w:r>
            <w:r w:rsidRPr="002A2701">
              <w:rPr>
                <w:rFonts w:hint="eastAsia"/>
                <w:sz w:val="24"/>
                <w:szCs w:val="22"/>
              </w:rPr>
              <w:t xml:space="preserve">. </w:t>
            </w:r>
            <w:r w:rsidRPr="002A2701">
              <w:rPr>
                <w:spacing w:val="20"/>
                <w:sz w:val="24"/>
                <w:szCs w:val="22"/>
              </w:rPr>
              <w:t>London</w:t>
            </w:r>
            <w:r w:rsidRPr="002A2701">
              <w:rPr>
                <w:rFonts w:hint="eastAsia"/>
                <w:sz w:val="24"/>
                <w:szCs w:val="22"/>
              </w:rPr>
              <w:t xml:space="preserve">: </w:t>
            </w:r>
            <w:r w:rsidRPr="002A2701">
              <w:rPr>
                <w:spacing w:val="20"/>
                <w:sz w:val="24"/>
                <w:szCs w:val="22"/>
              </w:rPr>
              <w:t>Oxford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University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Press</w:t>
            </w:r>
            <w:r w:rsidRPr="002A2701">
              <w:rPr>
                <w:rFonts w:hint="eastAsia"/>
                <w:sz w:val="24"/>
                <w:szCs w:val="22"/>
              </w:rPr>
              <w:t xml:space="preserve">, </w:t>
            </w:r>
            <w:r w:rsidRPr="002A2701">
              <w:rPr>
                <w:sz w:val="24"/>
                <w:szCs w:val="22"/>
              </w:rPr>
              <w:t>1965</w:t>
            </w:r>
            <w:r w:rsidRPr="002A2701">
              <w:rPr>
                <w:rFonts w:hint="eastAsia"/>
                <w:sz w:val="24"/>
                <w:szCs w:val="22"/>
              </w:rPr>
              <w:t>:</w:t>
            </w:r>
            <w:r w:rsidRPr="002A2701">
              <w:rPr>
                <w:sz w:val="24"/>
                <w:szCs w:val="22"/>
              </w:rPr>
              <w:t>1.</w:t>
            </w:r>
          </w:p>
          <w:p w14:paraId="7AA42929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spacing w:val="20"/>
                <w:sz w:val="24"/>
                <w:szCs w:val="22"/>
              </w:rPr>
              <w:t xml:space="preserve">[2] </w:t>
            </w:r>
            <w:proofErr w:type="spellStart"/>
            <w:r w:rsidRPr="002A2701">
              <w:rPr>
                <w:spacing w:val="20"/>
                <w:sz w:val="24"/>
                <w:szCs w:val="22"/>
              </w:rPr>
              <w:t>Gentzler</w:t>
            </w:r>
            <w:proofErr w:type="spellEnd"/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E</w:t>
            </w:r>
            <w:r w:rsidRPr="002A2701">
              <w:rPr>
                <w:sz w:val="24"/>
                <w:szCs w:val="22"/>
              </w:rPr>
              <w:t>.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Contemporary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Translation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Theories</w:t>
            </w:r>
            <w:r w:rsidRPr="002A2701">
              <w:rPr>
                <w:i/>
                <w:sz w:val="24"/>
                <w:szCs w:val="22"/>
              </w:rPr>
              <w:t>（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revised</w:t>
            </w:r>
            <w:r w:rsidRPr="002A2701">
              <w:rPr>
                <w:i/>
                <w:sz w:val="24"/>
                <w:szCs w:val="22"/>
              </w:rPr>
              <w:t xml:space="preserve"> 2</w:t>
            </w:r>
            <w:r w:rsidRPr="002A2701">
              <w:rPr>
                <w:i/>
                <w:spacing w:val="20"/>
                <w:sz w:val="24"/>
                <w:szCs w:val="22"/>
              </w:rPr>
              <w:t>nd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edition</w:t>
            </w:r>
            <w:r w:rsidRPr="002A2701">
              <w:rPr>
                <w:i/>
                <w:sz w:val="24"/>
                <w:szCs w:val="22"/>
              </w:rPr>
              <w:t>）</w:t>
            </w:r>
            <w:r w:rsidRPr="002A2701">
              <w:rPr>
                <w:sz w:val="24"/>
                <w:szCs w:val="22"/>
              </w:rPr>
              <w:t>[M]</w:t>
            </w:r>
            <w:r w:rsidRPr="002A2701">
              <w:rPr>
                <w:rFonts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上海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上海外语教育出版社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2004:166.</w:t>
            </w:r>
          </w:p>
          <w:p w14:paraId="06CBFE1D" w14:textId="77777777" w:rsidR="002A2701" w:rsidRPr="002A2701" w:rsidRDefault="002A2701" w:rsidP="00751043">
            <w:pPr>
              <w:spacing w:line="360" w:lineRule="auto"/>
              <w:rPr>
                <w:sz w:val="24"/>
                <w:szCs w:val="22"/>
              </w:rPr>
            </w:pPr>
            <w:r w:rsidRPr="002A2701">
              <w:rPr>
                <w:spacing w:val="20"/>
                <w:sz w:val="24"/>
                <w:szCs w:val="22"/>
              </w:rPr>
              <w:t>[3]</w:t>
            </w:r>
            <w:r w:rsidRPr="002A2701">
              <w:rPr>
                <w:rFonts w:hint="eastAsia"/>
                <w:spacing w:val="20"/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House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J</w:t>
            </w:r>
            <w:r w:rsidRPr="002A2701">
              <w:rPr>
                <w:sz w:val="24"/>
                <w:szCs w:val="22"/>
              </w:rPr>
              <w:t xml:space="preserve">. </w:t>
            </w:r>
            <w:r w:rsidRPr="002A2701">
              <w:rPr>
                <w:i/>
                <w:spacing w:val="20"/>
                <w:sz w:val="24"/>
                <w:szCs w:val="22"/>
              </w:rPr>
              <w:t>Text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and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context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>in</w:t>
            </w:r>
            <w:r w:rsidRPr="002A2701">
              <w:rPr>
                <w:i/>
                <w:sz w:val="24"/>
                <w:szCs w:val="22"/>
              </w:rPr>
              <w:t xml:space="preserve"> </w:t>
            </w:r>
            <w:r w:rsidRPr="002A2701">
              <w:rPr>
                <w:i/>
                <w:spacing w:val="20"/>
                <w:sz w:val="24"/>
                <w:szCs w:val="22"/>
              </w:rPr>
              <w:t xml:space="preserve">translation </w:t>
            </w:r>
            <w:r w:rsidRPr="002A2701">
              <w:rPr>
                <w:sz w:val="24"/>
                <w:szCs w:val="22"/>
              </w:rPr>
              <w:t xml:space="preserve">[M]. </w:t>
            </w:r>
            <w:r w:rsidRPr="002A2701">
              <w:rPr>
                <w:spacing w:val="20"/>
                <w:sz w:val="24"/>
                <w:szCs w:val="22"/>
              </w:rPr>
              <w:t>Journal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of</w:t>
            </w:r>
            <w:r w:rsidRPr="002A2701">
              <w:rPr>
                <w:sz w:val="24"/>
                <w:szCs w:val="22"/>
              </w:rPr>
              <w:t xml:space="preserve"> </w:t>
            </w:r>
            <w:r w:rsidRPr="002A2701">
              <w:rPr>
                <w:spacing w:val="20"/>
                <w:sz w:val="24"/>
                <w:szCs w:val="22"/>
              </w:rPr>
              <w:t>Pragmatics</w:t>
            </w:r>
            <w:r w:rsidRPr="002A2701">
              <w:rPr>
                <w:rFonts w:hint="eastAsia"/>
                <w:sz w:val="24"/>
                <w:szCs w:val="22"/>
              </w:rPr>
              <w:t xml:space="preserve">, </w:t>
            </w:r>
            <w:r w:rsidRPr="002A2701">
              <w:rPr>
                <w:sz w:val="24"/>
                <w:szCs w:val="22"/>
              </w:rPr>
              <w:t>2006</w:t>
            </w:r>
            <w:r w:rsidRPr="002A2701">
              <w:rPr>
                <w:rFonts w:hint="eastAsia"/>
                <w:sz w:val="24"/>
                <w:szCs w:val="22"/>
              </w:rPr>
              <w:t>:</w:t>
            </w:r>
            <w:r w:rsidRPr="002A2701">
              <w:rPr>
                <w:sz w:val="24"/>
                <w:szCs w:val="22"/>
              </w:rPr>
              <w:t>338.</w:t>
            </w:r>
          </w:p>
          <w:p w14:paraId="5AE04785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spacing w:val="20"/>
                <w:sz w:val="24"/>
                <w:szCs w:val="22"/>
              </w:rPr>
              <w:t>[4</w:t>
            </w:r>
            <w:r w:rsidRPr="002A2701">
              <w:rPr>
                <w:rFonts w:hint="eastAsia"/>
                <w:spacing w:val="20"/>
                <w:sz w:val="24"/>
                <w:szCs w:val="22"/>
              </w:rPr>
              <w:t xml:space="preserve">] </w:t>
            </w:r>
            <w:proofErr w:type="gramStart"/>
            <w:r w:rsidRPr="002A2701">
              <w:rPr>
                <w:rFonts w:ascii="宋体" w:hAnsi="宋体"/>
                <w:sz w:val="24"/>
                <w:szCs w:val="22"/>
              </w:rPr>
              <w:t>陈明瑶</w:t>
            </w:r>
            <w:proofErr w:type="gramEnd"/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WTO</w:t>
            </w:r>
            <w:r w:rsidRPr="002A2701">
              <w:rPr>
                <w:rFonts w:ascii="宋体" w:hAnsi="宋体"/>
                <w:sz w:val="24"/>
                <w:szCs w:val="22"/>
              </w:rPr>
              <w:t xml:space="preserve"> 文本的词汇特点及其翻译[J]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上海科技翻译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2003（4）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>:</w:t>
            </w:r>
            <w:r w:rsidRPr="002A2701">
              <w:rPr>
                <w:rFonts w:ascii="宋体" w:hAnsi="宋体"/>
                <w:sz w:val="24"/>
                <w:szCs w:val="22"/>
              </w:rPr>
              <w:t>18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>-</w:t>
            </w:r>
            <w:r w:rsidRPr="002A2701">
              <w:rPr>
                <w:rFonts w:ascii="宋体" w:hAnsi="宋体"/>
                <w:sz w:val="24"/>
                <w:szCs w:val="22"/>
              </w:rPr>
              <w:t>20.</w:t>
            </w:r>
          </w:p>
          <w:p w14:paraId="6924A0DD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[5]</w:t>
            </w:r>
            <w:r w:rsidRPr="002A2701">
              <w:rPr>
                <w:rFonts w:ascii="宋体" w:hAnsi="宋体" w:hint="eastAsia"/>
                <w:spacing w:val="20"/>
                <w:sz w:val="24"/>
                <w:szCs w:val="22"/>
              </w:rPr>
              <w:t xml:space="preserve"> </w:t>
            </w:r>
            <w:r w:rsidRPr="002A2701">
              <w:rPr>
                <w:rFonts w:ascii="宋体" w:hAnsi="宋体"/>
                <w:sz w:val="24"/>
                <w:szCs w:val="22"/>
              </w:rPr>
              <w:t>郭著章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李庆生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英汉互译实用教程[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]. 武汉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武汉大学出版社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2010.</w:t>
            </w:r>
          </w:p>
          <w:p w14:paraId="3D3C3F89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[6]</w:t>
            </w:r>
            <w:r w:rsidRPr="002A2701">
              <w:rPr>
                <w:rFonts w:ascii="宋体" w:hAnsi="宋体" w:hint="eastAsia"/>
                <w:spacing w:val="20"/>
                <w:sz w:val="24"/>
                <w:szCs w:val="22"/>
              </w:rPr>
              <w:t xml:space="preserve"> </w:t>
            </w:r>
            <w:r w:rsidRPr="002A2701">
              <w:rPr>
                <w:rFonts w:ascii="宋体" w:hAnsi="宋体"/>
                <w:sz w:val="24"/>
                <w:szCs w:val="22"/>
              </w:rPr>
              <w:t>刘宓庆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翻译基础[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上海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华东师范大学出版社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2008:96．</w:t>
            </w:r>
          </w:p>
          <w:p w14:paraId="4B5E5145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z w:val="24"/>
                <w:szCs w:val="22"/>
              </w:rPr>
              <w:t>[7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]  </w:t>
            </w:r>
            <w:proofErr w:type="gramStart"/>
            <w:r w:rsidRPr="002A2701">
              <w:rPr>
                <w:rFonts w:ascii="宋体" w:hAnsi="宋体"/>
                <w:sz w:val="24"/>
                <w:szCs w:val="22"/>
              </w:rPr>
              <w:t>孙致礼</w:t>
            </w:r>
            <w:proofErr w:type="gramEnd"/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新编英汉翻译教程[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上海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上海外语教育出版社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2004:81．</w:t>
            </w:r>
          </w:p>
          <w:p w14:paraId="7C60B07C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z w:val="24"/>
                <w:szCs w:val="22"/>
              </w:rPr>
              <w:t>[8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] </w:t>
            </w:r>
            <w:r w:rsidRPr="002A2701">
              <w:rPr>
                <w:rFonts w:ascii="宋体" w:hAnsi="宋体"/>
                <w:sz w:val="24"/>
                <w:szCs w:val="22"/>
              </w:rPr>
              <w:t xml:space="preserve"> </w:t>
            </w:r>
            <w:proofErr w:type="gramStart"/>
            <w:r w:rsidRPr="002A2701">
              <w:rPr>
                <w:rFonts w:ascii="宋体" w:hAnsi="宋体"/>
                <w:sz w:val="24"/>
                <w:szCs w:val="22"/>
              </w:rPr>
              <w:t>孙致礼</w:t>
            </w:r>
            <w:proofErr w:type="gramEnd"/>
            <w:r w:rsidRPr="002A2701">
              <w:rPr>
                <w:rFonts w:ascii="宋体" w:hAnsi="宋体"/>
                <w:sz w:val="24"/>
                <w:szCs w:val="22"/>
              </w:rPr>
              <w:t>. 中国的文学翻译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从归化到趋向异化[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J</w:t>
            </w:r>
            <w:r w:rsidRPr="002A2701">
              <w:rPr>
                <w:rFonts w:ascii="宋体" w:hAnsi="宋体"/>
                <w:sz w:val="24"/>
                <w:szCs w:val="22"/>
              </w:rPr>
              <w:t>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中国翻译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2002.</w:t>
            </w:r>
          </w:p>
          <w:p w14:paraId="245F7EE2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sz w:val="24"/>
                <w:szCs w:val="22"/>
              </w:rPr>
            </w:pPr>
            <w:r w:rsidRPr="002A2701">
              <w:rPr>
                <w:rFonts w:ascii="宋体" w:hAnsi="宋体"/>
                <w:sz w:val="24"/>
                <w:szCs w:val="22"/>
              </w:rPr>
              <w:t>[9]  杨士焯. 英汉翻译教程[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. </w:t>
            </w:r>
            <w:r w:rsidRPr="002A2701">
              <w:rPr>
                <w:rFonts w:ascii="宋体" w:hAnsi="宋体"/>
                <w:sz w:val="24"/>
                <w:szCs w:val="22"/>
              </w:rPr>
              <w:t>北京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北京大学出版社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2006:52．</w:t>
            </w:r>
          </w:p>
          <w:p w14:paraId="7E9364E9" w14:textId="77777777" w:rsidR="002A2701" w:rsidRPr="002A2701" w:rsidRDefault="002A2701" w:rsidP="00751043">
            <w:pPr>
              <w:spacing w:line="360" w:lineRule="auto"/>
              <w:rPr>
                <w:rFonts w:ascii="宋体" w:hAnsi="宋体"/>
                <w:kern w:val="0"/>
                <w:sz w:val="24"/>
                <w:szCs w:val="21"/>
              </w:rPr>
            </w:pP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[10</w:t>
            </w:r>
            <w:r w:rsidRPr="002A2701">
              <w:rPr>
                <w:rFonts w:ascii="宋体" w:hAnsi="宋体" w:hint="eastAsia"/>
                <w:spacing w:val="20"/>
                <w:sz w:val="24"/>
                <w:szCs w:val="22"/>
              </w:rPr>
              <w:t xml:space="preserve">] </w:t>
            </w:r>
            <w:proofErr w:type="gramStart"/>
            <w:r w:rsidRPr="002A2701">
              <w:rPr>
                <w:rFonts w:ascii="宋体" w:hAnsi="宋体"/>
                <w:sz w:val="24"/>
                <w:szCs w:val="22"/>
              </w:rPr>
              <w:t>张春柏</w:t>
            </w:r>
            <w:proofErr w:type="gramEnd"/>
            <w:r w:rsidRPr="002A2701">
              <w:rPr>
                <w:rFonts w:ascii="宋体" w:hAnsi="宋体"/>
                <w:sz w:val="24"/>
                <w:szCs w:val="22"/>
              </w:rPr>
              <w:t>. 英汉汉英翻译教程[</w:t>
            </w:r>
            <w:r w:rsidRPr="002A2701">
              <w:rPr>
                <w:rFonts w:ascii="宋体" w:hAnsi="宋体"/>
                <w:spacing w:val="20"/>
                <w:sz w:val="24"/>
                <w:szCs w:val="22"/>
              </w:rPr>
              <w:t>M</w:t>
            </w:r>
            <w:r w:rsidRPr="002A2701">
              <w:rPr>
                <w:rFonts w:ascii="宋体" w:hAnsi="宋体"/>
                <w:sz w:val="24"/>
                <w:szCs w:val="22"/>
              </w:rPr>
              <w:t>]. 北京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: </w:t>
            </w:r>
            <w:r w:rsidRPr="002A2701">
              <w:rPr>
                <w:rFonts w:ascii="宋体" w:hAnsi="宋体"/>
                <w:sz w:val="24"/>
                <w:szCs w:val="22"/>
              </w:rPr>
              <w:t>高等教育出版社</w:t>
            </w:r>
            <w:r w:rsidRPr="002A2701">
              <w:rPr>
                <w:rFonts w:ascii="宋体" w:hAnsi="宋体" w:hint="eastAsia"/>
                <w:sz w:val="24"/>
                <w:szCs w:val="22"/>
              </w:rPr>
              <w:t xml:space="preserve">, </w:t>
            </w:r>
            <w:r w:rsidRPr="002A2701">
              <w:rPr>
                <w:rFonts w:ascii="宋体" w:hAnsi="宋体"/>
                <w:sz w:val="24"/>
                <w:szCs w:val="22"/>
              </w:rPr>
              <w:t>2003.</w:t>
            </w:r>
          </w:p>
          <w:p w14:paraId="7793436A" w14:textId="77777777" w:rsidR="002A2701" w:rsidRPr="002A2701" w:rsidRDefault="002A2701" w:rsidP="00751043">
            <w:pPr>
              <w:spacing w:line="360" w:lineRule="auto"/>
              <w:ind w:firstLineChars="200" w:firstLine="482"/>
              <w:jc w:val="center"/>
              <w:rPr>
                <w:b/>
                <w:sz w:val="24"/>
              </w:rPr>
            </w:pPr>
          </w:p>
          <w:p w14:paraId="3956FDD4" w14:textId="77777777" w:rsidR="002A2701" w:rsidRPr="002A2701" w:rsidRDefault="002A2701" w:rsidP="00751043">
            <w:pPr>
              <w:spacing w:line="360" w:lineRule="auto"/>
              <w:rPr>
                <w:b/>
                <w:color w:val="FF0000"/>
                <w:sz w:val="28"/>
                <w:szCs w:val="28"/>
              </w:rPr>
            </w:pPr>
          </w:p>
          <w:p w14:paraId="7D411D2D" w14:textId="77777777" w:rsidR="00DF5836" w:rsidRDefault="00DF5836" w:rsidP="00C2556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DF5836" w14:paraId="3EB6899C" w14:textId="77777777">
        <w:trPr>
          <w:trHeight w:val="2799"/>
        </w:trPr>
        <w:tc>
          <w:tcPr>
            <w:tcW w:w="8789" w:type="dxa"/>
            <w:gridSpan w:val="6"/>
          </w:tcPr>
          <w:p w14:paraId="6B1C5436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2"/>
            <w:r>
              <w:rPr>
                <w:rFonts w:ascii="宋体" w:hAnsi="宋体"/>
                <w:b/>
                <w:sz w:val="24"/>
              </w:rPr>
              <w:t>指导教师意见：</w:t>
            </w:r>
            <w:commentRangeEnd w:id="12"/>
            <w:r>
              <w:rPr>
                <w:rStyle w:val="a9"/>
              </w:rPr>
              <w:commentReference w:id="12"/>
            </w:r>
          </w:p>
          <w:p w14:paraId="40795085" w14:textId="77777777" w:rsidR="00DF5836" w:rsidRDefault="002E4E9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912D04B" w14:textId="77777777" w:rsidR="00DF5836" w:rsidRDefault="00DF583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31CD75C9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322C5DC3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6B15CF17" w14:textId="77777777" w:rsidR="00DF5836" w:rsidRDefault="002E4E93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DF5836" w14:paraId="0CA3F1A7" w14:textId="77777777">
        <w:trPr>
          <w:trHeight w:val="2325"/>
        </w:trPr>
        <w:tc>
          <w:tcPr>
            <w:tcW w:w="8789" w:type="dxa"/>
            <w:gridSpan w:val="6"/>
          </w:tcPr>
          <w:p w14:paraId="7BCA0102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commentRangeStart w:id="13"/>
            <w:r>
              <w:rPr>
                <w:rFonts w:ascii="宋体" w:hAnsi="宋体"/>
                <w:b/>
                <w:sz w:val="24"/>
              </w:rPr>
              <w:t>教学单位意见：</w:t>
            </w:r>
            <w:commentRangeEnd w:id="13"/>
            <w:r>
              <w:rPr>
                <w:rStyle w:val="a9"/>
              </w:rPr>
              <w:commentReference w:id="13"/>
            </w:r>
          </w:p>
          <w:p w14:paraId="784F27B0" w14:textId="77777777" w:rsidR="00DF5836" w:rsidRDefault="00DF583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FB29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51094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6BA74F8E" w14:textId="77777777" w:rsidR="00DF5836" w:rsidRDefault="002E4E93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087A38E9" w14:textId="77777777" w:rsidR="00DF5836" w:rsidRDefault="002E4E93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</w:t>
      </w:r>
      <w:r>
        <w:rPr>
          <w:rFonts w:hint="eastAsia"/>
          <w:sz w:val="24"/>
        </w:rPr>
        <w:lastRenderedPageBreak/>
        <w:t>作。</w:t>
      </w:r>
    </w:p>
    <w:p w14:paraId="53E600AF" w14:textId="77777777" w:rsidR="00DF5836" w:rsidRDefault="00DF5836"/>
    <w:sectPr w:rsidR="00DF583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y Xu" w:date="2018-12-07T10:22:00Z" w:initials="JX">
    <w:p w14:paraId="18371D98" w14:textId="77777777" w:rsidR="004B4963" w:rsidRDefault="004B4963">
      <w:pPr>
        <w:pStyle w:val="a4"/>
      </w:pPr>
      <w:r>
        <w:t>专业名称</w:t>
      </w:r>
      <w:r>
        <w:rPr>
          <w:rFonts w:hint="eastAsia"/>
        </w:rPr>
        <w:t>：英语（非师范），请据实填写。格式：宋体四号</w:t>
      </w:r>
    </w:p>
  </w:comment>
  <w:comment w:id="1" w:author="Joy Xu" w:date="2018-12-07T09:52:00Z" w:initials="JX">
    <w:p w14:paraId="09A1371A" w14:textId="77777777" w:rsidR="004B4963" w:rsidRDefault="004B4963">
      <w:pPr>
        <w:pStyle w:val="a4"/>
      </w:pPr>
      <w:r>
        <w:t>英文</w:t>
      </w:r>
      <w:r>
        <w:rPr>
          <w:rFonts w:hint="eastAsia"/>
        </w:rPr>
        <w:t>，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  <w:comment w:id="2" w:author="Joy Xu" w:date="2018-12-07T09:53:00Z" w:initials="JX">
    <w:p w14:paraId="0F17322C" w14:textId="77777777" w:rsidR="004B4963" w:rsidRDefault="004B4963">
      <w:pPr>
        <w:pStyle w:val="a4"/>
      </w:pPr>
      <w:r>
        <w:t>日期格式</w:t>
      </w:r>
      <w:r>
        <w:rPr>
          <w:rFonts w:hint="eastAsia"/>
        </w:rPr>
        <w:t>：</w:t>
      </w:r>
      <w:r>
        <w:rPr>
          <w:rFonts w:hint="eastAsia"/>
        </w:rPr>
        <w:t xml:space="preserve">2018.12.20 </w:t>
      </w:r>
    </w:p>
    <w:p w14:paraId="355E0FDF" w14:textId="77777777" w:rsidR="004B4963" w:rsidRDefault="004B4963">
      <w:pPr>
        <w:pStyle w:val="a4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3" w:author="Joy Xu" w:date="2018-12-07T09:54:00Z" w:initials="JX">
    <w:p w14:paraId="065E420F" w14:textId="77777777" w:rsidR="004B4963" w:rsidRDefault="004B4963">
      <w:pPr>
        <w:pStyle w:val="a4"/>
      </w:pPr>
      <w:r>
        <w:rPr>
          <w:rFonts w:hint="eastAsia"/>
        </w:rPr>
        <w:t xml:space="preserve">Times New Roman </w:t>
      </w:r>
      <w:r>
        <w:rPr>
          <w:rFonts w:hint="eastAsia"/>
        </w:rPr>
        <w:t>小四</w:t>
      </w:r>
    </w:p>
  </w:comment>
  <w:comment w:id="4" w:author="Joy Xu" w:date="2018-12-07T09:54:00Z" w:initials="JX">
    <w:p w14:paraId="4A63147F" w14:textId="77777777" w:rsidR="004B4963" w:rsidRDefault="004B4963">
      <w:pPr>
        <w:pStyle w:val="a4"/>
      </w:pPr>
      <w:r>
        <w:rPr>
          <w:rFonts w:hint="eastAsia"/>
        </w:rPr>
        <w:t>宋体小四</w:t>
      </w:r>
    </w:p>
  </w:comment>
  <w:comment w:id="5" w:author="Joy Xu" w:date="2018-12-07T09:54:00Z" w:initials="JX">
    <w:p w14:paraId="14647392" w14:textId="77777777" w:rsidR="004B4963" w:rsidRDefault="004B4963">
      <w:pPr>
        <w:pStyle w:val="a4"/>
      </w:pPr>
      <w:r>
        <w:t>宋体小四</w:t>
      </w:r>
    </w:p>
  </w:comment>
  <w:comment w:id="6" w:author="Joy Xu" w:date="2018-12-07T09:57:00Z" w:initials="JX">
    <w:p w14:paraId="797625FD" w14:textId="77777777" w:rsidR="004B4963" w:rsidRDefault="004B4963">
      <w:pPr>
        <w:pStyle w:val="a4"/>
      </w:pPr>
      <w:r>
        <w:t>内容为</w:t>
      </w:r>
      <w:r>
        <w:rPr>
          <w:rFonts w:hint="eastAsia"/>
        </w:rPr>
        <w:t>：</w:t>
      </w:r>
      <w:r>
        <w:t>该</w:t>
      </w:r>
      <w:proofErr w:type="gramStart"/>
      <w:r>
        <w:rPr>
          <w:rFonts w:hint="eastAsia"/>
        </w:rPr>
        <w:t>源材料</w:t>
      </w:r>
      <w:proofErr w:type="gramEnd"/>
      <w:r>
        <w:t>选题的</w:t>
      </w:r>
      <w:r>
        <w:rPr>
          <w:rFonts w:hint="eastAsia"/>
        </w:rPr>
        <w:t>特点、翻译</w:t>
      </w:r>
      <w:r>
        <w:t>意义和目的</w:t>
      </w:r>
      <w:r>
        <w:rPr>
          <w:rFonts w:hint="eastAsia"/>
        </w:rPr>
        <w:t>。格式</w:t>
      </w:r>
      <w:r>
        <w:t>为</w:t>
      </w:r>
      <w:r>
        <w:rPr>
          <w:rFonts w:hint="eastAsia"/>
        </w:rPr>
        <w:t>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7" w:author="Administrator" w:date="2018-12-10T14:13:00Z" w:initials="A">
    <w:p w14:paraId="14D078EE" w14:textId="77777777" w:rsidR="004B4963" w:rsidRDefault="004B4963">
      <w:pPr>
        <w:pStyle w:val="a4"/>
      </w:pPr>
      <w:r>
        <w:rPr>
          <w:rFonts w:hint="eastAsia"/>
        </w:rPr>
        <w:t>内容为：该翻译报告的文献梳理、翻译材料准备、各翻译环节使用的翻译策略分析和方法运用等。不允许复制目录内容。格式为：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  <w:p w14:paraId="45161A75" w14:textId="77777777" w:rsidR="004B4963" w:rsidRDefault="004B4963">
      <w:pPr>
        <w:pStyle w:val="a4"/>
      </w:pPr>
    </w:p>
  </w:comment>
  <w:comment w:id="8" w:author="Administrator" w:date="2018-12-10T14:12:00Z" w:initials="A">
    <w:p w14:paraId="34BC7C36" w14:textId="77777777" w:rsidR="004B4963" w:rsidRDefault="004B4963">
      <w:pPr>
        <w:pStyle w:val="a4"/>
      </w:pPr>
      <w:r>
        <w:rPr>
          <w:rFonts w:hint="eastAsia"/>
        </w:rPr>
        <w:t>请介绍翻译该文本时使用的方法，并简要对该方法进行阐释。格式为：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10" w:author="Administrator" w:date="2018-12-10T14:13:00Z" w:initials="A">
    <w:p w14:paraId="0EC028AD" w14:textId="77777777" w:rsidR="004B4963" w:rsidRDefault="004B4963">
      <w:pPr>
        <w:pStyle w:val="a4"/>
      </w:pPr>
      <w:r>
        <w:rPr>
          <w:rFonts w:hint="eastAsia"/>
        </w:rPr>
        <w:t>时间安排根据学校统一安排进行填写，不得进行更改。格式为：</w:t>
      </w:r>
      <w:r>
        <w:rPr>
          <w:rFonts w:hint="eastAsia"/>
        </w:rPr>
        <w:t>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t xml:space="preserve">, </w:t>
      </w:r>
      <w:r>
        <w:rPr>
          <w:rFonts w:hint="eastAsia"/>
        </w:rPr>
        <w:t>小四号字体，行距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字符。</w:t>
      </w:r>
    </w:p>
  </w:comment>
  <w:comment w:id="11" w:author="Joy Xu" w:date="2018-12-07T10:11:00Z" w:initials="JX">
    <w:p w14:paraId="0A140789" w14:textId="77777777" w:rsidR="004B4963" w:rsidRDefault="004B4963">
      <w:pPr>
        <w:pStyle w:val="a4"/>
      </w:pPr>
      <w:r>
        <w:rPr>
          <w:rFonts w:hint="eastAsia"/>
        </w:rPr>
        <w:t>格式为：英语参考文献在前，汉语参考文献在后，按字母先后顺序排列，中文宋体小四，英文</w:t>
      </w:r>
      <w:r>
        <w:rPr>
          <w:rFonts w:hint="eastAsia"/>
        </w:rPr>
        <w:t xml:space="preserve">Times New Roman </w:t>
      </w:r>
      <w:r>
        <w:rPr>
          <w:rFonts w:hint="eastAsia"/>
        </w:rPr>
        <w:t>小四，行间距</w:t>
      </w:r>
      <w:r>
        <w:rPr>
          <w:rFonts w:hint="eastAsia"/>
        </w:rPr>
        <w:t>1.5</w:t>
      </w:r>
      <w:r>
        <w:rPr>
          <w:rFonts w:hint="eastAsia"/>
        </w:rPr>
        <w:t>倍，具体格式严格执行范例。</w:t>
      </w:r>
    </w:p>
  </w:comment>
  <w:comment w:id="12" w:author="Joy Xu" w:date="2018-12-07T10:18:00Z" w:initials="JX">
    <w:p w14:paraId="096B31EC" w14:textId="77777777" w:rsidR="004B4963" w:rsidRDefault="004B4963">
      <w:pPr>
        <w:pStyle w:val="a4"/>
      </w:pPr>
      <w:r>
        <w:rPr>
          <w:rFonts w:hint="eastAsia"/>
        </w:rPr>
        <w:t>内容：对学生的选题意义、文献综述、研究内容、研究方法、实践安排和参考文献等内容进行综合评价，并给出“是否同意开题，进行后续写作”的结论。格式：宋体小四，行间距</w:t>
      </w:r>
      <w:r>
        <w:rPr>
          <w:rFonts w:hint="eastAsia"/>
        </w:rPr>
        <w:t>1.5</w:t>
      </w:r>
      <w:r>
        <w:rPr>
          <w:rFonts w:hint="eastAsia"/>
        </w:rPr>
        <w:t>倍，首行缩进</w:t>
      </w:r>
      <w:r>
        <w:rPr>
          <w:rFonts w:hint="eastAsia"/>
        </w:rPr>
        <w:t>2</w:t>
      </w:r>
      <w:r>
        <w:rPr>
          <w:rFonts w:hint="eastAsia"/>
        </w:rPr>
        <w:t>字符，签名处和时间必须手写。其他部分为打印。</w:t>
      </w:r>
    </w:p>
  </w:comment>
  <w:comment w:id="13" w:author="Joy Xu" w:date="2018-12-07T10:19:00Z" w:initials="JX">
    <w:p w14:paraId="3A3F3D8C" w14:textId="77777777" w:rsidR="004B4963" w:rsidRDefault="004B4963">
      <w:pPr>
        <w:pStyle w:val="a4"/>
      </w:pPr>
      <w:r>
        <w:t>由学院填写</w:t>
      </w:r>
      <w:r>
        <w:rPr>
          <w:rFonts w:hint="eastAsia"/>
        </w:rPr>
        <w:t>，</w:t>
      </w:r>
      <w:r>
        <w:t>内容为</w:t>
      </w:r>
      <w:r>
        <w:rPr>
          <w:rFonts w:hint="eastAsia"/>
        </w:rPr>
        <w:t>：</w:t>
      </w:r>
      <w:r>
        <w:t>同意或不同意指导教师意见</w:t>
      </w:r>
      <w:r>
        <w:rPr>
          <w:rFonts w:hint="eastAsia"/>
        </w:rPr>
        <w:t>。</w:t>
      </w:r>
      <w:r>
        <w:t>由学院盖章</w:t>
      </w:r>
      <w:r>
        <w:rPr>
          <w:rFonts w:hint="eastAsia"/>
        </w:rPr>
        <w:t>，</w:t>
      </w:r>
      <w:r>
        <w:t>日期手写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371D98" w15:done="0"/>
  <w15:commentEx w15:paraId="09A1371A" w15:done="0"/>
  <w15:commentEx w15:paraId="355E0FDF" w15:done="0"/>
  <w15:commentEx w15:paraId="065E420F" w15:done="0"/>
  <w15:commentEx w15:paraId="4A63147F" w15:done="0"/>
  <w15:commentEx w15:paraId="14647392" w15:done="0"/>
  <w15:commentEx w15:paraId="797625FD" w15:done="0"/>
  <w15:commentEx w15:paraId="4683B0DA" w15:done="0"/>
  <w15:commentEx w15:paraId="00696E91" w15:done="0"/>
  <w15:commentEx w15:paraId="1A26D2D2" w15:done="0"/>
  <w15:commentEx w15:paraId="1B8930CC" w15:done="0"/>
  <w15:commentEx w15:paraId="4E1B9751" w15:done="0"/>
  <w15:commentEx w15:paraId="45161A75" w15:done="0"/>
  <w15:commentEx w15:paraId="24DEACE6" w15:done="0"/>
  <w15:commentEx w15:paraId="34BC7C36" w15:done="0"/>
  <w15:commentEx w15:paraId="0EC028AD" w15:done="0"/>
  <w15:commentEx w15:paraId="0A140789" w15:done="0"/>
  <w15:commentEx w15:paraId="096B31EC" w15:done="0"/>
  <w15:commentEx w15:paraId="3A3F3D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371D98" w16cid:durableId="1FCCC318"/>
  <w16cid:commentId w16cid:paraId="09A1371A" w16cid:durableId="1FCCC319"/>
  <w16cid:commentId w16cid:paraId="355E0FDF" w16cid:durableId="1FCCC31A"/>
  <w16cid:commentId w16cid:paraId="065E420F" w16cid:durableId="1FCCC31B"/>
  <w16cid:commentId w16cid:paraId="4A63147F" w16cid:durableId="1FCCC31C"/>
  <w16cid:commentId w16cid:paraId="14647392" w16cid:durableId="1FCCC31D"/>
  <w16cid:commentId w16cid:paraId="797625FD" w16cid:durableId="1FCCC31E"/>
  <w16cid:commentId w16cid:paraId="4683B0DA" w16cid:durableId="1FDC599A"/>
  <w16cid:commentId w16cid:paraId="00696E91" w16cid:durableId="1FDC59AB"/>
  <w16cid:commentId w16cid:paraId="1A26D2D2" w16cid:durableId="1FDC59CB"/>
  <w16cid:commentId w16cid:paraId="1B8930CC" w16cid:durableId="1FDC59F2"/>
  <w16cid:commentId w16cid:paraId="4E1B9751" w16cid:durableId="1FDC5A25"/>
  <w16cid:commentId w16cid:paraId="45161A75" w16cid:durableId="1FCCC31F"/>
  <w16cid:commentId w16cid:paraId="24DEACE6" w16cid:durableId="1FDC5ABC"/>
  <w16cid:commentId w16cid:paraId="34BC7C36" w16cid:durableId="1FCCC320"/>
  <w16cid:commentId w16cid:paraId="0EC028AD" w16cid:durableId="1FCCC321"/>
  <w16cid:commentId w16cid:paraId="0A140789" w16cid:durableId="1FCCC322"/>
  <w16cid:commentId w16cid:paraId="096B31EC" w16cid:durableId="1FCCC323"/>
  <w16cid:commentId w16cid:paraId="3A3F3D8C" w16cid:durableId="1FCCC32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278B7" w14:textId="77777777" w:rsidR="00E5170E" w:rsidRDefault="00E5170E" w:rsidP="009B7DD8">
      <w:r>
        <w:separator/>
      </w:r>
    </w:p>
  </w:endnote>
  <w:endnote w:type="continuationSeparator" w:id="0">
    <w:p w14:paraId="3328D9C8" w14:textId="77777777" w:rsidR="00E5170E" w:rsidRDefault="00E5170E" w:rsidP="009B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81EDD2" w14:textId="77777777" w:rsidR="00E5170E" w:rsidRDefault="00E5170E" w:rsidP="009B7DD8">
      <w:r>
        <w:separator/>
      </w:r>
    </w:p>
  </w:footnote>
  <w:footnote w:type="continuationSeparator" w:id="0">
    <w:p w14:paraId="05CC88BE" w14:textId="77777777" w:rsidR="00E5170E" w:rsidRDefault="00E5170E" w:rsidP="009B7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70604"/>
    <w:multiLevelType w:val="multilevel"/>
    <w:tmpl w:val="42D706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AD22F0"/>
    <w:multiLevelType w:val="hybridMultilevel"/>
    <w:tmpl w:val="CD04B084"/>
    <w:lvl w:ilvl="0" w:tplc="5A4698F0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y Xu">
    <w15:presenceInfo w15:providerId="None" w15:userId="Joy Xu"/>
  </w15:person>
  <w15:person w15:author="李 亚星">
    <w15:presenceInfo w15:providerId="Windows Live" w15:userId="a4f0963806585845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30D75"/>
    <w:rsid w:val="00033A5C"/>
    <w:rsid w:val="00043D0A"/>
    <w:rsid w:val="0006004F"/>
    <w:rsid w:val="00081D0F"/>
    <w:rsid w:val="00081FFC"/>
    <w:rsid w:val="000C578D"/>
    <w:rsid w:val="00104A92"/>
    <w:rsid w:val="001151DF"/>
    <w:rsid w:val="0012246F"/>
    <w:rsid w:val="00144243"/>
    <w:rsid w:val="00155E90"/>
    <w:rsid w:val="001768A6"/>
    <w:rsid w:val="00191B5A"/>
    <w:rsid w:val="001A299C"/>
    <w:rsid w:val="001A43EC"/>
    <w:rsid w:val="001B22BF"/>
    <w:rsid w:val="001B5454"/>
    <w:rsid w:val="001D4FCF"/>
    <w:rsid w:val="001E75EE"/>
    <w:rsid w:val="001F7DC9"/>
    <w:rsid w:val="002073C5"/>
    <w:rsid w:val="0021525C"/>
    <w:rsid w:val="002228F5"/>
    <w:rsid w:val="002268B0"/>
    <w:rsid w:val="00230460"/>
    <w:rsid w:val="00260FE1"/>
    <w:rsid w:val="0028368B"/>
    <w:rsid w:val="00290469"/>
    <w:rsid w:val="00290F83"/>
    <w:rsid w:val="002A2701"/>
    <w:rsid w:val="002B004F"/>
    <w:rsid w:val="002C70DF"/>
    <w:rsid w:val="002D5299"/>
    <w:rsid w:val="002E0C44"/>
    <w:rsid w:val="002E4E93"/>
    <w:rsid w:val="00312702"/>
    <w:rsid w:val="003130DD"/>
    <w:rsid w:val="00325E66"/>
    <w:rsid w:val="003424BF"/>
    <w:rsid w:val="00354C46"/>
    <w:rsid w:val="00360496"/>
    <w:rsid w:val="00384E42"/>
    <w:rsid w:val="003C3CF1"/>
    <w:rsid w:val="003D03E7"/>
    <w:rsid w:val="00426EE4"/>
    <w:rsid w:val="00452337"/>
    <w:rsid w:val="004575A7"/>
    <w:rsid w:val="004B4963"/>
    <w:rsid w:val="004E2E5B"/>
    <w:rsid w:val="00516A84"/>
    <w:rsid w:val="00521CA8"/>
    <w:rsid w:val="00545C13"/>
    <w:rsid w:val="0054689C"/>
    <w:rsid w:val="00565083"/>
    <w:rsid w:val="005845FB"/>
    <w:rsid w:val="0058607C"/>
    <w:rsid w:val="005B5A1A"/>
    <w:rsid w:val="005C04B4"/>
    <w:rsid w:val="0061188C"/>
    <w:rsid w:val="00622922"/>
    <w:rsid w:val="00637561"/>
    <w:rsid w:val="006679F2"/>
    <w:rsid w:val="0067185D"/>
    <w:rsid w:val="006922AF"/>
    <w:rsid w:val="006B57F8"/>
    <w:rsid w:val="006F2663"/>
    <w:rsid w:val="006F77F9"/>
    <w:rsid w:val="00704126"/>
    <w:rsid w:val="00725721"/>
    <w:rsid w:val="00730578"/>
    <w:rsid w:val="00751043"/>
    <w:rsid w:val="00763B3B"/>
    <w:rsid w:val="00774BCC"/>
    <w:rsid w:val="00781B2F"/>
    <w:rsid w:val="007A28B5"/>
    <w:rsid w:val="007F7C32"/>
    <w:rsid w:val="00816D57"/>
    <w:rsid w:val="008340EC"/>
    <w:rsid w:val="008679B1"/>
    <w:rsid w:val="00890D60"/>
    <w:rsid w:val="008A2C18"/>
    <w:rsid w:val="008A5125"/>
    <w:rsid w:val="008A709E"/>
    <w:rsid w:val="008C3E35"/>
    <w:rsid w:val="009B18A3"/>
    <w:rsid w:val="009B7DD8"/>
    <w:rsid w:val="009C47FF"/>
    <w:rsid w:val="009C4ADE"/>
    <w:rsid w:val="009F7423"/>
    <w:rsid w:val="00A00274"/>
    <w:rsid w:val="00A262ED"/>
    <w:rsid w:val="00A458BD"/>
    <w:rsid w:val="00A87D02"/>
    <w:rsid w:val="00A92736"/>
    <w:rsid w:val="00AA02EA"/>
    <w:rsid w:val="00AB040A"/>
    <w:rsid w:val="00AE1D62"/>
    <w:rsid w:val="00AF7C12"/>
    <w:rsid w:val="00B0356A"/>
    <w:rsid w:val="00B24996"/>
    <w:rsid w:val="00B32548"/>
    <w:rsid w:val="00B34F6E"/>
    <w:rsid w:val="00B47500"/>
    <w:rsid w:val="00B57696"/>
    <w:rsid w:val="00B66295"/>
    <w:rsid w:val="00B74043"/>
    <w:rsid w:val="00B90937"/>
    <w:rsid w:val="00C25560"/>
    <w:rsid w:val="00C40C9C"/>
    <w:rsid w:val="00C452B5"/>
    <w:rsid w:val="00C55415"/>
    <w:rsid w:val="00C653D5"/>
    <w:rsid w:val="00C655FC"/>
    <w:rsid w:val="00C95168"/>
    <w:rsid w:val="00C97B29"/>
    <w:rsid w:val="00CB5F35"/>
    <w:rsid w:val="00CE2519"/>
    <w:rsid w:val="00D10C8D"/>
    <w:rsid w:val="00D12F24"/>
    <w:rsid w:val="00D45351"/>
    <w:rsid w:val="00D534D4"/>
    <w:rsid w:val="00D61537"/>
    <w:rsid w:val="00D617C0"/>
    <w:rsid w:val="00D80EB7"/>
    <w:rsid w:val="00D9674C"/>
    <w:rsid w:val="00DA0C59"/>
    <w:rsid w:val="00DC6F41"/>
    <w:rsid w:val="00DD6868"/>
    <w:rsid w:val="00DF5836"/>
    <w:rsid w:val="00E46081"/>
    <w:rsid w:val="00E4716F"/>
    <w:rsid w:val="00E5170E"/>
    <w:rsid w:val="00E72D1B"/>
    <w:rsid w:val="00E87288"/>
    <w:rsid w:val="00EA1052"/>
    <w:rsid w:val="00EB3546"/>
    <w:rsid w:val="00EE3F88"/>
    <w:rsid w:val="00F13D3D"/>
    <w:rsid w:val="00F21549"/>
    <w:rsid w:val="00F21FEE"/>
    <w:rsid w:val="00F26875"/>
    <w:rsid w:val="00F30EB3"/>
    <w:rsid w:val="00F34D33"/>
    <w:rsid w:val="00F4446A"/>
    <w:rsid w:val="00F57B40"/>
    <w:rsid w:val="00F95E41"/>
    <w:rsid w:val="00FD3D3D"/>
    <w:rsid w:val="00FD65D1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C8A663A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6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637561"/>
    <w:rPr>
      <w:sz w:val="24"/>
    </w:rPr>
  </w:style>
  <w:style w:type="paragraph" w:styleId="ac">
    <w:name w:val="Revision"/>
    <w:hidden/>
    <w:uiPriority w:val="99"/>
    <w:semiHidden/>
    <w:rsid w:val="0058607C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637561"/>
    <w:rPr>
      <w:sz w:val="24"/>
    </w:rPr>
  </w:style>
  <w:style w:type="paragraph" w:styleId="ac">
    <w:name w:val="Revision"/>
    <w:hidden/>
    <w:uiPriority w:val="99"/>
    <w:semiHidden/>
    <w:rsid w:val="0058607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microsoft.com/office/2011/relationships/commentsExtended" Target="commentsExtended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ED611D-1288-4855-843F-ED7284990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666</Words>
  <Characters>3802</Characters>
  <Application>Microsoft Office Word</Application>
  <DocSecurity>0</DocSecurity>
  <Lines>31</Lines>
  <Paragraphs>8</Paragraphs>
  <ScaleCrop>false</ScaleCrop>
  <Company>重庆第二师范学院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ZD</cp:lastModifiedBy>
  <cp:revision>11</cp:revision>
  <dcterms:created xsi:type="dcterms:W3CDTF">2019-01-06T02:48:00Z</dcterms:created>
  <dcterms:modified xsi:type="dcterms:W3CDTF">2019-01-08T09:00:00Z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