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1C" w:rsidRPr="000E741C" w:rsidRDefault="000E741C" w:rsidP="000E741C">
      <w:pPr>
        <w:shd w:val="clear" w:color="auto" w:fill="FFFFFF"/>
        <w:adjustRightInd/>
        <w:snapToGrid/>
        <w:spacing w:after="0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 w:rsidRPr="000E741C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0E741C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instrText xml:space="preserve"> HYPERLINK "http://www.cnblogs.com/fangfuhai/p/7070325.html" </w:instrText>
      </w:r>
      <w:r w:rsidRPr="000E741C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separate"/>
      </w:r>
      <w:proofErr w:type="gramStart"/>
      <w:r w:rsidRPr="000E741C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微服务</w:t>
      </w:r>
      <w:proofErr w:type="gramEnd"/>
      <w:r w:rsidRPr="000E741C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架构：</w:t>
      </w:r>
      <w:r w:rsidRPr="000E741C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Eureka</w:t>
      </w:r>
      <w:r w:rsidRPr="000E741C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参数配置项详解</w:t>
      </w:r>
      <w:r w:rsidRPr="000E741C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end"/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FF0000"/>
          <w:sz w:val="21"/>
          <w:szCs w:val="21"/>
        </w:rPr>
        <w:t>版权声明：本文为博主原创文章，转载请注明出处，欢迎交流学习！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Eureka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涉及到的参数配置项数量众多，它的</w:t>
      </w:r>
      <w:proofErr w:type="gramStart"/>
      <w:r w:rsidRPr="000E741C">
        <w:rPr>
          <w:rFonts w:ascii="Helvetica" w:eastAsia="宋体" w:hAnsi="Helvetica" w:cs="Helvetica"/>
          <w:color w:val="000000"/>
          <w:sz w:val="21"/>
          <w:szCs w:val="21"/>
        </w:rPr>
        <w:t>很</w:t>
      </w:r>
      <w:proofErr w:type="gramEnd"/>
      <w:r w:rsidRPr="000E741C">
        <w:rPr>
          <w:rFonts w:ascii="Helvetica" w:eastAsia="宋体" w:hAnsi="Helvetica" w:cs="Helvetica"/>
          <w:color w:val="000000"/>
          <w:sz w:val="21"/>
          <w:szCs w:val="21"/>
        </w:rPr>
        <w:t>多功能都是通过参数配置来实现的，了解这些参数的含义有助于我们更好的应用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的各种功能，下面对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的配置项做具体介绍，供大家参考。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 </w:t>
      </w:r>
      <w:r w:rsidRPr="000E741C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Eureka</w:t>
      </w:r>
      <w:r w:rsidRPr="000E741C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客户端配置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     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RegistryFetchIntervalSeconds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 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从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服务器注册表中获取注册信息的时间间隔（</w:t>
      </w:r>
      <w:r w:rsidRPr="000E741C">
        <w:rPr>
          <w:rFonts w:eastAsia="宋体" w:cs="Tahoma"/>
          <w:color w:val="000000"/>
          <w:sz w:val="21"/>
          <w:szCs w:val="21"/>
        </w:rPr>
        <w:t>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），默认为</w:t>
      </w:r>
      <w:r w:rsidRPr="000E741C">
        <w:rPr>
          <w:rFonts w:eastAsia="宋体" w:cs="Tahoma"/>
          <w:color w:val="000000"/>
          <w:sz w:val="21"/>
          <w:szCs w:val="21"/>
        </w:rPr>
        <w:t>30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2、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InstanceInfoReplicationIntervalSeconds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复制实例变化信息到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服务器所需要的时间间隔（</w:t>
      </w:r>
      <w:r w:rsidRPr="000E741C">
        <w:rPr>
          <w:rFonts w:eastAsia="宋体" w:cs="Tahoma"/>
          <w:color w:val="000000"/>
          <w:sz w:val="21"/>
          <w:szCs w:val="21"/>
        </w:rPr>
        <w:t>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），默认为</w:t>
      </w:r>
      <w:r w:rsidRPr="000E741C">
        <w:rPr>
          <w:rFonts w:eastAsia="宋体" w:cs="Tahoma"/>
          <w:color w:val="000000"/>
          <w:sz w:val="21"/>
          <w:szCs w:val="21"/>
        </w:rPr>
        <w:t>30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3、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InitialInstanceInfoReplicationIntervalSecond</w:t>
      </w:r>
      <w:bookmarkStart w:id="0" w:name="_GoBack"/>
      <w:bookmarkEnd w:id="0"/>
      <w:r w:rsidRPr="000E741C">
        <w:rPr>
          <w:rFonts w:ascii="Helvetica" w:eastAsia="宋体" w:hAnsi="Helvetica" w:cs="Helvetica"/>
          <w:color w:val="000000"/>
          <w:sz w:val="21"/>
          <w:szCs w:val="21"/>
        </w:rPr>
        <w:t>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 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最初复制实例信息到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服务器所需的时间（</w:t>
      </w:r>
      <w:r w:rsidRPr="000E741C">
        <w:rPr>
          <w:rFonts w:eastAsia="宋体" w:cs="Tahoma"/>
          <w:color w:val="000000"/>
          <w:sz w:val="21"/>
          <w:szCs w:val="21"/>
        </w:rPr>
        <w:t>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），默认为</w:t>
      </w:r>
      <w:r w:rsidRPr="000E741C">
        <w:rPr>
          <w:rFonts w:eastAsia="宋体" w:cs="Tahoma"/>
          <w:color w:val="000000"/>
          <w:sz w:val="21"/>
          <w:szCs w:val="21"/>
        </w:rPr>
        <w:t>40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4、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EurekaServiceUrlPollIntervalSeconds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 xml:space="preserve">      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询问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</w:t>
      </w:r>
      <w:r w:rsidRPr="000E741C">
        <w:rPr>
          <w:rFonts w:eastAsia="宋体" w:cs="Tahoma"/>
          <w:color w:val="000000"/>
          <w:sz w:val="21"/>
          <w:szCs w:val="21"/>
        </w:rPr>
        <w:t>url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信息变化的时间间隔（</w:t>
      </w:r>
      <w:r w:rsidRPr="000E741C">
        <w:rPr>
          <w:rFonts w:eastAsia="宋体" w:cs="Tahoma"/>
          <w:color w:val="000000"/>
          <w:sz w:val="21"/>
          <w:szCs w:val="21"/>
        </w:rPr>
        <w:t>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），默认为</w:t>
      </w:r>
      <w:r w:rsidRPr="000E741C">
        <w:rPr>
          <w:rFonts w:eastAsia="宋体" w:cs="Tahoma"/>
          <w:color w:val="000000"/>
          <w:sz w:val="21"/>
          <w:szCs w:val="21"/>
        </w:rPr>
        <w:t>300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5、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ProxyHost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获取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服务的代理主机，默认为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6、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ProxyProxyPort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获取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服务的代理端口</w:t>
      </w:r>
      <w:r w:rsidRPr="000E741C">
        <w:rPr>
          <w:rFonts w:eastAsia="宋体" w:cs="Tahoma"/>
          <w:color w:val="000000"/>
          <w:sz w:val="21"/>
          <w:szCs w:val="21"/>
        </w:rPr>
        <w:t>, 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默认为</w:t>
      </w:r>
      <w:r w:rsidRPr="000E741C">
        <w:rPr>
          <w:rFonts w:eastAsia="宋体" w:cs="Tahoma"/>
          <w:color w:val="000000"/>
          <w:sz w:val="21"/>
          <w:szCs w:val="21"/>
        </w:rPr>
        <w:t>null 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7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ProxyUserName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获取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服务的代理用户名，默认为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8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ascii="Arial" w:eastAsia="宋体" w:hAnsi="Arial" w:cs="Arial"/>
          <w:color w:val="000000"/>
          <w:sz w:val="21"/>
          <w:szCs w:val="21"/>
        </w:rPr>
        <w:t>ProxyPassword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获取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服务的代理密码，默认为</w:t>
      </w:r>
      <w:r w:rsidRPr="000E741C">
        <w:rPr>
          <w:rFonts w:eastAsia="宋体" w:cs="Tahoma"/>
          <w:color w:val="000000"/>
          <w:sz w:val="21"/>
          <w:szCs w:val="21"/>
        </w:rPr>
        <w:t>null 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9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GZipContent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注册表的内容是否被压缩，默认为</w:t>
      </w:r>
      <w:r w:rsidRPr="000E741C">
        <w:rPr>
          <w:rFonts w:eastAsia="宋体" w:cs="Tahoma"/>
          <w:color w:val="000000"/>
          <w:sz w:val="21"/>
          <w:szCs w:val="21"/>
        </w:rPr>
        <w:t>true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，并且是在最好的网络流量下被压缩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10、EurekaServerReadTimeoutSeconds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需要超时读取之前需要等待的时间，默认为</w:t>
      </w:r>
      <w:r w:rsidRPr="000E741C">
        <w:rPr>
          <w:rFonts w:eastAsia="宋体" w:cs="Tahoma"/>
          <w:color w:val="000000"/>
          <w:sz w:val="21"/>
          <w:szCs w:val="21"/>
        </w:rPr>
        <w:t>8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11、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EurekaServerConnectTimeoutSeconds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需要超时连接之前需要等待的时间，默认为</w:t>
      </w:r>
      <w:r w:rsidRPr="000E741C">
        <w:rPr>
          <w:rFonts w:eastAsia="宋体" w:cs="Tahoma"/>
          <w:color w:val="000000"/>
          <w:sz w:val="21"/>
          <w:szCs w:val="21"/>
        </w:rPr>
        <w:t>5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12、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BackupRegistryImpl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获取实现了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客户端在第一次启动时读取注册表的信息作为回退选项的实现名称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13、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EurekaServerTotalConnections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客户端允许所有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服务器连接的总数目，默认是</w:t>
      </w:r>
      <w:r w:rsidRPr="000E741C">
        <w:rPr>
          <w:rFonts w:eastAsia="宋体" w:cs="Tahoma"/>
          <w:color w:val="000000"/>
          <w:sz w:val="21"/>
          <w:szCs w:val="21"/>
        </w:rPr>
        <w:t>200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14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EurekaServerTotalConnectionsPerHost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客户端允许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服务器主机连接的总数目，默认是</w:t>
      </w:r>
      <w:r w:rsidRPr="000E741C">
        <w:rPr>
          <w:rFonts w:eastAsia="宋体" w:cs="Tahoma"/>
          <w:color w:val="000000"/>
          <w:sz w:val="21"/>
          <w:szCs w:val="21"/>
        </w:rPr>
        <w:t>50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15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EurekaServerURLContext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表示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注册中心的路径，如果配置为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，则为</w:t>
      </w:r>
      <w:r w:rsidRPr="000E741C">
        <w:rPr>
          <w:rFonts w:eastAsia="宋体" w:cs="Tahoma"/>
          <w:color w:val="000000"/>
          <w:sz w:val="21"/>
          <w:szCs w:val="21"/>
        </w:rPr>
        <w:t>http://x.x.x.x:x/eureka/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，在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的配置文件中加入此配置表示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作为客户端向注册中心注册，从而构成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集群。此配置只有在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</w:t>
      </w:r>
      <w:r w:rsidRPr="000E741C">
        <w:rPr>
          <w:rFonts w:eastAsia="宋体" w:cs="Tahoma"/>
          <w:color w:val="000000"/>
          <w:sz w:val="21"/>
          <w:szCs w:val="21"/>
        </w:rPr>
        <w:t>ip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地址列表是在</w:t>
      </w:r>
      <w:r w:rsidRPr="000E741C">
        <w:rPr>
          <w:rFonts w:eastAsia="宋体" w:cs="Tahoma"/>
          <w:color w:val="000000"/>
          <w:sz w:val="21"/>
          <w:szCs w:val="21"/>
        </w:rPr>
        <w:t>DNS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中才会用到，默认为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16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EurekaServerPort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服务器的端口，此配置只有在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</w:t>
      </w:r>
      <w:r w:rsidRPr="000E741C">
        <w:rPr>
          <w:rFonts w:eastAsia="宋体" w:cs="Tahoma"/>
          <w:color w:val="000000"/>
          <w:sz w:val="21"/>
          <w:szCs w:val="21"/>
        </w:rPr>
        <w:t>ip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地址列表是在</w:t>
      </w:r>
      <w:r w:rsidRPr="000E741C">
        <w:rPr>
          <w:rFonts w:eastAsia="宋体" w:cs="Tahoma"/>
          <w:color w:val="000000"/>
          <w:sz w:val="21"/>
          <w:szCs w:val="21"/>
        </w:rPr>
        <w:t>DNS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中才会用到。默认为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17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EurekaServerDNSName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lastRenderedPageBreak/>
        <w:t>       获取要查询的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DNS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名称来获得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服务器，此配置只有在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</w:t>
      </w:r>
      <w:r w:rsidRPr="000E741C">
        <w:rPr>
          <w:rFonts w:eastAsia="宋体" w:cs="Tahoma"/>
          <w:color w:val="000000"/>
          <w:sz w:val="21"/>
          <w:szCs w:val="21"/>
        </w:rPr>
        <w:t>ip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地址列表是在</w:t>
      </w:r>
      <w:r w:rsidRPr="000E741C">
        <w:rPr>
          <w:rFonts w:eastAsia="宋体" w:cs="Tahoma"/>
          <w:color w:val="000000"/>
          <w:sz w:val="21"/>
          <w:szCs w:val="21"/>
        </w:rPr>
        <w:t>DNS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中才会用到。默认为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18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UseDnsForFetchingServiceUrls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客户端是否应该使用</w:t>
      </w:r>
      <w:r w:rsidRPr="000E741C">
        <w:rPr>
          <w:rFonts w:eastAsia="宋体" w:cs="Tahoma"/>
          <w:color w:val="000000"/>
          <w:sz w:val="21"/>
          <w:szCs w:val="21"/>
        </w:rPr>
        <w:t>DNS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机制来获取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服务器的地址列表，默认为</w:t>
      </w:r>
      <w:r w:rsidRPr="000E741C">
        <w:rPr>
          <w:rFonts w:eastAsia="宋体" w:cs="Tahoma"/>
          <w:color w:val="000000"/>
          <w:sz w:val="21"/>
          <w:szCs w:val="21"/>
        </w:rPr>
        <w:t>false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19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RegisterWithEureka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实例是否在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服务器上注册自己的信息以供其他服务发现，默认为</w:t>
      </w:r>
      <w:r w:rsidRPr="000E741C">
        <w:rPr>
          <w:rFonts w:eastAsia="宋体" w:cs="Tahoma"/>
          <w:color w:val="000000"/>
          <w:sz w:val="21"/>
          <w:szCs w:val="21"/>
        </w:rPr>
        <w:t>true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20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PreferSameZoneEureka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实例是否使用同一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zone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里的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服务器，默认为</w:t>
      </w:r>
      <w:r w:rsidRPr="000E741C">
        <w:rPr>
          <w:rFonts w:eastAsia="宋体" w:cs="Tahoma"/>
          <w:color w:val="000000"/>
          <w:sz w:val="21"/>
          <w:szCs w:val="21"/>
        </w:rPr>
        <w:t>true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，理想状态下，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客户端与服务端是在同一</w:t>
      </w:r>
      <w:r w:rsidRPr="000E741C">
        <w:rPr>
          <w:rFonts w:eastAsia="宋体" w:cs="Tahoma"/>
          <w:color w:val="000000"/>
          <w:sz w:val="21"/>
          <w:szCs w:val="21"/>
        </w:rPr>
        <w:t>zone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下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21、A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llowRedirects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服务器是否能够重定向客户端请求到备份服务器。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如果设置为</w:t>
      </w:r>
      <w:r w:rsidRPr="000E741C">
        <w:rPr>
          <w:rFonts w:eastAsia="宋体" w:cs="Tahoma"/>
          <w:color w:val="000000"/>
          <w:sz w:val="21"/>
          <w:szCs w:val="21"/>
        </w:rPr>
        <w:t>false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，服务器将直接处理请求，如果设置为</w:t>
      </w:r>
      <w:r w:rsidRPr="000E741C">
        <w:rPr>
          <w:rFonts w:eastAsia="宋体" w:cs="Tahoma"/>
          <w:color w:val="000000"/>
          <w:sz w:val="21"/>
          <w:szCs w:val="21"/>
        </w:rPr>
        <w:t>true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，它可能发送</w:t>
      </w:r>
      <w:r w:rsidRPr="000E741C">
        <w:rPr>
          <w:rFonts w:eastAsia="宋体" w:cs="Tahoma"/>
          <w:color w:val="000000"/>
          <w:sz w:val="21"/>
          <w:szCs w:val="21"/>
        </w:rPr>
        <w:t>HTTP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重定向到客户端。默认为</w:t>
      </w:r>
      <w:r w:rsidRPr="000E741C">
        <w:rPr>
          <w:rFonts w:eastAsia="宋体" w:cs="Tahoma"/>
          <w:color w:val="000000"/>
          <w:sz w:val="21"/>
          <w:szCs w:val="21"/>
        </w:rPr>
        <w:t>false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22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LogDeltaDiff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是否记录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服务器和客户端之间在注册表的信息方面的差异，默认为</w:t>
      </w:r>
      <w:r w:rsidRPr="000E741C">
        <w:rPr>
          <w:rFonts w:eastAsia="宋体" w:cs="Tahoma"/>
          <w:color w:val="000000"/>
          <w:sz w:val="21"/>
          <w:szCs w:val="21"/>
        </w:rPr>
        <w:t>false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23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DisableDelta(*)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false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24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fetchRegistryForRemoteRegions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服务注册表信息里的以逗号隔开的地区名单，如果不这样返回这些地区名单，则客户端启动将会出错。默认为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25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Region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获取实例所在的地区。默认为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us-east-1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26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AvailabilityZones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获取实例所在的地区下可用性的区域列表，用逗号隔开。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27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EurekaServerServiceUrls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服务器的连接，默认为</w:t>
      </w:r>
      <w:r w:rsidRPr="000E741C">
        <w:rPr>
          <w:rFonts w:eastAsia="宋体" w:cs="Tahoma"/>
          <w:color w:val="000000"/>
          <w:sz w:val="21"/>
          <w:szCs w:val="21"/>
        </w:rPr>
        <w:t>http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：</w:t>
      </w:r>
      <w:r w:rsidRPr="000E741C">
        <w:rPr>
          <w:rFonts w:eastAsia="宋体" w:cs="Tahoma"/>
          <w:color w:val="000000"/>
          <w:sz w:val="21"/>
          <w:szCs w:val="21"/>
        </w:rPr>
        <w:t>//XXXX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：</w:t>
      </w:r>
      <w:r w:rsidRPr="000E741C">
        <w:rPr>
          <w:rFonts w:eastAsia="宋体" w:cs="Tahoma"/>
          <w:color w:val="000000"/>
          <w:sz w:val="21"/>
          <w:szCs w:val="21"/>
        </w:rPr>
        <w:t>X/eureka/,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但是如果采用</w:t>
      </w:r>
      <w:r w:rsidRPr="000E741C">
        <w:rPr>
          <w:rFonts w:eastAsia="宋体" w:cs="Tahoma"/>
          <w:color w:val="000000"/>
          <w:sz w:val="21"/>
          <w:szCs w:val="21"/>
        </w:rPr>
        <w:t>DNS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方式获取服务地址，则不需要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配置此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设置。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28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FilterOnlyUpInstances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是否获得处于开启状态的实例的应用程序过滤之后的应用程序。默认为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true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29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EurekaConnectionIdleTimeoutSeconds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服务的</w:t>
      </w:r>
      <w:r w:rsidRPr="000E741C">
        <w:rPr>
          <w:rFonts w:eastAsia="宋体" w:cs="Tahoma"/>
          <w:color w:val="000000"/>
          <w:sz w:val="21"/>
          <w:szCs w:val="21"/>
        </w:rPr>
        <w:t>http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请求关闭之前其响应的时间，默认为</w:t>
      </w:r>
      <w:r w:rsidRPr="000E741C">
        <w:rPr>
          <w:rFonts w:eastAsia="宋体" w:cs="Tahoma"/>
          <w:color w:val="000000"/>
          <w:sz w:val="21"/>
          <w:szCs w:val="21"/>
        </w:rPr>
        <w:t>30 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秒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30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FetchRegistry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此客户端是否获取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服务器注册表上的注册信息，默认为</w:t>
      </w:r>
      <w:r w:rsidRPr="000E741C">
        <w:rPr>
          <w:rFonts w:eastAsia="宋体" w:cs="Tahoma"/>
          <w:color w:val="000000"/>
          <w:sz w:val="21"/>
          <w:szCs w:val="21"/>
        </w:rPr>
        <w:t>true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31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RegistryRefreshSingleVipAddress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此客户端只对一个单一的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VIP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注册表的信息感兴趣。默认为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32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HeartbeatExecutorThreadPoolSize(*)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心跳执行程序线程池的大小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,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默认为</w:t>
      </w:r>
      <w:r w:rsidRPr="000E741C">
        <w:rPr>
          <w:rFonts w:eastAsia="宋体" w:cs="Tahoma"/>
          <w:color w:val="000000"/>
          <w:sz w:val="21"/>
          <w:szCs w:val="21"/>
        </w:rPr>
        <w:t>5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lastRenderedPageBreak/>
        <w:t>       33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HeartbeatExecutorExponentialBackOffBound(*)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心跳执行程序回退相关的属性，是重试延迟的最大倍数值，默认为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34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CacheRefreshExecutorThreadPoolSize(*)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执行程序缓存刷新线程池的大小，默认为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5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35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CacheRefreshExecutorExponentialBackOffBound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执行程序指数回退刷新的相关属性，是重试延迟的最大倍数值，默认为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36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DollarReplacement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服务器序列化</w:t>
      </w:r>
      <w:r w:rsidRPr="000E741C">
        <w:rPr>
          <w:rFonts w:eastAsia="宋体" w:cs="Tahoma"/>
          <w:color w:val="000000"/>
          <w:sz w:val="21"/>
          <w:szCs w:val="21"/>
        </w:rPr>
        <w:t>/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反序列化的信息中获取“</w:t>
      </w:r>
      <w:r w:rsidRPr="000E741C">
        <w:rPr>
          <w:rFonts w:eastAsia="宋体" w:cs="Tahoma"/>
          <w:color w:val="000000"/>
          <w:sz w:val="21"/>
          <w:szCs w:val="21"/>
        </w:rPr>
        <w:t>$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”符号的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的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替换字符串。默认为“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_-”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37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EscapeCharReplacement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服务器序列化</w:t>
      </w:r>
      <w:r w:rsidRPr="000E741C">
        <w:rPr>
          <w:rFonts w:eastAsia="宋体" w:cs="Tahoma"/>
          <w:color w:val="000000"/>
          <w:sz w:val="21"/>
          <w:szCs w:val="21"/>
        </w:rPr>
        <w:t>/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反序列化的信息中获取“</w:t>
      </w:r>
      <w:r w:rsidRPr="000E741C">
        <w:rPr>
          <w:rFonts w:eastAsia="宋体" w:cs="Tahoma"/>
          <w:color w:val="000000"/>
          <w:sz w:val="21"/>
          <w:szCs w:val="21"/>
        </w:rPr>
        <w:t>_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”符号的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的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替换字符串。默认为“</w:t>
      </w:r>
      <w:r w:rsidRPr="000E741C">
        <w:rPr>
          <w:rFonts w:eastAsia="宋体" w:cs="Tahoma"/>
          <w:color w:val="000000"/>
          <w:sz w:val="21"/>
          <w:szCs w:val="21"/>
        </w:rPr>
        <w:t>__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”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38、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OnDemandUpdateStatusChange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如果设置为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true,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客户端的状态更新将会点播更新到远程服务器上，默认为</w:t>
      </w:r>
      <w:r w:rsidRPr="000E741C">
        <w:rPr>
          <w:rFonts w:eastAsia="宋体" w:cs="Tahoma"/>
          <w:color w:val="000000"/>
          <w:sz w:val="21"/>
          <w:szCs w:val="21"/>
        </w:rPr>
        <w:t>true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39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EncoderName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这是一个短暂的编码器的配置，如果最新的编码器是稳定的，则可以去除，默认为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40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DecoderName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这是一个短暂的解码器的配置，如果最新的解码器是稳定的，则可以去除，默认为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41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ClientDataAccept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客户端数据接收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42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Experimental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当尝试新功能迁移过程时，为了避免配置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API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污染，相应的配置即可投入实验配置部分，默认为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</w:t>
      </w:r>
      <w:r w:rsidRPr="000E741C">
        <w:rPr>
          <w:rFonts w:eastAsia="宋体" w:cs="Tahoma"/>
          <w:b/>
          <w:bCs/>
          <w:color w:val="000000"/>
          <w:sz w:val="21"/>
          <w:szCs w:val="21"/>
        </w:rPr>
        <w:t>实例</w:t>
      </w:r>
      <w:proofErr w:type="gramStart"/>
      <w:r w:rsidRPr="000E741C">
        <w:rPr>
          <w:rFonts w:eastAsia="宋体" w:cs="Tahoma"/>
          <w:b/>
          <w:bCs/>
          <w:color w:val="000000"/>
          <w:sz w:val="21"/>
          <w:szCs w:val="21"/>
        </w:rPr>
        <w:t>微服务端</w:t>
      </w:r>
      <w:proofErr w:type="gramEnd"/>
      <w:r w:rsidRPr="000E741C">
        <w:rPr>
          <w:rFonts w:eastAsia="宋体" w:cs="Tahoma"/>
          <w:b/>
          <w:bCs/>
          <w:color w:val="000000"/>
          <w:sz w:val="21"/>
          <w:szCs w:val="21"/>
        </w:rPr>
        <w:t>配置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1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InstanceId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此实例注册到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服务端的唯一的实例</w:t>
      </w:r>
      <w:r w:rsidRPr="000E741C">
        <w:rPr>
          <w:rFonts w:eastAsia="宋体" w:cs="Tahoma"/>
          <w:color w:val="000000"/>
          <w:sz w:val="21"/>
          <w:szCs w:val="21"/>
        </w:rPr>
        <w:t>ID,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其组成为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${spring.application.name}:${spring.application.instance_</w:t>
      </w:r>
      <w:proofErr w:type="gramStart"/>
      <w:r w:rsidRPr="000E741C">
        <w:rPr>
          <w:rFonts w:ascii="Helvetica" w:eastAsia="宋体" w:hAnsi="Helvetica" w:cs="Helvetica"/>
          <w:color w:val="000000"/>
          <w:sz w:val="21"/>
          <w:szCs w:val="21"/>
        </w:rPr>
        <w:t>id:</w:t>
      </w:r>
      <w:proofErr w:type="gramEnd"/>
      <w:r w:rsidRPr="000E741C">
        <w:rPr>
          <w:rFonts w:ascii="Helvetica" w:eastAsia="宋体" w:hAnsi="Helvetica" w:cs="Helvetica"/>
          <w:color w:val="000000"/>
          <w:sz w:val="21"/>
          <w:szCs w:val="21"/>
        </w:rPr>
        <w:t>${random.value}}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Appname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获得在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服务上注册的应用程序的名字，默认为</w:t>
      </w:r>
      <w:r w:rsidRPr="000E741C">
        <w:rPr>
          <w:rFonts w:eastAsia="宋体" w:cs="Tahoma"/>
          <w:color w:val="000000"/>
          <w:sz w:val="21"/>
          <w:szCs w:val="21"/>
        </w:rPr>
        <w:t>unknow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AppGroupName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获得在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服务上注册的应用程序组的名字，默认为</w:t>
      </w:r>
      <w:r w:rsidRPr="000E741C">
        <w:rPr>
          <w:rFonts w:eastAsia="宋体" w:cs="Tahoma"/>
          <w:color w:val="000000"/>
          <w:sz w:val="21"/>
          <w:szCs w:val="21"/>
        </w:rPr>
        <w:t>unknow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4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InstanceEnabledOnit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实例注册到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服务器时，是否开启通讯，默认为</w:t>
      </w:r>
      <w:r w:rsidRPr="000E741C">
        <w:rPr>
          <w:rFonts w:eastAsia="宋体" w:cs="Tahoma"/>
          <w:color w:val="000000"/>
          <w:sz w:val="21"/>
          <w:szCs w:val="21"/>
        </w:rPr>
        <w:t>false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5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NonSecurePort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lastRenderedPageBreak/>
        <w:t>       获取该实例应该接收通信的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非安全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端口。默认为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80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6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SecurePort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获取该实例应该接收通信的安全端口，默认为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443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7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NonSecurePortEnabled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该实例应该接收通信的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非安全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端口是否启用，默认为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true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8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SecurePortEnabled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该实例应该接收通信的安全端口是否启用，默认为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false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9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LeaseRenewalIntervalInSeconds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客户需要多长时间发送心跳给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服务器，表明它仍然活着</w:t>
      </w:r>
      <w:r w:rsidRPr="000E741C">
        <w:rPr>
          <w:rFonts w:eastAsia="宋体" w:cs="Tahoma"/>
          <w:color w:val="000000"/>
          <w:sz w:val="21"/>
          <w:szCs w:val="21"/>
        </w:rPr>
        <w:t>,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默认为</w:t>
      </w:r>
      <w:r w:rsidRPr="000E741C">
        <w:rPr>
          <w:rFonts w:eastAsia="宋体" w:cs="Tahoma"/>
          <w:color w:val="000000"/>
          <w:sz w:val="21"/>
          <w:szCs w:val="21"/>
        </w:rPr>
        <w:t>30 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10、LeaseExpirationDurationInSeconds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服务器在接收到实例的最后一次发出的心跳后，需要等待多久才可以将此实例删除，默认为</w:t>
      </w:r>
      <w:r w:rsidRPr="000E741C">
        <w:rPr>
          <w:rFonts w:eastAsia="宋体" w:cs="Tahoma"/>
          <w:color w:val="000000"/>
          <w:sz w:val="21"/>
          <w:szCs w:val="21"/>
        </w:rPr>
        <w:t>90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11、VirtualHostName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此实例定义的虚拟主机名，其他实例将通过使用虚拟主机名找到该实例。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12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SecureVirtualHostName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此实例定义的安全虚拟主机名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13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ASGName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与此实例相关联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 AWS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自动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缩放组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名称。此项配置是在</w:t>
      </w:r>
      <w:r w:rsidRPr="000E741C">
        <w:rPr>
          <w:rFonts w:eastAsia="宋体" w:cs="Tahoma"/>
          <w:color w:val="000000"/>
          <w:sz w:val="21"/>
          <w:szCs w:val="21"/>
        </w:rPr>
        <w:t>AWS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环境专门使用的实例启动，它已被用于流量停用后自动把一个实例退出服务。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14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HostName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与此实例相关联的主机名，是其他实例可以用来进行请求的准确名称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15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MetadataMap(*)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获取与此实例相关联的元数据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(key,value)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。这个信息被发送到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服务器，其他实例可以使用。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16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DataCenterInfo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该实例被部署在数据中心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17、IpAddress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获取实例的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ip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地址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18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StatusPageUrlPath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获取此实例状态页的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路径，然后构造出主机名，安全端口等，默认为</w:t>
      </w:r>
      <w:r w:rsidRPr="000E741C">
        <w:rPr>
          <w:rFonts w:eastAsia="宋体" w:cs="Tahoma"/>
          <w:color w:val="000000"/>
          <w:sz w:val="21"/>
          <w:szCs w:val="21"/>
        </w:rPr>
        <w:t>/info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19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StatusPageUrl(*)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获取此实例绝对状态页的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路径，为其他服务提供信息时来找到这个实例的状态的路径，默认为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20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HomePageUrlPath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lastRenderedPageBreak/>
        <w:t>       获取此实例的相关主页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路径，然后构造出主机名，安全端口等，默认为</w:t>
      </w:r>
      <w:r w:rsidRPr="000E741C">
        <w:rPr>
          <w:rFonts w:eastAsia="宋体" w:cs="Tahoma"/>
          <w:color w:val="000000"/>
          <w:sz w:val="21"/>
          <w:szCs w:val="21"/>
        </w:rPr>
        <w:t>/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21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HomePageUrl(*)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获取此实例的绝对主页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路径，为其他服务提供信息时使用的路径</w:t>
      </w:r>
      <w:r w:rsidRPr="000E741C">
        <w:rPr>
          <w:rFonts w:eastAsia="宋体" w:cs="Tahoma"/>
          <w:color w:val="000000"/>
          <w:sz w:val="21"/>
          <w:szCs w:val="21"/>
        </w:rPr>
        <w:t>,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22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HealthCheckUrlPath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获取此实例的相对健康检查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路径，默认为</w:t>
      </w:r>
      <w:r w:rsidRPr="000E741C">
        <w:rPr>
          <w:rFonts w:eastAsia="宋体" w:cs="Tahoma"/>
          <w:color w:val="000000"/>
          <w:sz w:val="21"/>
          <w:szCs w:val="21"/>
        </w:rPr>
        <w:t>/health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23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HealthCheckUrl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获取此实例的绝对健康检查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路径</w:t>
      </w:r>
      <w:r w:rsidRPr="000E741C">
        <w:rPr>
          <w:rFonts w:eastAsia="宋体" w:cs="Tahoma"/>
          <w:color w:val="000000"/>
          <w:sz w:val="21"/>
          <w:szCs w:val="21"/>
        </w:rPr>
        <w:t>,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24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SecureHealthCheckUrl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获取此实例的绝对安全健康检查网页的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路径，默认为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25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DefaultAddressResolutionOrder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获取实例的网络地址，默认为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[]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26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Namespace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获取用于查找属性的命名空间，默认为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 </w:t>
      </w:r>
      <w:r w:rsidRPr="000E741C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 Eureka</w:t>
      </w:r>
      <w:r w:rsidRPr="000E741C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服务端配置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AWSAccessId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aws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访问的</w:t>
      </w:r>
      <w:r w:rsidRPr="000E741C">
        <w:rPr>
          <w:rFonts w:eastAsia="宋体" w:cs="Tahoma"/>
          <w:color w:val="000000"/>
          <w:sz w:val="21"/>
          <w:szCs w:val="21"/>
        </w:rPr>
        <w:t>id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，主要用于弹性</w:t>
      </w:r>
      <w:r w:rsidRPr="000E741C">
        <w:rPr>
          <w:rFonts w:eastAsia="宋体" w:cs="Tahoma"/>
          <w:color w:val="000000"/>
          <w:sz w:val="21"/>
          <w:szCs w:val="21"/>
        </w:rPr>
        <w:t>ip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绑定，此配置是用于</w:t>
      </w:r>
      <w:r w:rsidRPr="000E741C">
        <w:rPr>
          <w:rFonts w:eastAsia="宋体" w:cs="Tahoma"/>
          <w:color w:val="000000"/>
          <w:sz w:val="21"/>
          <w:szCs w:val="21"/>
        </w:rPr>
        <w:t>aws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上的，默认为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2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AWSSecretKey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aws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私有秘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钥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，主要用于弹性</w:t>
      </w:r>
      <w:r w:rsidRPr="000E741C">
        <w:rPr>
          <w:rFonts w:eastAsia="宋体" w:cs="Tahoma"/>
          <w:color w:val="000000"/>
          <w:sz w:val="21"/>
          <w:szCs w:val="21"/>
        </w:rPr>
        <w:t>ip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绑定，此配置是用于</w:t>
      </w:r>
      <w:r w:rsidRPr="000E741C">
        <w:rPr>
          <w:rFonts w:eastAsia="宋体" w:cs="Tahoma"/>
          <w:color w:val="000000"/>
          <w:sz w:val="21"/>
          <w:szCs w:val="21"/>
        </w:rPr>
        <w:t>aws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上的，默认为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3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EIPBindRebindRetries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获取服务器尝试绑定到候选的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EIP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的次数，默认为</w:t>
      </w:r>
      <w:r w:rsidRPr="000E741C">
        <w:rPr>
          <w:rFonts w:eastAsia="宋体" w:cs="Tahoma"/>
          <w:color w:val="000000"/>
          <w:sz w:val="21"/>
          <w:szCs w:val="21"/>
        </w:rPr>
        <w:t>3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4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EIPBindingRetryIntervalMsWhenUnbound(*)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服务器检查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ip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绑定的时间间隔，单位为毫秒，默认为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 * 60 * 1000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5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EIPBindingRetryIntervalMs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与上面的是同一作用，仅仅是稳定状态检查，默认为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5 * 60 * 1000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6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EnableSelfPreservation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自我保护模式，当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出现出现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网络分区、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在短时间内丢失过多客户端时，会进入自我保护模式，即一个服务长时间没有发送心跳，</w:t>
      </w:r>
      <w:r w:rsidRPr="000E741C">
        <w:rPr>
          <w:rFonts w:eastAsia="宋体" w:cs="Tahom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也不会将其删除，默认为</w:t>
      </w:r>
      <w:r w:rsidRPr="000E741C">
        <w:rPr>
          <w:rFonts w:eastAsia="宋体" w:cs="Tahoma"/>
          <w:color w:val="000000"/>
          <w:sz w:val="21"/>
          <w:szCs w:val="21"/>
        </w:rPr>
        <w:t>true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7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RenewalPercentThreshold(*)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</w:t>
      </w:r>
      <w:r>
        <w:rPr>
          <w:rFonts w:eastAsia="宋体" w:cs="Tahoma"/>
          <w:noProof/>
          <w:color w:val="000000"/>
          <w:sz w:val="21"/>
          <w:szCs w:val="21"/>
        </w:rPr>
        <w:drawing>
          <wp:inline distT="0" distB="0" distL="0" distR="0">
            <wp:extent cx="5267325" cy="2047875"/>
            <wp:effectExtent l="0" t="0" r="0" b="0"/>
            <wp:docPr id="1" name="图片 1" descr="http://images2015.cnblogs.com/blog/952935/201706/952935-20170623150643570-1733575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52935/201706/952935-20170623150643570-17335759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Tahoma" w:hint="eastAsia"/>
          <w:color w:val="000000"/>
          <w:sz w:val="21"/>
          <w:szCs w:val="21"/>
        </w:rPr>
        <w:t>       阈值因子，默认是</w:t>
      </w:r>
      <w:r w:rsidRPr="000E741C">
        <w:rPr>
          <w:rFonts w:eastAsia="宋体" w:cs="Tahoma"/>
          <w:color w:val="000000"/>
          <w:sz w:val="21"/>
          <w:szCs w:val="21"/>
        </w:rPr>
        <w:t>0.85</w:t>
      </w:r>
      <w:r w:rsidRPr="000E741C">
        <w:rPr>
          <w:rFonts w:ascii="微软雅黑" w:hAnsi="微软雅黑" w:cs="Tahoma" w:hint="eastAsia"/>
          <w:color w:val="000000"/>
          <w:sz w:val="21"/>
          <w:szCs w:val="21"/>
        </w:rPr>
        <w:t>，如果阈值比最小值大，则自我保护模式开启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Tahoma" w:hint="eastAsia"/>
          <w:color w:val="000000"/>
          <w:sz w:val="21"/>
          <w:szCs w:val="21"/>
        </w:rPr>
        <w:lastRenderedPageBreak/>
        <w:t>       8、RenewalThresholdUpdateIntervalMs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阈值更新的时间间隔，单位为毫秒，默认为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15 * 60 * 1000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9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PeerEurekaNodesUpdateIntervalMs(*)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集群里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节点的变化信息更新的时间间隔，单位为毫秒，默认为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10 * 60 * 1000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10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EnableReplicatedRequestCompression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复制的数据在发送请求时是否被压缩，默认为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false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11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NumberOfReplicationRetries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获取集群里服务器尝试复制数据的次数，默认为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5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12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PeerEurekaStatusRefreshTimeIntervalMs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服务器节点的状态信息被更新的时间间隔，单位为毫秒，默认为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30 * 1000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13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WaitTimeInMsWhenSyncEmpty(*)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在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服务器获取不到集群里对等服务器上的实例时，需要等待的时间，单位为毫秒，默认为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1000 * 60 * 5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14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PeerNodeConnectTimeoutMs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连接对等节点服务器复制的超时的时间，单位为毫秒，默认为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200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15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PeerNodeReadTimeoutMs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读取对等节点服务器复制的超时的时间，单位为毫秒，默认为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200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16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PeerNodeTotalConnections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获取对等节点上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http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连接的总数，默认为</w:t>
      </w:r>
      <w:r w:rsidRPr="000E741C">
        <w:rPr>
          <w:rFonts w:eastAsia="宋体" w:cs="Tahoma"/>
          <w:color w:val="000000"/>
          <w:sz w:val="21"/>
          <w:szCs w:val="21"/>
        </w:rPr>
        <w:t>1000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17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PeerNodeTotalConnectionsPerHost(*)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获取特定的对等节点上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http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连接的总数，默认为</w:t>
      </w:r>
      <w:r w:rsidRPr="000E741C">
        <w:rPr>
          <w:rFonts w:eastAsia="宋体" w:cs="Tahoma"/>
          <w:color w:val="000000"/>
          <w:sz w:val="21"/>
          <w:szCs w:val="21"/>
        </w:rPr>
        <w:t>500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18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PeerNodeConnectionIdleTimeoutSeconds(*)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http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连接被清理之后服务器的空闲时间，默认为</w:t>
      </w:r>
      <w:r w:rsidRPr="000E741C">
        <w:rPr>
          <w:rFonts w:eastAsia="宋体" w:cs="Tahoma"/>
          <w:color w:val="000000"/>
          <w:sz w:val="21"/>
          <w:szCs w:val="21"/>
        </w:rPr>
        <w:t>30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19、RetentionTimeInMSInDeltaQueue(*)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客户端保持增量信息缓存的时间，从而保证不会丢失这些信息，单位为毫秒，默认为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3 * 60 * 1000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20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DeltaRetentionTimerIntervalInMs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清理任务程序被唤醒的时间间隔，清理过期的增量信息，单位为毫秒，默认为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30 * 1000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21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EvictionIntervalTimerInMs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过期实例应该启动并运行的时间间隔，单位为毫秒，默认为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60 * 1000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22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ASGQueryTimeoutMs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查询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AWS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上</w:t>
      </w:r>
      <w:r w:rsidRPr="000E741C">
        <w:rPr>
          <w:rFonts w:eastAsia="宋体" w:cs="Tahoma"/>
          <w:color w:val="000000"/>
          <w:sz w:val="21"/>
          <w:szCs w:val="21"/>
        </w:rPr>
        <w:t>ASG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（自动缩放组）信息的超时值，单位为毫秒，默认为</w:t>
      </w:r>
      <w:r w:rsidRPr="000E741C">
        <w:rPr>
          <w:rFonts w:eastAsia="宋体" w:cs="Tahoma"/>
          <w:color w:val="000000"/>
          <w:sz w:val="21"/>
          <w:szCs w:val="21"/>
        </w:rPr>
        <w:t>300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23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ASGUpdateIntervalMs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lastRenderedPageBreak/>
        <w:t>       从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AWS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上更新</w:t>
      </w:r>
      <w:r w:rsidRPr="000E741C">
        <w:rPr>
          <w:rFonts w:eastAsia="宋体" w:cs="Tahoma"/>
          <w:color w:val="000000"/>
          <w:sz w:val="21"/>
          <w:szCs w:val="21"/>
        </w:rPr>
        <w:t>ASG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信息的时间间隔，单位为毫秒，默认为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5 * 60 * 1000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24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ASGCacheExpiryTimeoutMs(*)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缓存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ASG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信息的到期时间，单位为毫秒，默认为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10 * 60 * 1000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25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ResponseCacheAutoExpirationInSeconds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当注册表信息被改变时，则其被保存在缓存中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不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失效的时间，默认为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180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26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ResponseCacheUpdateIntervalMs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客户端的有效负载缓存应该更新的时间间隔，默认为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30 * 1000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毫秒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27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UseReadOnlyResponseCache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目前采用的是二级缓存策略，一个是读写高速缓存过期策略，另一个没有过期只有只读缓存，默认为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true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，表示只读缓存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28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DisableDelta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增量信息是否可以提供给客户端看，默认为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false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29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MaxIdleThreadInMinutesAgeForStatusReplication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状态复制线程可以保持存活的空闲时间，默认为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10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分钟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30、MinThreadsForStatusReplication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被用于状态复制的线程的最小数目，默认为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31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MaxThreadsForStatusReplication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被用于状态复制的线程的最大数目，默认为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32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MaxElementsInStatusReplicationPool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可允许的状态复制池备份复制事件的最大数量，默认为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10000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33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SyncWhenTimestampDiffers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当时间变化实例是否跟着同步，默认为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true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34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RegistrySyncRetries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当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服务器启动时尝试去获取集群里其他服务器上的注册信息的次数，默认为</w:t>
      </w:r>
      <w:r w:rsidRPr="000E741C">
        <w:rPr>
          <w:rFonts w:eastAsia="宋体" w:cs="Tahoma"/>
          <w:color w:val="000000"/>
          <w:sz w:val="21"/>
          <w:szCs w:val="21"/>
        </w:rPr>
        <w:t>5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35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RegistrySyncRetryWaitMs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当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服务器启动时获取其他服务器的注册信息失败时，会再次尝试获取，期间需要等待的时间，默认为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30 * 1000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毫秒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36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MaxElementsInPeerReplicationPool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复制池备份复制事件的最大数量，默认为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10000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37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MaxIdleThreadAgeInMinutesForPeerReplication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复制线程可以保持存活的空闲时间，默认为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15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分钟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38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MinThreadsForPeerReplication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获取将被用于复制线程的最小数目，默认为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5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39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MaxThreadsForPeerReplication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lastRenderedPageBreak/>
        <w:t>       获取将被用于复制线程的最大数目，默认为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20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40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MaxTimeForReplication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尝试在丢弃复制事件之前进行复制的时间，默认为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30000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毫秒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41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PrimeAwsReplicaConnections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对集群中服务器节点的连接是否应该准备，默认为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true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42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DisableDeltaForRemoteRegions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增量信息是否可以提供给客户端或一些远程地区，默认为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false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43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RemoteRegionConnectTimeoutMs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连接到对等远程地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节点的超时时间，默认为</w:t>
      </w:r>
      <w:r w:rsidRPr="000E741C">
        <w:rPr>
          <w:rFonts w:eastAsia="宋体" w:cs="Tahoma"/>
          <w:color w:val="000000"/>
          <w:sz w:val="21"/>
          <w:szCs w:val="21"/>
        </w:rPr>
        <w:t>1000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毫秒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44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RemoteRegionReadTimeoutMs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获取从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远程地区</w:t>
      </w:r>
      <w:proofErr w:type="gramEnd"/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节点读取信息的超时时间，默认为</w:t>
      </w:r>
      <w:r w:rsidRPr="000E741C">
        <w:rPr>
          <w:rFonts w:eastAsia="宋体" w:cs="Tahoma"/>
          <w:color w:val="000000"/>
          <w:sz w:val="21"/>
          <w:szCs w:val="21"/>
        </w:rPr>
        <w:t>1000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毫秒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45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RemoteRegionTotalConnections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远程地区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对等节点上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http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连接的总数，默认为</w:t>
      </w:r>
      <w:r w:rsidRPr="000E741C">
        <w:rPr>
          <w:rFonts w:eastAsia="宋体" w:cs="Tahoma"/>
          <w:color w:val="000000"/>
          <w:sz w:val="21"/>
          <w:szCs w:val="21"/>
        </w:rPr>
        <w:t>1000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46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RemoteRegionTotalConnectionsPerHost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远程地区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特定的对等节点上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http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连接的总数，默认为</w:t>
      </w:r>
      <w:r w:rsidRPr="000E741C">
        <w:rPr>
          <w:rFonts w:eastAsia="宋体" w:cs="Tahoma"/>
          <w:color w:val="000000"/>
          <w:sz w:val="21"/>
          <w:szCs w:val="21"/>
        </w:rPr>
        <w:t>500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47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RemoteRegionConnectionIdleTimeoutSeconds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http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连接被清理之后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远程地区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服务器的空闲时间，默认为</w:t>
      </w:r>
      <w:r w:rsidRPr="000E741C">
        <w:rPr>
          <w:rFonts w:eastAsia="宋体" w:cs="Tahoma"/>
          <w:color w:val="000000"/>
          <w:sz w:val="21"/>
          <w:szCs w:val="21"/>
        </w:rPr>
        <w:t>30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48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GZipContentFromRemoteRegion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服务器中获取的内容是否在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远程地区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被压缩，默认为</w:t>
      </w:r>
      <w:r w:rsidRPr="000E741C">
        <w:rPr>
          <w:rFonts w:eastAsia="宋体" w:cs="Tahoma"/>
          <w:color w:val="000000"/>
          <w:sz w:val="21"/>
          <w:szCs w:val="21"/>
        </w:rPr>
        <w:t>true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eastAsia="宋体" w:cs="Tahoma"/>
          <w:color w:val="000000"/>
          <w:sz w:val="21"/>
          <w:szCs w:val="21"/>
        </w:rPr>
        <w:t>       49</w:t>
      </w:r>
      <w:r w:rsidRPr="000E741C">
        <w:rPr>
          <w:rFonts w:eastAsia="宋体" w:cs="Tahoma"/>
          <w:color w:val="000000"/>
          <w:sz w:val="21"/>
          <w:szCs w:val="21"/>
        </w:rPr>
        <w:t>、</w:t>
      </w:r>
      <w:r w:rsidRPr="000E741C">
        <w:rPr>
          <w:rFonts w:eastAsia="宋体" w:cs="Tahoma"/>
          <w:color w:val="000000"/>
          <w:sz w:val="21"/>
          <w:szCs w:val="21"/>
        </w:rPr>
        <w:t>RemoteRegionUrlsWithName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针对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远程地区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发现的网址域名的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map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50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RemoteRegionUrls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</w:t>
      </w:r>
      <w:proofErr w:type="gramStart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远程地区</w:t>
      </w:r>
      <w:proofErr w:type="gramEnd"/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的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列表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51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RemoteRegionAppWhitelist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必须通过远程区域中检索的应用程序的列表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52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RemoteRegionRegistryFetchInterval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从远程区域取出该注册表的信息的时间间隔，默认为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30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秒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53、RemoteRegionFetchThreadPoolSize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用于执行远程区域注册表请求的线程池的大小，默认为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20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54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RemoteRegionTrustStore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用来合格请求远程区域注册表的信任存储文件，默认为空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55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RemoteRegionTrustStorePassword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获取偏远地区信任存储文件的密码，默认为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“changeit”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56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disableTransparentFallbackToOtherRegion(*)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lastRenderedPageBreak/>
        <w:t>       如果在远程区域本地没有实例运行，对于应用程序回退的旧行为是否被禁用，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false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57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BatchReplication(*)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表示集群节点之间的复制是否为了网络效率而进行批处理，默认为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false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58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LogIdentityHeaders(*)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Eureka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服务器是否应该登录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clientAuthHeaders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true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59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RateLimiterEnabled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限流是否应启用或禁用，默认为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false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60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RateLimiterThrottleStandardClients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是否对标准客户端进行限流，默认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false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61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RateLimiterPrivilegedClients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认证的客户端列表，这里是除了标准的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 Java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客户端。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62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RateLimiterBurstSize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速率限制的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burst size 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，默认为</w:t>
      </w:r>
      <w:r w:rsidRPr="000E741C">
        <w:rPr>
          <w:rFonts w:eastAsia="宋体" w:cs="Tahoma"/>
          <w:color w:val="000000"/>
          <w:sz w:val="21"/>
          <w:szCs w:val="21"/>
        </w:rPr>
        <w:t>10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，这里用的是令牌桶算法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63、RateLimiterRegistryFetchAverageRate(*)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速率限制器用的是令牌桶算法，此配置指定平均执行注册请求速率，默认为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500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64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RateLimiterFullFetchAverageRate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速率限制器用的是令牌桶算法，此配置指定平均执行请求速率，默认为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100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65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ListAutoScalingGroupsRoleName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用来描述从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AWS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第三账户的自动缩放组中的角色名称，默认为“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ListAutoScalingGroups”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66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JsonCodecName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如果没有设置默认的编解码器将使用全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JSON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编解码器，获取的是编码器的类名称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67、XmlCodecName(*)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如果没有设置默认的编解码器将使用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xml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编解码器，获取的是编码器的类名称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68、BindingStrategy(*)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获取配置绑定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EIP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或</w:t>
      </w:r>
      <w:r w:rsidRPr="000E741C">
        <w:rPr>
          <w:rFonts w:eastAsia="宋体" w:cs="Tahoma"/>
          <w:color w:val="000000"/>
          <w:sz w:val="21"/>
          <w:szCs w:val="21"/>
        </w:rPr>
        <w:t>Route53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的策略。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69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Route53DomainTTL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用于建立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route53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域的</w:t>
      </w:r>
      <w:r w:rsidRPr="000E741C">
        <w:rPr>
          <w:rFonts w:eastAsia="宋体" w:cs="Tahoma"/>
          <w:color w:val="000000"/>
          <w:sz w:val="21"/>
          <w:szCs w:val="21"/>
        </w:rPr>
        <w:t>ttl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，默认为</w:t>
      </w:r>
      <w:r w:rsidRPr="000E741C">
        <w:rPr>
          <w:rFonts w:eastAsia="宋体" w:cs="Tahoma"/>
          <w:color w:val="000000"/>
          <w:sz w:val="21"/>
          <w:szCs w:val="21"/>
        </w:rPr>
        <w:t>301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70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Route53BindRebindRetries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服务器尝试绑定到候选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Route53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域的次数，默认为</w:t>
      </w:r>
      <w:r w:rsidRPr="000E741C">
        <w:rPr>
          <w:rFonts w:eastAsia="宋体" w:cs="Tahoma"/>
          <w:color w:val="000000"/>
          <w:sz w:val="21"/>
          <w:szCs w:val="21"/>
        </w:rPr>
        <w:t>3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71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Route53BindingRetryIntervalMs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（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）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服务器应该检查是否和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Route53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域绑定的时间间隔，默认为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5 * 60 * 1000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毫秒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t>       72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Experimental(*)</w:t>
      </w:r>
    </w:p>
    <w:p w:rsidR="000E741C" w:rsidRPr="000E741C" w:rsidRDefault="000E741C" w:rsidP="000E741C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       当尝试新功能迁移过程时，为了避免配置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API</w:t>
      </w:r>
      <w:r w:rsidRPr="000E741C">
        <w:rPr>
          <w:rFonts w:ascii="微软雅黑" w:hAnsi="微软雅黑" w:cs="Helvetica" w:hint="eastAsia"/>
          <w:color w:val="000000"/>
          <w:sz w:val="21"/>
          <w:szCs w:val="21"/>
        </w:rPr>
        <w:t>污染，相应的配置即可投入实验配置部分，默认为</w:t>
      </w:r>
      <w:r w:rsidRPr="000E741C">
        <w:rPr>
          <w:rFonts w:eastAsia="宋体" w:cs="Tahoma"/>
          <w:color w:val="000000"/>
          <w:sz w:val="21"/>
          <w:szCs w:val="21"/>
        </w:rPr>
        <w:t>null</w:t>
      </w:r>
    </w:p>
    <w:p w:rsidR="000E741C" w:rsidRPr="000E741C" w:rsidRDefault="000E741C" w:rsidP="000E741C">
      <w:pPr>
        <w:shd w:val="clear" w:color="auto" w:fill="FFFFFF"/>
        <w:adjustRightInd/>
        <w:snapToGrid/>
        <w:spacing w:before="150"/>
        <w:rPr>
          <w:rFonts w:ascii="Helvetica" w:eastAsia="宋体" w:hAnsi="Helvetica" w:cs="Helvetica"/>
          <w:color w:val="000000"/>
          <w:sz w:val="21"/>
          <w:szCs w:val="21"/>
        </w:rPr>
      </w:pPr>
      <w:r w:rsidRPr="000E741C">
        <w:rPr>
          <w:rFonts w:ascii="Helvetica" w:eastAsia="宋体" w:hAnsi="Helvetica" w:cs="Helvetica"/>
          <w:color w:val="000000"/>
          <w:sz w:val="21"/>
          <w:szCs w:val="21"/>
        </w:rPr>
        <w:lastRenderedPageBreak/>
        <w:t>       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以上是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配置项的详细说明，分为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客户端配置、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Eureka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服务端配置和</w:t>
      </w:r>
      <w:proofErr w:type="gramStart"/>
      <w:r w:rsidRPr="000E741C">
        <w:rPr>
          <w:rFonts w:ascii="Helvetica" w:eastAsia="宋体" w:hAnsi="Helvetica" w:cs="Helvetica"/>
          <w:color w:val="000000"/>
          <w:sz w:val="21"/>
          <w:szCs w:val="21"/>
        </w:rPr>
        <w:t>微服务端</w:t>
      </w:r>
      <w:proofErr w:type="gramEnd"/>
      <w:r w:rsidRPr="000E741C">
        <w:rPr>
          <w:rFonts w:ascii="Helvetica" w:eastAsia="宋体" w:hAnsi="Helvetica" w:cs="Helvetica"/>
          <w:color w:val="000000"/>
          <w:sz w:val="21"/>
          <w:szCs w:val="21"/>
        </w:rPr>
        <w:t>配置，一共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100</w:t>
      </w:r>
      <w:r w:rsidRPr="000E741C">
        <w:rPr>
          <w:rFonts w:ascii="Helvetica" w:eastAsia="宋体" w:hAnsi="Helvetica" w:cs="Helvetica"/>
          <w:color w:val="000000"/>
          <w:sz w:val="21"/>
          <w:szCs w:val="21"/>
        </w:rPr>
        <w:t>多项，其中有很多配置参数并不需要我们去修改，使用默认的就好，有些跟我们业务相关的配置参数可根据需要自行设置。</w:t>
      </w:r>
    </w:p>
    <w:p w:rsidR="004358AB" w:rsidRPr="000E741C" w:rsidRDefault="004358AB" w:rsidP="00D31D50">
      <w:pPr>
        <w:spacing w:line="220" w:lineRule="atLeast"/>
      </w:pPr>
    </w:p>
    <w:sectPr w:rsidR="004358AB" w:rsidRPr="000E74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E741C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E741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41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E741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E741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E741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E741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E741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5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2017-11-27T15:04:00Z</dcterms:modified>
</cp:coreProperties>
</file>