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0" w:lineRule="auto" w:before="144"/>
        <w:ind w:left="1692" w:right="3728" w:firstLine="0"/>
        <w:jc w:val="left"/>
        <w:rPr>
          <w:rFonts w:ascii="Book Antiqua"/>
          <w:i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.177734pt;margin-top:204.935532pt;width:24.15pt;height:323.1pt;mso-position-horizontal-relative:page;mso-position-vertical-relative:page;z-index:251659264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Times New Roman"/>
                      <w:sz w:val="40"/>
                    </w:rPr>
                  </w:pPr>
                  <w:r>
                    <w:rPr>
                      <w:rFonts w:ascii="Times New Roman"/>
                      <w:color w:val="7F7F7F"/>
                      <w:sz w:val="40"/>
                    </w:rPr>
                    <w:t>arXiv:astro-ph/0510844v1 31 Oct 2005</w:t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w w:val="110"/>
          <w:sz w:val="18"/>
        </w:rPr>
        <w:t>Astronomical Data Analysis Software and Systems XV </w:t>
      </w:r>
      <w:r>
        <w:rPr>
          <w:rFonts w:ascii="Book Antiqua"/>
          <w:i/>
          <w:w w:val="110"/>
          <w:sz w:val="18"/>
        </w:rPr>
        <w:t>ASP Conference Series, Vol. XXX, 2005</w:t>
      </w:r>
    </w:p>
    <w:p>
      <w:pPr>
        <w:spacing w:line="200" w:lineRule="exact" w:before="0"/>
        <w:ind w:left="1692" w:right="0" w:firstLine="0"/>
        <w:jc w:val="left"/>
        <w:rPr>
          <w:rFonts w:ascii="Book Antiqua"/>
          <w:i/>
          <w:sz w:val="18"/>
        </w:rPr>
      </w:pPr>
      <w:r>
        <w:rPr>
          <w:rFonts w:ascii="Book Antiqua"/>
          <w:i/>
          <w:w w:val="110"/>
          <w:sz w:val="18"/>
        </w:rPr>
        <w:t>C. Gabriel, C. Arviset, D. Ponz and E. Solano, eds.</w:t>
      </w:r>
    </w:p>
    <w:p>
      <w:pPr>
        <w:pStyle w:val="BodyText"/>
        <w:rPr>
          <w:rFonts w:ascii="Book Antiqua"/>
          <w:i/>
          <w:sz w:val="18"/>
        </w:rPr>
      </w:pPr>
    </w:p>
    <w:p>
      <w:pPr>
        <w:pStyle w:val="BodyText"/>
        <w:spacing w:before="8"/>
        <w:rPr>
          <w:rFonts w:ascii="Book Antiqua"/>
          <w:i/>
          <w:sz w:val="15"/>
        </w:rPr>
      </w:pPr>
    </w:p>
    <w:p>
      <w:pPr>
        <w:spacing w:before="0"/>
        <w:ind w:left="2340" w:right="0" w:firstLine="0"/>
        <w:jc w:val="left"/>
        <w:rPr>
          <w:rFonts w:ascii="Palatino Linotype"/>
          <w:sz w:val="24"/>
        </w:rPr>
      </w:pPr>
      <w:r>
        <w:rPr>
          <w:rFonts w:ascii="Palatino Linotype"/>
          <w:w w:val="110"/>
          <w:sz w:val="24"/>
        </w:rPr>
        <w:t>Massive Science with VO and Grids</w:t>
      </w:r>
    </w:p>
    <w:p>
      <w:pPr>
        <w:pStyle w:val="BodyText"/>
        <w:spacing w:before="9"/>
        <w:rPr>
          <w:rFonts w:ascii="Palatino Linotype"/>
          <w:sz w:val="34"/>
        </w:rPr>
      </w:pPr>
    </w:p>
    <w:p>
      <w:pPr>
        <w:pStyle w:val="BodyText"/>
        <w:ind w:left="2340"/>
        <w:rPr>
          <w:rFonts w:ascii="Cambria"/>
        </w:rPr>
      </w:pPr>
      <w:r>
        <w:rPr/>
        <w:t>Robert Nichol</w:t>
      </w:r>
      <w:r>
        <w:rPr>
          <w:rFonts w:ascii="Cambria"/>
          <w:vertAlign w:val="superscript"/>
        </w:rPr>
        <w:t>1</w:t>
      </w:r>
    </w:p>
    <w:p>
      <w:pPr>
        <w:spacing w:line="235" w:lineRule="auto" w:before="68"/>
        <w:ind w:left="2340" w:right="1185" w:firstLine="0"/>
        <w:jc w:val="left"/>
        <w:rPr>
          <w:i/>
          <w:sz w:val="22"/>
        </w:rPr>
      </w:pPr>
      <w:r>
        <w:rPr>
          <w:i/>
          <w:sz w:val="22"/>
        </w:rPr>
        <w:t>Institute of Cosmology and Gravitation (ICG), Univ. of Portsmouth, </w:t>
      </w:r>
      <w:r>
        <w:rPr>
          <w:i/>
          <w:sz w:val="22"/>
        </w:rPr>
        <w:t>Portsmouth, PO1 2EG, UK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BodyText"/>
        <w:spacing w:before="1"/>
        <w:ind w:left="2340"/>
        <w:rPr>
          <w:rFonts w:ascii="Cambria"/>
        </w:rPr>
      </w:pPr>
      <w:r>
        <w:rPr/>
        <w:t>Garry Smith</w:t>
      </w:r>
      <w:r>
        <w:rPr>
          <w:rFonts w:ascii="Cambria"/>
          <w:vertAlign w:val="superscript"/>
        </w:rPr>
        <w:t>2</w:t>
      </w:r>
    </w:p>
    <w:p>
      <w:pPr>
        <w:spacing w:before="109"/>
        <w:ind w:left="2340" w:right="0" w:firstLine="0"/>
        <w:jc w:val="left"/>
        <w:rPr>
          <w:i/>
          <w:sz w:val="22"/>
        </w:rPr>
      </w:pPr>
      <w:r>
        <w:rPr>
          <w:i/>
          <w:sz w:val="22"/>
        </w:rPr>
        <w:t>Institute of Astronomy, School of Physics, University of Edinburgh, UK.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2340"/>
      </w:pPr>
      <w:r>
        <w:rPr/>
        <w:t>Christopher Miller</w:t>
      </w:r>
    </w:p>
    <w:p>
      <w:pPr>
        <w:spacing w:line="235" w:lineRule="auto" w:before="97"/>
        <w:ind w:left="2340" w:right="1806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Cerro-Tololo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Inter-American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Observatory,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NOAO,</w:t>
      </w:r>
      <w:r>
        <w:rPr>
          <w:i/>
          <w:spacing w:val="-26"/>
          <w:sz w:val="22"/>
        </w:rPr>
        <w:t> </w:t>
      </w:r>
      <w:r>
        <w:rPr>
          <w:i/>
          <w:sz w:val="22"/>
        </w:rPr>
        <w:t>Casilla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603, </w:t>
      </w:r>
      <w:r>
        <w:rPr>
          <w:i/>
          <w:spacing w:val="-4"/>
          <w:sz w:val="22"/>
        </w:rPr>
        <w:t>LaSerena,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Chile</w:t>
      </w:r>
    </w:p>
    <w:p>
      <w:pPr>
        <w:pStyle w:val="BodyText"/>
        <w:spacing w:before="3"/>
        <w:rPr>
          <w:i/>
          <w:sz w:val="19"/>
        </w:rPr>
      </w:pPr>
    </w:p>
    <w:p>
      <w:pPr>
        <w:pStyle w:val="BodyText"/>
        <w:ind w:left="2340"/>
      </w:pPr>
      <w:r>
        <w:rPr/>
        <w:t>Peter Freeman, Chris Genovese, Larry Wasserman,</w:t>
      </w:r>
    </w:p>
    <w:p>
      <w:pPr>
        <w:spacing w:line="232" w:lineRule="auto" w:before="101"/>
        <w:ind w:left="2340" w:right="1026" w:firstLine="0"/>
        <w:jc w:val="left"/>
        <w:rPr>
          <w:i/>
          <w:sz w:val="22"/>
        </w:rPr>
      </w:pPr>
      <w:r>
        <w:rPr>
          <w:i/>
          <w:sz w:val="22"/>
        </w:rPr>
        <w:t>Dept. of Statistics, Carnegie Mellon University, Pittsburgh, PA-15213, </w:t>
      </w:r>
      <w:r>
        <w:rPr>
          <w:i/>
          <w:sz w:val="22"/>
        </w:rPr>
        <w:t>USA</w:t>
      </w:r>
    </w:p>
    <w:p>
      <w:pPr>
        <w:pStyle w:val="BodyText"/>
        <w:spacing w:before="5"/>
        <w:rPr>
          <w:i/>
          <w:sz w:val="17"/>
        </w:rPr>
      </w:pPr>
    </w:p>
    <w:p>
      <w:pPr>
        <w:pStyle w:val="BodyText"/>
        <w:ind w:left="2340"/>
      </w:pPr>
      <w:r>
        <w:rPr/>
        <w:t>Brent Bryan, Alexander Gray</w:t>
      </w:r>
      <w:r>
        <w:rPr>
          <w:rFonts w:ascii="Cambria"/>
          <w:vertAlign w:val="superscript"/>
        </w:rPr>
        <w:t>3</w:t>
      </w:r>
      <w:r>
        <w:rPr>
          <w:vertAlign w:val="baseline"/>
        </w:rPr>
        <w:t>, Jeff Schneider, Andrew Moore</w:t>
      </w:r>
    </w:p>
    <w:p>
      <w:pPr>
        <w:spacing w:line="232" w:lineRule="auto" w:before="103"/>
        <w:ind w:left="2340" w:right="126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School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Carnegie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Mellon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University,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Pittsburgh, </w:t>
      </w:r>
      <w:r>
        <w:rPr>
          <w:i/>
          <w:spacing w:val="-3"/>
          <w:sz w:val="22"/>
        </w:rPr>
        <w:t>PA-15213,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USA</w:t>
      </w:r>
    </w:p>
    <w:p>
      <w:pPr>
        <w:pStyle w:val="BodyText"/>
        <w:spacing w:before="8"/>
        <w:rPr>
          <w:i/>
          <w:sz w:val="25"/>
        </w:rPr>
      </w:pPr>
    </w:p>
    <w:p>
      <w:pPr>
        <w:pStyle w:val="BodyText"/>
        <w:spacing w:line="235" w:lineRule="auto"/>
        <w:ind w:left="2340" w:right="944"/>
        <w:jc w:val="both"/>
      </w:pPr>
      <w:r>
        <w:rPr>
          <w:rFonts w:ascii="Times New Roman" w:hAnsi="Times New Roman"/>
          <w:w w:val="110"/>
        </w:rPr>
        <w:t>Abstract. </w:t>
      </w:r>
      <w:r>
        <w:rPr/>
        <w:t>There is a growing need for massive computational</w:t>
      </w:r>
      <w:r>
        <w:rPr>
          <w:spacing w:val="-28"/>
        </w:rPr>
        <w:t> </w:t>
      </w:r>
      <w:r>
        <w:rPr/>
        <w:t>resources for the analysis of new astronomical datasets. </w:t>
      </w:r>
      <w:r>
        <w:rPr>
          <w:spacing w:val="-10"/>
        </w:rPr>
        <w:t>To </w:t>
      </w:r>
      <w:r>
        <w:rPr>
          <w:spacing w:val="-3"/>
        </w:rPr>
        <w:t>tackle </w:t>
      </w:r>
      <w:r>
        <w:rPr/>
        <w:t>this problem, </w:t>
      </w:r>
      <w:r>
        <w:rPr>
          <w:spacing w:val="-4"/>
        </w:rPr>
        <w:t>we </w:t>
      </w:r>
      <w:r>
        <w:rPr/>
        <w:t>present here our first steps </w:t>
      </w:r>
      <w:r>
        <w:rPr>
          <w:spacing w:val="-3"/>
        </w:rPr>
        <w:t>towards </w:t>
      </w:r>
      <w:r>
        <w:rPr/>
        <w:t>marrying </w:t>
      </w:r>
      <w:r>
        <w:rPr>
          <w:spacing w:val="-5"/>
        </w:rPr>
        <w:t>two </w:t>
      </w:r>
      <w:r>
        <w:rPr/>
        <w:t>new and emerging technologies;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/>
        <w:t>Virtual</w:t>
      </w:r>
      <w:r>
        <w:rPr>
          <w:spacing w:val="-8"/>
        </w:rPr>
        <w:t> </w:t>
      </w:r>
      <w:r>
        <w:rPr/>
        <w:t>Observatory</w:t>
      </w:r>
      <w:r>
        <w:rPr>
          <w:spacing w:val="-12"/>
        </w:rPr>
        <w:t> </w:t>
      </w:r>
      <w:r>
        <w:rPr/>
        <w:t>(e.g,</w:t>
      </w:r>
      <w:r>
        <w:rPr>
          <w:spacing w:val="-8"/>
        </w:rPr>
        <w:t> </w:t>
      </w:r>
      <w:r>
        <w:rPr/>
        <w:t>AstroGrid)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computa- tional grid (e.g. </w:t>
      </w:r>
      <w:r>
        <w:rPr>
          <w:spacing w:val="-3"/>
        </w:rPr>
        <w:t>TeraGrid, </w:t>
      </w:r>
      <w:r>
        <w:rPr/>
        <w:t>COSMOS etc.). </w:t>
      </w:r>
      <w:r>
        <w:rPr>
          <w:spacing w:val="-11"/>
        </w:rPr>
        <w:t>We </w:t>
      </w:r>
      <w:r>
        <w:rPr/>
        <w:t>discuss the construction of </w:t>
      </w:r>
      <w:r>
        <w:rPr>
          <w:i/>
          <w:spacing w:val="-4"/>
        </w:rPr>
        <w:t>VOTechBroker</w:t>
      </w:r>
      <w:r>
        <w:rPr>
          <w:spacing w:val="-4"/>
        </w:rPr>
        <w:t>, </w:t>
      </w:r>
      <w:r>
        <w:rPr/>
        <w:t>which is a modular </w:t>
      </w:r>
      <w:r>
        <w:rPr>
          <w:spacing w:val="-3"/>
        </w:rPr>
        <w:t>software </w:t>
      </w:r>
      <w:r>
        <w:rPr/>
        <w:t>tool designed to abstract the tasks of submission and management of a large number of compu- tational jobs to a distributed computer system. The broker will also interact with the AstroGrid workflow and MySpace environments. </w:t>
      </w:r>
      <w:r>
        <w:rPr>
          <w:spacing w:val="-11"/>
        </w:rPr>
        <w:t>We </w:t>
      </w:r>
      <w:r>
        <w:rPr/>
        <w:t>discuss our planned usages of the </w:t>
      </w:r>
      <w:r>
        <w:rPr>
          <w:i/>
          <w:spacing w:val="-5"/>
        </w:rPr>
        <w:t>VOTechBroker </w:t>
      </w:r>
      <w:r>
        <w:rPr/>
        <w:t>in computing a huge number of n–point correlation functions from the SDSS data and mas- sive model-fitting of millions of CMBfast models to WMAP data. </w:t>
      </w:r>
      <w:r>
        <w:rPr>
          <w:spacing w:val="-11"/>
        </w:rPr>
        <w:t>We </w:t>
      </w:r>
      <w:r>
        <w:rPr/>
        <w:t>also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XMM Cluster Survey selection function and the construction of new WMAP maps.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2166975</wp:posOffset>
            </wp:positionH>
            <wp:positionV relativeFrom="paragraph">
              <wp:posOffset>228998</wp:posOffset>
            </wp:positionV>
            <wp:extent cx="1920240" cy="609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2"/>
        <w:ind w:left="1608" w:right="0" w:firstLine="0"/>
        <w:jc w:val="left"/>
        <w:rPr>
          <w:rFonts w:ascii="Century"/>
          <w:sz w:val="18"/>
        </w:rPr>
      </w:pPr>
      <w:r>
        <w:rPr>
          <w:rFonts w:ascii="Lucida Sans Unicode"/>
          <w:position w:val="8"/>
          <w:sz w:val="12"/>
        </w:rPr>
        <w:t>1 </w:t>
      </w:r>
      <w:r>
        <w:rPr>
          <w:rFonts w:ascii="Century"/>
          <w:sz w:val="18"/>
        </w:rPr>
        <w:t>Email: </w:t>
      </w:r>
      <w:hyperlink r:id="rId6">
        <w:r>
          <w:rPr>
            <w:rFonts w:ascii="Century"/>
            <w:sz w:val="18"/>
          </w:rPr>
          <w:t>bob.nichol@port.ac.uk</w:t>
        </w:r>
      </w:hyperlink>
    </w:p>
    <w:p>
      <w:pPr>
        <w:spacing w:before="91"/>
        <w:ind w:left="1608" w:right="0" w:firstLine="0"/>
        <w:jc w:val="left"/>
        <w:rPr>
          <w:rFonts w:ascii="Century"/>
          <w:sz w:val="18"/>
        </w:rPr>
      </w:pPr>
      <w:r>
        <w:rPr>
          <w:rFonts w:ascii="Lucida Sans Unicode"/>
          <w:position w:val="8"/>
          <w:sz w:val="12"/>
        </w:rPr>
        <w:t>2 </w:t>
      </w:r>
      <w:r>
        <w:rPr>
          <w:rFonts w:ascii="Century"/>
          <w:sz w:val="18"/>
        </w:rPr>
        <w:t>ICG, Univ. of Portsmouth, Portsmouth, PO1 2EG, UK</w:t>
      </w:r>
    </w:p>
    <w:p>
      <w:pPr>
        <w:spacing w:before="90"/>
        <w:ind w:left="1608" w:right="0" w:firstLine="0"/>
        <w:jc w:val="left"/>
        <w:rPr>
          <w:rFonts w:ascii="Century"/>
          <w:sz w:val="18"/>
        </w:rPr>
      </w:pPr>
      <w:r>
        <w:rPr>
          <w:rFonts w:ascii="Lucida Sans Unicode"/>
          <w:position w:val="8"/>
          <w:sz w:val="12"/>
        </w:rPr>
        <w:t>3 </w:t>
      </w:r>
      <w:r>
        <w:rPr>
          <w:rFonts w:ascii="Century"/>
          <w:sz w:val="18"/>
        </w:rPr>
        <w:t>Georgia Tech College of Computing, 801 Atlantic Drive, Atlanta, UK</w:t>
      </w:r>
    </w:p>
    <w:p>
      <w:pPr>
        <w:pStyle w:val="BodyText"/>
        <w:spacing w:before="120"/>
        <w:ind w:left="744"/>
        <w:jc w:val="center"/>
      </w:pPr>
      <w:r>
        <w:rPr>
          <w:w w:val="115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320"/>
        </w:sect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2139" w:val="left" w:leader="none"/>
          <w:tab w:pos="2140" w:val="left" w:leader="none"/>
        </w:tabs>
        <w:spacing w:line="240" w:lineRule="auto" w:before="64" w:after="0"/>
        <w:ind w:left="2139" w:right="0" w:hanging="448"/>
        <w:jc w:val="left"/>
        <w:rPr>
          <w:sz w:val="22"/>
        </w:rPr>
      </w:pPr>
      <w:bookmarkStart w:name="Introduction" w:id="1"/>
      <w:bookmarkEnd w:id="1"/>
      <w:r>
        <w:rPr/>
      </w:r>
      <w:bookmarkStart w:name="Introduction" w:id="2"/>
      <w:bookmarkEnd w:id="2"/>
      <w:r>
        <w:rPr>
          <w:w w:val="130"/>
          <w:sz w:val="22"/>
        </w:rPr>
        <w:t>I</w:t>
      </w:r>
      <w:r>
        <w:rPr>
          <w:w w:val="130"/>
          <w:sz w:val="22"/>
        </w:rPr>
        <w:t>ntroduction</w:t>
      </w: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pStyle w:val="BodyText"/>
        <w:spacing w:line="235" w:lineRule="auto"/>
        <w:ind w:left="1692" w:right="944"/>
        <w:jc w:val="both"/>
      </w:pPr>
      <w:r>
        <w:rPr/>
        <w:t>Over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petabyte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3"/>
        </w:rPr>
        <w:t>raw</w:t>
      </w:r>
      <w:r>
        <w:rPr>
          <w:spacing w:val="-5"/>
        </w:rPr>
        <w:t> </w:t>
      </w:r>
      <w:r>
        <w:rPr/>
        <w:t>astronomical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4"/>
        </w:rPr>
        <w:t>be</w:t>
      </w:r>
      <w:r>
        <w:rPr>
          <w:spacing w:val="-8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next decade</w:t>
      </w:r>
      <w:r>
        <w:rPr>
          <w:spacing w:val="-9"/>
        </w:rPr>
        <w:t> </w:t>
      </w:r>
      <w:r>
        <w:rPr/>
        <w:t>(see</w:t>
      </w:r>
      <w:r>
        <w:rPr>
          <w:spacing w:val="-9"/>
        </w:rPr>
        <w:t> </w:t>
      </w:r>
      <w:r>
        <w:rPr>
          <w:spacing w:val="-2"/>
        </w:rPr>
        <w:t>Szalay</w:t>
      </w:r>
      <w:r>
        <w:rPr>
          <w:spacing w:val="-6"/>
        </w:rPr>
        <w:t> </w:t>
      </w:r>
      <w:r>
        <w:rPr/>
        <w:t>&amp;</w:t>
      </w:r>
      <w:r>
        <w:rPr>
          <w:spacing w:val="-9"/>
        </w:rPr>
        <w:t> </w:t>
      </w:r>
      <w:r>
        <w:rPr>
          <w:spacing w:val="-3"/>
        </w:rPr>
        <w:t>Gray</w:t>
      </w:r>
      <w:r>
        <w:rPr>
          <w:spacing w:val="-8"/>
        </w:rPr>
        <w:t> </w:t>
      </w:r>
      <w:r>
        <w:rPr/>
        <w:t>2001).</w:t>
      </w:r>
      <w:r>
        <w:rPr>
          <w:spacing w:val="18"/>
        </w:rPr>
        <w:t> </w:t>
      </w:r>
      <w:r>
        <w:rPr/>
        <w:t>This</w:t>
      </w:r>
      <w:r>
        <w:rPr>
          <w:spacing w:val="-12"/>
        </w:rPr>
        <w:t> </w:t>
      </w:r>
      <w:r>
        <w:rPr/>
        <w:t>explosion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vol- </w:t>
      </w:r>
      <w:r>
        <w:rPr/>
        <w:t>ume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parameters</w:t>
      </w:r>
      <w:r>
        <w:rPr>
          <w:spacing w:val="-30"/>
        </w:rPr>
        <w:t> </w:t>
      </w:r>
      <w:r>
        <w:rPr/>
        <w:t>measured</w:t>
      </w:r>
      <w:r>
        <w:rPr>
          <w:spacing w:val="-30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these</w:t>
      </w:r>
      <w:r>
        <w:rPr>
          <w:spacing w:val="-31"/>
        </w:rPr>
        <w:t> </w:t>
      </w:r>
      <w:r>
        <w:rPr/>
        <w:t>data</w:t>
      </w:r>
      <w:r>
        <w:rPr>
          <w:spacing w:val="-31"/>
        </w:rPr>
        <w:t> </w:t>
      </w:r>
      <w:r>
        <w:rPr/>
        <w:t>including</w:t>
      </w:r>
      <w:r>
        <w:rPr>
          <w:spacing w:val="-31"/>
        </w:rPr>
        <w:t> </w:t>
      </w:r>
      <w:r>
        <w:rPr/>
        <w:t>their</w:t>
      </w:r>
      <w:r>
        <w:rPr>
          <w:spacing w:val="-30"/>
        </w:rPr>
        <w:t> </w:t>
      </w:r>
      <w:r>
        <w:rPr/>
        <w:t>errors,</w:t>
      </w:r>
      <w:r>
        <w:rPr>
          <w:spacing w:val="-30"/>
        </w:rPr>
        <w:t> </w:t>
      </w:r>
      <w:r>
        <w:rPr/>
        <w:t>quality</w:t>
      </w:r>
      <w:r>
        <w:rPr>
          <w:spacing w:val="-30"/>
        </w:rPr>
        <w:t> </w:t>
      </w:r>
      <w:r>
        <w:rPr/>
        <w:t>flags, </w:t>
      </w:r>
      <w:r>
        <w:rPr>
          <w:spacing w:val="-3"/>
        </w:rPr>
        <w:t>weights </w:t>
      </w:r>
      <w:r>
        <w:rPr/>
        <w:t>and mask information. Furthermore, these massive datasets facilitate more</w:t>
      </w:r>
      <w:r>
        <w:rPr>
          <w:spacing w:val="-35"/>
        </w:rPr>
        <w:t> </w:t>
      </w:r>
      <w:r>
        <w:rPr/>
        <w:t>complex</w:t>
      </w:r>
      <w:r>
        <w:rPr>
          <w:spacing w:val="-34"/>
        </w:rPr>
        <w:t> </w:t>
      </w:r>
      <w:r>
        <w:rPr/>
        <w:t>analyses,</w:t>
      </w:r>
      <w:r>
        <w:rPr>
          <w:spacing w:val="-32"/>
        </w:rPr>
        <w:t> </w:t>
      </w:r>
      <w:r>
        <w:rPr/>
        <w:t>e.g.</w:t>
      </w:r>
      <w:r>
        <w:rPr>
          <w:spacing w:val="-19"/>
        </w:rPr>
        <w:t> </w:t>
      </w:r>
      <w:r>
        <w:rPr/>
        <w:t>nonparametric</w:t>
      </w:r>
      <w:r>
        <w:rPr>
          <w:spacing w:val="-35"/>
        </w:rPr>
        <w:t> </w:t>
      </w:r>
      <w:r>
        <w:rPr/>
        <w:t>statistics,</w:t>
      </w:r>
      <w:r>
        <w:rPr>
          <w:spacing w:val="-31"/>
        </w:rPr>
        <w:t> </w:t>
      </w:r>
      <w:r>
        <w:rPr/>
        <w:t>which</w:t>
      </w:r>
      <w:r>
        <w:rPr>
          <w:spacing w:val="-34"/>
        </w:rPr>
        <w:t> </w:t>
      </w:r>
      <w:r>
        <w:rPr/>
        <w:t>are</w:t>
      </w:r>
      <w:r>
        <w:rPr>
          <w:spacing w:val="-34"/>
        </w:rPr>
        <w:t> </w:t>
      </w:r>
      <w:r>
        <w:rPr/>
        <w:t>computationally intensive. A </w:t>
      </w:r>
      <w:r>
        <w:rPr>
          <w:spacing w:val="-3"/>
        </w:rPr>
        <w:t>key </w:t>
      </w:r>
      <w:r>
        <w:rPr/>
        <w:t>question therefore is: Can existing statistical </w:t>
      </w:r>
      <w:r>
        <w:rPr>
          <w:spacing w:val="-3"/>
        </w:rPr>
        <w:t>software </w:t>
      </w:r>
      <w:r>
        <w:rPr/>
        <w:t>scale- up to cope with such large datasets and massive calculations? </w:t>
      </w:r>
      <w:r>
        <w:rPr>
          <w:spacing w:val="-11"/>
        </w:rPr>
        <w:t>We </w:t>
      </w:r>
      <w:r>
        <w:rPr/>
        <w:t>address this question</w:t>
      </w:r>
      <w:r>
        <w:rPr>
          <w:spacing w:val="-8"/>
        </w:rPr>
        <w:t> </w:t>
      </w:r>
      <w:r>
        <w:rPr/>
        <w:t>here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/>
        <w:t>focusing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5"/>
        </w:rPr>
        <w:t>two</w:t>
      </w:r>
      <w:r>
        <w:rPr>
          <w:spacing w:val="-7"/>
        </w:rPr>
        <w:t> </w:t>
      </w:r>
      <w:r>
        <w:rPr/>
        <w:t>exciting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technologies,</w:t>
      </w:r>
      <w:r>
        <w:rPr>
          <w:spacing w:val="-4"/>
        </w:rPr>
        <w:t> </w:t>
      </w:r>
      <w:r>
        <w:rPr/>
        <w:t>namely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Virtual Observatory </w:t>
      </w:r>
      <w:r>
        <w:rPr>
          <w:spacing w:val="-3"/>
        </w:rPr>
        <w:t>(VO) </w:t>
      </w:r>
      <w:r>
        <w:rPr/>
        <w:t>and computational</w:t>
      </w:r>
      <w:r>
        <w:rPr>
          <w:spacing w:val="-26"/>
        </w:rPr>
        <w:t> </w:t>
      </w:r>
      <w:r>
        <w:rPr/>
        <w:t>grids.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139" w:val="left" w:leader="none"/>
          <w:tab w:pos="2140" w:val="left" w:leader="none"/>
        </w:tabs>
        <w:spacing w:line="240" w:lineRule="auto" w:before="147" w:after="0"/>
        <w:ind w:left="2139" w:right="0" w:hanging="448"/>
        <w:jc w:val="left"/>
        <w:rPr>
          <w:sz w:val="22"/>
        </w:rPr>
      </w:pPr>
      <w:bookmarkStart w:name="N--point Correlation Functions" w:id="3"/>
      <w:bookmarkEnd w:id="3"/>
      <w:r>
        <w:rPr/>
      </w:r>
      <w:bookmarkStart w:name="N--point Correlation Functions" w:id="4"/>
      <w:bookmarkEnd w:id="4"/>
      <w:r>
        <w:rPr>
          <w:w w:val="125"/>
          <w:sz w:val="22"/>
        </w:rPr>
        <w:t>N</w:t>
      </w:r>
      <w:r>
        <w:rPr>
          <w:w w:val="125"/>
          <w:sz w:val="22"/>
        </w:rPr>
        <w:t>–point Correlation</w:t>
      </w:r>
      <w:r>
        <w:rPr>
          <w:spacing w:val="26"/>
          <w:w w:val="125"/>
          <w:sz w:val="22"/>
        </w:rPr>
        <w:t> </w:t>
      </w:r>
      <w:r>
        <w:rPr>
          <w:spacing w:val="-3"/>
          <w:w w:val="125"/>
          <w:sz w:val="22"/>
        </w:rPr>
        <w:t>Functions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line="232" w:lineRule="auto"/>
        <w:ind w:left="1692" w:right="944"/>
        <w:jc w:val="both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case</w:t>
      </w:r>
      <w:r>
        <w:rPr>
          <w:spacing w:val="-3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massive</w:t>
      </w:r>
      <w:r>
        <w:rPr>
          <w:spacing w:val="-6"/>
        </w:rPr>
        <w:t> </w:t>
      </w:r>
      <w:r>
        <w:rPr/>
        <w:t>calculations</w:t>
      </w:r>
      <w:r>
        <w:rPr>
          <w:spacing w:val="-1"/>
        </w:rPr>
        <w:t> </w:t>
      </w:r>
      <w:r>
        <w:rPr/>
        <w:t>planned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gener- ation of astronomical surveys and analyses, </w:t>
      </w:r>
      <w:r>
        <w:rPr>
          <w:spacing w:val="-4"/>
        </w:rPr>
        <w:t>we </w:t>
      </w:r>
      <w:r>
        <w:rPr/>
        <w:t>discuss here the galaxy</w:t>
      </w:r>
      <w:r>
        <w:rPr>
          <w:spacing w:val="-23"/>
        </w:rPr>
        <w:t> </w:t>
      </w:r>
      <w:r>
        <w:rPr/>
        <w:t>n-point correlation functions. These </w:t>
      </w:r>
      <w:r>
        <w:rPr>
          <w:spacing w:val="-4"/>
        </w:rPr>
        <w:t>have </w:t>
      </w:r>
      <w:r>
        <w:rPr/>
        <w:t>a long history in cosmology and are used to statistically quantify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spatial</w:t>
      </w:r>
      <w:r>
        <w:rPr>
          <w:spacing w:val="-2"/>
        </w:rPr>
        <w:t> </w:t>
      </w:r>
      <w:r>
        <w:rPr/>
        <w:t>clustering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(e.g. galaxies). There are a hierarchy of correlation functions, starting with the 2- point correlation function, which measures the joint probability of a data pair, as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/>
        <w:t>function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their</w:t>
      </w:r>
      <w:r>
        <w:rPr>
          <w:spacing w:val="8"/>
        </w:rPr>
        <w:t> </w:t>
      </w:r>
      <w:r>
        <w:rPr/>
        <w:t>separation</w:t>
      </w:r>
      <w:r>
        <w:rPr>
          <w:spacing w:val="12"/>
        </w:rPr>
        <w:t> </w:t>
      </w:r>
      <w:r>
        <w:rPr>
          <w:rFonts w:ascii="Arial"/>
          <w:i/>
          <w:spacing w:val="3"/>
        </w:rPr>
        <w:t>r</w:t>
      </w:r>
      <w:r>
        <w:rPr>
          <w:spacing w:val="3"/>
        </w:rPr>
        <w:t>,</w:t>
      </w:r>
      <w:r>
        <w:rPr>
          <w:spacing w:val="7"/>
        </w:rPr>
        <w:t> </w:t>
      </w:r>
      <w:r>
        <w:rPr/>
        <w:t>compared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Poisson</w:t>
      </w:r>
      <w:r>
        <w:rPr>
          <w:spacing w:val="10"/>
        </w:rPr>
        <w:t> </w:t>
      </w:r>
      <w:r>
        <w:rPr/>
        <w:t>distribution,</w:t>
      </w:r>
    </w:p>
    <w:p>
      <w:pPr>
        <w:pStyle w:val="BodyText"/>
      </w:pPr>
    </w:p>
    <w:p>
      <w:pPr>
        <w:tabs>
          <w:tab w:pos="8974" w:val="left" w:leader="none"/>
        </w:tabs>
        <w:spacing w:before="0"/>
        <w:ind w:left="4100" w:right="0" w:firstLine="0"/>
        <w:jc w:val="left"/>
        <w:rPr>
          <w:sz w:val="22"/>
        </w:rPr>
      </w:pPr>
      <w:r>
        <w:rPr>
          <w:rFonts w:ascii="Arial" w:hAnsi="Arial"/>
          <w:i/>
          <w:w w:val="105"/>
          <w:sz w:val="22"/>
        </w:rPr>
        <w:t>dP</w:t>
      </w:r>
      <w:r>
        <w:rPr>
          <w:rFonts w:ascii="Cambria" w:hAnsi="Cambria"/>
          <w:w w:val="105"/>
          <w:sz w:val="22"/>
          <w:vertAlign w:val="subscript"/>
        </w:rPr>
        <w:t>12</w:t>
      </w:r>
      <w:r>
        <w:rPr>
          <w:rFonts w:ascii="Cambria" w:hAnsi="Cambria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-11"/>
          <w:w w:val="105"/>
          <w:sz w:val="22"/>
          <w:vertAlign w:val="baseline"/>
        </w:rPr>
        <w:t> </w:t>
      </w:r>
      <w:r>
        <w:rPr>
          <w:rFonts w:ascii="Arial" w:hAnsi="Arial"/>
          <w:i/>
          <w:w w:val="105"/>
          <w:sz w:val="22"/>
          <w:vertAlign w:val="baseline"/>
        </w:rPr>
        <w:t>N</w:t>
      </w:r>
      <w:r>
        <w:rPr>
          <w:rFonts w:ascii="Arial" w:hAnsi="Arial"/>
          <w:i/>
          <w:spacing w:val="-48"/>
          <w:w w:val="105"/>
          <w:sz w:val="22"/>
          <w:vertAlign w:val="baseline"/>
        </w:rPr>
        <w:t> </w:t>
      </w:r>
      <w:r>
        <w:rPr>
          <w:rFonts w:ascii="Cambria" w:hAnsi="Cambria"/>
          <w:spacing w:val="2"/>
          <w:w w:val="105"/>
          <w:sz w:val="22"/>
          <w:vertAlign w:val="superscript"/>
        </w:rPr>
        <w:t>2</w:t>
      </w:r>
      <w:r>
        <w:rPr>
          <w:rFonts w:ascii="Arial" w:hAnsi="Arial"/>
          <w:i/>
          <w:spacing w:val="2"/>
          <w:w w:val="105"/>
          <w:sz w:val="22"/>
          <w:vertAlign w:val="baseline"/>
        </w:rPr>
        <w:t>dV</w:t>
      </w:r>
      <w:r>
        <w:rPr>
          <w:rFonts w:ascii="Cambria" w:hAnsi="Cambria"/>
          <w:spacing w:val="2"/>
          <w:w w:val="105"/>
          <w:sz w:val="22"/>
          <w:vertAlign w:val="subscript"/>
        </w:rPr>
        <w:t>1</w:t>
      </w:r>
      <w:r>
        <w:rPr>
          <w:rFonts w:ascii="Cambria" w:hAnsi="Cambria"/>
          <w:spacing w:val="-16"/>
          <w:w w:val="105"/>
          <w:sz w:val="22"/>
          <w:vertAlign w:val="baseline"/>
        </w:rPr>
        <w:t> </w:t>
      </w:r>
      <w:r>
        <w:rPr>
          <w:rFonts w:ascii="Arial" w:hAnsi="Arial"/>
          <w:i/>
          <w:w w:val="105"/>
          <w:sz w:val="22"/>
          <w:vertAlign w:val="baseline"/>
        </w:rPr>
        <w:t>dV</w:t>
      </w:r>
      <w:r>
        <w:rPr>
          <w:rFonts w:ascii="Cambria" w:hAnsi="Cambria"/>
          <w:w w:val="105"/>
          <w:sz w:val="22"/>
          <w:vertAlign w:val="subscript"/>
        </w:rPr>
        <w:t>2</w:t>
      </w:r>
      <w:r>
        <w:rPr>
          <w:w w:val="105"/>
          <w:sz w:val="22"/>
          <w:vertAlign w:val="baseline"/>
        </w:rPr>
        <w:t>(1</w:t>
      </w:r>
      <w:r>
        <w:rPr>
          <w:spacing w:val="-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+</w:t>
      </w:r>
      <w:r>
        <w:rPr>
          <w:spacing w:val="-21"/>
          <w:w w:val="105"/>
          <w:sz w:val="22"/>
          <w:vertAlign w:val="baseline"/>
        </w:rPr>
        <w:t> </w:t>
      </w:r>
      <w:r>
        <w:rPr>
          <w:rFonts w:ascii="Arial" w:hAnsi="Arial"/>
          <w:i/>
          <w:spacing w:val="2"/>
          <w:w w:val="105"/>
          <w:sz w:val="22"/>
          <w:vertAlign w:val="baseline"/>
        </w:rPr>
        <w:t>ξ</w:t>
      </w:r>
      <w:r>
        <w:rPr>
          <w:spacing w:val="2"/>
          <w:w w:val="105"/>
          <w:sz w:val="22"/>
          <w:vertAlign w:val="baseline"/>
        </w:rPr>
        <w:t>(</w:t>
      </w:r>
      <w:r>
        <w:rPr>
          <w:rFonts w:ascii="Arial" w:hAnsi="Arial"/>
          <w:i/>
          <w:spacing w:val="2"/>
          <w:w w:val="105"/>
          <w:sz w:val="22"/>
          <w:vertAlign w:val="baseline"/>
        </w:rPr>
        <w:t>r</w:t>
      </w:r>
      <w:r>
        <w:rPr>
          <w:spacing w:val="2"/>
          <w:w w:val="105"/>
          <w:sz w:val="22"/>
          <w:vertAlign w:val="baseline"/>
        </w:rPr>
        <w:t>))</w:t>
      </w:r>
      <w:r>
        <w:rPr>
          <w:rFonts w:ascii="Arial" w:hAnsi="Arial"/>
          <w:i/>
          <w:spacing w:val="2"/>
          <w:w w:val="105"/>
          <w:sz w:val="22"/>
          <w:vertAlign w:val="baseline"/>
        </w:rPr>
        <w:t>,</w:t>
        <w:tab/>
      </w:r>
      <w:r>
        <w:rPr>
          <w:w w:val="105"/>
          <w:sz w:val="22"/>
          <w:vertAlign w:val="baseline"/>
        </w:rPr>
        <w:t>(1)</w:t>
      </w:r>
    </w:p>
    <w:p>
      <w:pPr>
        <w:pStyle w:val="BodyText"/>
        <w:spacing w:line="230" w:lineRule="auto" w:before="142"/>
        <w:ind w:left="1692" w:right="944"/>
        <w:jc w:val="both"/>
      </w:pPr>
      <w:r>
        <w:rPr/>
        <w:t>where </w:t>
      </w:r>
      <w:r>
        <w:rPr>
          <w:rFonts w:ascii="Arial" w:hAnsi="Arial"/>
          <w:i/>
        </w:rPr>
        <w:t>dP</w:t>
      </w:r>
      <w:r>
        <w:rPr>
          <w:rFonts w:ascii="Cambria" w:hAnsi="Cambria"/>
          <w:vertAlign w:val="subscript"/>
        </w:rPr>
        <w:t>12</w:t>
      </w:r>
      <w:r>
        <w:rPr>
          <w:rFonts w:ascii="Cambria" w:hAnsi="Cambria"/>
          <w:vertAlign w:val="baseline"/>
        </w:rPr>
        <w:t> </w:t>
      </w:r>
      <w:r>
        <w:rPr>
          <w:vertAlign w:val="baseline"/>
        </w:rPr>
        <w:t>is the joint probability of an object being located in both search volumes </w:t>
      </w:r>
      <w:r>
        <w:rPr>
          <w:rFonts w:ascii="Arial" w:hAnsi="Arial"/>
          <w:i/>
          <w:vertAlign w:val="baseline"/>
        </w:rPr>
        <w:t>dV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  <w:vertAlign w:val="baseline"/>
        </w:rPr>
        <w:t> </w:t>
      </w:r>
      <w:r>
        <w:rPr>
          <w:vertAlign w:val="baseline"/>
        </w:rPr>
        <w:t>&amp; </w:t>
      </w:r>
      <w:r>
        <w:rPr>
          <w:rFonts w:ascii="Arial" w:hAnsi="Arial"/>
          <w:i/>
          <w:spacing w:val="2"/>
          <w:vertAlign w:val="baseline"/>
        </w:rPr>
        <w:t>dV</w:t>
      </w:r>
      <w:r>
        <w:rPr>
          <w:rFonts w:ascii="Cambria" w:hAnsi="Cambria"/>
          <w:spacing w:val="2"/>
          <w:vertAlign w:val="subscript"/>
        </w:rPr>
        <w:t>2</w:t>
      </w:r>
      <w:r>
        <w:rPr>
          <w:spacing w:val="2"/>
          <w:vertAlign w:val="baseline"/>
        </w:rPr>
        <w:t>, </w:t>
      </w:r>
      <w:r>
        <w:rPr>
          <w:vertAlign w:val="baseline"/>
        </w:rPr>
        <w:t>and </w:t>
      </w:r>
      <w:r>
        <w:rPr>
          <w:rFonts w:ascii="Arial" w:hAnsi="Arial"/>
          <w:i/>
          <w:vertAlign w:val="baseline"/>
        </w:rPr>
        <w:t>N </w:t>
      </w:r>
      <w:r>
        <w:rPr>
          <w:vertAlign w:val="baseline"/>
        </w:rPr>
        <w:t>is the space density of objects. </w:t>
      </w:r>
      <w:r>
        <w:rPr>
          <w:rFonts w:ascii="Arial" w:hAnsi="Arial"/>
          <w:i/>
          <w:spacing w:val="4"/>
          <w:vertAlign w:val="baseline"/>
        </w:rPr>
        <w:t>ξ</w:t>
      </w:r>
      <w:r>
        <w:rPr>
          <w:spacing w:val="4"/>
          <w:vertAlign w:val="baseline"/>
        </w:rPr>
        <w:t>(</w:t>
      </w:r>
      <w:r>
        <w:rPr>
          <w:rFonts w:ascii="Arial" w:hAnsi="Arial"/>
          <w:i/>
          <w:spacing w:val="4"/>
          <w:vertAlign w:val="baseline"/>
        </w:rPr>
        <w:t>r</w:t>
      </w:r>
      <w:r>
        <w:rPr>
          <w:spacing w:val="4"/>
          <w:vertAlign w:val="baseline"/>
        </w:rPr>
        <w:t>) </w:t>
      </w:r>
      <w:r>
        <w:rPr>
          <w:vertAlign w:val="baseline"/>
        </w:rPr>
        <w:t>is the 2-point correlation function and is zero for a Poisson distribution. If </w:t>
      </w:r>
      <w:r>
        <w:rPr>
          <w:rFonts w:ascii="Arial" w:hAnsi="Arial"/>
          <w:i/>
          <w:spacing w:val="4"/>
          <w:vertAlign w:val="baseline"/>
        </w:rPr>
        <w:t>ξ</w:t>
      </w:r>
      <w:r>
        <w:rPr>
          <w:spacing w:val="4"/>
          <w:vertAlign w:val="baseline"/>
        </w:rPr>
        <w:t>(</w:t>
      </w:r>
      <w:r>
        <w:rPr>
          <w:rFonts w:ascii="Arial" w:hAnsi="Arial"/>
          <w:i/>
          <w:spacing w:val="4"/>
          <w:vertAlign w:val="baseline"/>
        </w:rPr>
        <w:t>r</w:t>
      </w:r>
      <w:r>
        <w:rPr>
          <w:spacing w:val="4"/>
          <w:vertAlign w:val="baseline"/>
        </w:rPr>
        <w:t>) </w:t>
      </w:r>
      <w:r>
        <w:rPr>
          <w:vertAlign w:val="baseline"/>
        </w:rPr>
        <w:t>is positive, then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5"/>
          <w:vertAlign w:val="baseline"/>
        </w:rPr>
        <w:t> </w:t>
      </w:r>
      <w:r>
        <w:rPr>
          <w:vertAlign w:val="baseline"/>
        </w:rPr>
        <w:t>clustered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scales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r</w:t>
      </w:r>
      <w:r>
        <w:rPr>
          <w:rFonts w:ascii="Arial" w:hAnsi="Arial"/>
          <w:i/>
          <w:spacing w:val="-13"/>
          <w:w w:val="105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vertAlign w:val="baseline"/>
        </w:rPr>
        <w:t>expected,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vica</w:t>
      </w:r>
      <w:r>
        <w:rPr>
          <w:spacing w:val="-4"/>
          <w:vertAlign w:val="baseline"/>
        </w:rPr>
        <w:t> </w:t>
      </w:r>
      <w:r>
        <w:rPr>
          <w:vertAlign w:val="baseline"/>
        </w:rPr>
        <w:t>versa for negative </w:t>
      </w:r>
      <w:r>
        <w:rPr>
          <w:spacing w:val="-3"/>
          <w:vertAlign w:val="baseline"/>
        </w:rPr>
        <w:t>values. </w:t>
      </w:r>
      <w:r>
        <w:rPr>
          <w:vertAlign w:val="baseline"/>
        </w:rPr>
        <w:t>The next in the series is the 3-point correlation function, which is defined as,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1800" w:right="0" w:firstLine="0"/>
        <w:jc w:val="both"/>
        <w:rPr>
          <w:sz w:val="22"/>
        </w:rPr>
      </w:pPr>
      <w:r>
        <w:rPr>
          <w:rFonts w:ascii="Arial" w:hAnsi="Arial"/>
          <w:i/>
          <w:sz w:val="22"/>
        </w:rPr>
        <w:t>dP</w:t>
      </w:r>
      <w:r>
        <w:rPr>
          <w:rFonts w:ascii="Cambria" w:hAnsi="Cambria"/>
          <w:sz w:val="22"/>
          <w:vertAlign w:val="subscript"/>
        </w:rPr>
        <w:t>123</w:t>
      </w:r>
      <w:r>
        <w:rPr>
          <w:rFonts w:ascii="Cambria" w:hAnsi="Cambria"/>
          <w:sz w:val="22"/>
          <w:vertAlign w:val="baseline"/>
        </w:rPr>
        <w:t> </w:t>
      </w:r>
      <w:r>
        <w:rPr>
          <w:sz w:val="22"/>
          <w:vertAlign w:val="baseline"/>
        </w:rPr>
        <w:t>= </w:t>
      </w:r>
      <w:r>
        <w:rPr>
          <w:rFonts w:ascii="Arial" w:hAnsi="Arial"/>
          <w:i/>
          <w:sz w:val="22"/>
          <w:vertAlign w:val="baseline"/>
        </w:rPr>
        <w:t>N </w:t>
      </w:r>
      <w:r>
        <w:rPr>
          <w:rFonts w:ascii="Cambria" w:hAnsi="Cambria"/>
          <w:sz w:val="22"/>
          <w:vertAlign w:val="superscript"/>
        </w:rPr>
        <w:t>3</w:t>
      </w:r>
      <w:r>
        <w:rPr>
          <w:rFonts w:ascii="Arial" w:hAnsi="Arial"/>
          <w:i/>
          <w:sz w:val="22"/>
          <w:vertAlign w:val="baseline"/>
        </w:rPr>
        <w:t>dV</w:t>
      </w:r>
      <w:r>
        <w:rPr>
          <w:rFonts w:ascii="Cambria" w:hAnsi="Cambria"/>
          <w:sz w:val="22"/>
          <w:vertAlign w:val="subscript"/>
        </w:rPr>
        <w:t>1</w:t>
      </w:r>
      <w:r>
        <w:rPr>
          <w:rFonts w:ascii="Cambria" w:hAnsi="Cambria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dV</w:t>
      </w:r>
      <w:r>
        <w:rPr>
          <w:rFonts w:ascii="Cambria" w:hAnsi="Cambria"/>
          <w:sz w:val="22"/>
          <w:vertAlign w:val="subscript"/>
        </w:rPr>
        <w:t>2</w:t>
      </w:r>
      <w:r>
        <w:rPr>
          <w:rFonts w:ascii="Cambria" w:hAnsi="Cambria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dV</w:t>
      </w:r>
      <w:r>
        <w:rPr>
          <w:rFonts w:ascii="Cambria" w:hAnsi="Cambria"/>
          <w:sz w:val="22"/>
          <w:vertAlign w:val="subscript"/>
        </w:rPr>
        <w:t>3</w:t>
      </w:r>
      <w:r>
        <w:rPr>
          <w:sz w:val="22"/>
          <w:vertAlign w:val="baseline"/>
        </w:rPr>
        <w:t>(1+</w:t>
      </w:r>
      <w:r>
        <w:rPr>
          <w:rFonts w:ascii="Arial" w:hAnsi="Arial"/>
          <w:i/>
          <w:sz w:val="22"/>
          <w:vertAlign w:val="baseline"/>
        </w:rPr>
        <w:t>ξ</w:t>
      </w:r>
      <w:r>
        <w:rPr>
          <w:rFonts w:ascii="Cambria" w:hAnsi="Cambria"/>
          <w:sz w:val="22"/>
          <w:vertAlign w:val="subscript"/>
        </w:rPr>
        <w:t>12</w:t>
      </w:r>
      <w:r>
        <w:rPr>
          <w:sz w:val="22"/>
          <w:vertAlign w:val="baseline"/>
        </w:rPr>
        <w:t>(</w:t>
      </w:r>
      <w:r>
        <w:rPr>
          <w:rFonts w:ascii="Arial" w:hAnsi="Arial"/>
          <w:i/>
          <w:sz w:val="22"/>
          <w:vertAlign w:val="baseline"/>
        </w:rPr>
        <w:t>r</w:t>
      </w:r>
      <w:r>
        <w:rPr>
          <w:rFonts w:ascii="Cambria" w:hAnsi="Cambria"/>
          <w:sz w:val="22"/>
          <w:vertAlign w:val="subscript"/>
        </w:rPr>
        <w:t>12</w:t>
      </w:r>
      <w:r>
        <w:rPr>
          <w:sz w:val="22"/>
          <w:vertAlign w:val="baseline"/>
        </w:rPr>
        <w:t>)+</w:t>
      </w:r>
      <w:r>
        <w:rPr>
          <w:rFonts w:ascii="Arial" w:hAnsi="Arial"/>
          <w:i/>
          <w:sz w:val="22"/>
          <w:vertAlign w:val="baseline"/>
        </w:rPr>
        <w:t>ξ</w:t>
      </w:r>
      <w:r>
        <w:rPr>
          <w:rFonts w:ascii="Cambria" w:hAnsi="Cambria"/>
          <w:sz w:val="22"/>
          <w:vertAlign w:val="subscript"/>
        </w:rPr>
        <w:t>23</w:t>
      </w:r>
      <w:r>
        <w:rPr>
          <w:sz w:val="22"/>
          <w:vertAlign w:val="baseline"/>
        </w:rPr>
        <w:t>(</w:t>
      </w:r>
      <w:r>
        <w:rPr>
          <w:rFonts w:ascii="Arial" w:hAnsi="Arial"/>
          <w:i/>
          <w:sz w:val="22"/>
          <w:vertAlign w:val="baseline"/>
        </w:rPr>
        <w:t>r</w:t>
      </w:r>
      <w:r>
        <w:rPr>
          <w:rFonts w:ascii="Cambria" w:hAnsi="Cambria"/>
          <w:sz w:val="22"/>
          <w:vertAlign w:val="subscript"/>
        </w:rPr>
        <w:t>23</w:t>
      </w:r>
      <w:r>
        <w:rPr>
          <w:sz w:val="22"/>
          <w:vertAlign w:val="baseline"/>
        </w:rPr>
        <w:t>)+</w:t>
      </w:r>
      <w:r>
        <w:rPr>
          <w:rFonts w:ascii="Arial" w:hAnsi="Arial"/>
          <w:i/>
          <w:sz w:val="22"/>
          <w:vertAlign w:val="baseline"/>
        </w:rPr>
        <w:t>ξ</w:t>
      </w:r>
      <w:r>
        <w:rPr>
          <w:rFonts w:ascii="Cambria" w:hAnsi="Cambria"/>
          <w:sz w:val="22"/>
          <w:vertAlign w:val="subscript"/>
        </w:rPr>
        <w:t>13</w:t>
      </w:r>
      <w:r>
        <w:rPr>
          <w:sz w:val="22"/>
          <w:vertAlign w:val="baseline"/>
        </w:rPr>
        <w:t>(</w:t>
      </w:r>
      <w:r>
        <w:rPr>
          <w:rFonts w:ascii="Arial" w:hAnsi="Arial"/>
          <w:i/>
          <w:sz w:val="22"/>
          <w:vertAlign w:val="baseline"/>
        </w:rPr>
        <w:t>r</w:t>
      </w:r>
      <w:r>
        <w:rPr>
          <w:rFonts w:ascii="Cambria" w:hAnsi="Cambria"/>
          <w:sz w:val="22"/>
          <w:vertAlign w:val="subscript"/>
        </w:rPr>
        <w:t>13</w:t>
      </w:r>
      <w:r>
        <w:rPr>
          <w:sz w:val="22"/>
          <w:vertAlign w:val="baseline"/>
        </w:rPr>
        <w:t>)+</w:t>
      </w:r>
      <w:r>
        <w:rPr>
          <w:rFonts w:ascii="Arial" w:hAnsi="Arial"/>
          <w:i/>
          <w:sz w:val="22"/>
          <w:vertAlign w:val="baseline"/>
        </w:rPr>
        <w:t>ξ</w:t>
      </w:r>
      <w:r>
        <w:rPr>
          <w:rFonts w:ascii="Cambria" w:hAnsi="Cambria"/>
          <w:sz w:val="22"/>
          <w:vertAlign w:val="subscript"/>
        </w:rPr>
        <w:t>123</w:t>
      </w:r>
      <w:r>
        <w:rPr>
          <w:sz w:val="22"/>
          <w:vertAlign w:val="baseline"/>
        </w:rPr>
        <w:t>(</w:t>
      </w:r>
      <w:r>
        <w:rPr>
          <w:rFonts w:ascii="Arial" w:hAnsi="Arial"/>
          <w:i/>
          <w:sz w:val="22"/>
          <w:vertAlign w:val="baseline"/>
        </w:rPr>
        <w:t>r</w:t>
      </w:r>
      <w:r>
        <w:rPr>
          <w:rFonts w:ascii="Cambria" w:hAnsi="Cambria"/>
          <w:sz w:val="22"/>
          <w:vertAlign w:val="subscript"/>
        </w:rPr>
        <w:t>12</w:t>
      </w:r>
      <w:r>
        <w:rPr>
          <w:rFonts w:ascii="Arial" w:hAnsi="Arial"/>
          <w:i/>
          <w:sz w:val="22"/>
          <w:vertAlign w:val="baseline"/>
        </w:rPr>
        <w:t>, r</w:t>
      </w:r>
      <w:r>
        <w:rPr>
          <w:rFonts w:ascii="Cambria" w:hAnsi="Cambria"/>
          <w:sz w:val="22"/>
          <w:vertAlign w:val="subscript"/>
        </w:rPr>
        <w:t>23</w:t>
      </w:r>
      <w:r>
        <w:rPr>
          <w:rFonts w:ascii="Arial" w:hAnsi="Arial"/>
          <w:i/>
          <w:sz w:val="22"/>
          <w:vertAlign w:val="baseline"/>
        </w:rPr>
        <w:t>, r</w:t>
      </w:r>
      <w:r>
        <w:rPr>
          <w:rFonts w:ascii="Cambria" w:hAnsi="Cambria"/>
          <w:sz w:val="22"/>
          <w:vertAlign w:val="subscript"/>
        </w:rPr>
        <w:t>13</w:t>
      </w:r>
      <w:r>
        <w:rPr>
          <w:sz w:val="22"/>
          <w:vertAlign w:val="baseline"/>
        </w:rPr>
        <w:t>))</w:t>
      </w:r>
      <w:r>
        <w:rPr>
          <w:rFonts w:ascii="Arial" w:hAnsi="Arial"/>
          <w:i/>
          <w:sz w:val="22"/>
          <w:vertAlign w:val="baseline"/>
        </w:rPr>
        <w:t>, </w:t>
      </w:r>
      <w:r>
        <w:rPr>
          <w:sz w:val="22"/>
          <w:vertAlign w:val="baseline"/>
        </w:rPr>
        <w:t>(2)</w:t>
      </w:r>
    </w:p>
    <w:p>
      <w:pPr>
        <w:pStyle w:val="BodyText"/>
        <w:spacing w:line="232" w:lineRule="auto" w:before="226"/>
        <w:ind w:left="1692" w:right="944"/>
        <w:jc w:val="both"/>
      </w:pPr>
      <w:r>
        <w:rPr/>
        <w:t>where</w:t>
      </w:r>
      <w:r>
        <w:rPr>
          <w:spacing w:val="-16"/>
        </w:rPr>
        <w:t> </w:t>
      </w:r>
      <w:r>
        <w:rPr>
          <w:rFonts w:ascii="Arial" w:hAnsi="Arial"/>
          <w:i/>
        </w:rPr>
        <w:t>ξ</w:t>
      </w:r>
      <w:r>
        <w:rPr>
          <w:rFonts w:ascii="Cambria" w:hAnsi="Cambria"/>
          <w:vertAlign w:val="subscript"/>
        </w:rPr>
        <w:t>12</w:t>
      </w:r>
      <w:r>
        <w:rPr>
          <w:rFonts w:ascii="Arial" w:hAnsi="Arial"/>
          <w:i/>
          <w:vertAlign w:val="baseline"/>
        </w:rPr>
        <w:t>,</w:t>
      </w:r>
      <w:r>
        <w:rPr>
          <w:rFonts w:ascii="Arial" w:hAnsi="Arial"/>
          <w:i/>
          <w:spacing w:val="-36"/>
          <w:vertAlign w:val="baseline"/>
        </w:rPr>
        <w:t> </w:t>
      </w:r>
      <w:r>
        <w:rPr>
          <w:rFonts w:ascii="Arial" w:hAnsi="Arial"/>
          <w:i/>
          <w:spacing w:val="2"/>
          <w:vertAlign w:val="baseline"/>
        </w:rPr>
        <w:t>ξ</w:t>
      </w:r>
      <w:r>
        <w:rPr>
          <w:rFonts w:ascii="Cambria" w:hAnsi="Cambria"/>
          <w:spacing w:val="2"/>
          <w:vertAlign w:val="subscript"/>
        </w:rPr>
        <w:t>12</w:t>
      </w:r>
      <w:r>
        <w:rPr>
          <w:rFonts w:ascii="Arial" w:hAnsi="Arial"/>
          <w:i/>
          <w:spacing w:val="2"/>
          <w:vertAlign w:val="baseline"/>
        </w:rPr>
        <w:t>,</w:t>
      </w:r>
      <w:r>
        <w:rPr>
          <w:rFonts w:ascii="Arial" w:hAnsi="Arial"/>
          <w:i/>
          <w:spacing w:val="-36"/>
          <w:vertAlign w:val="baseline"/>
        </w:rPr>
        <w:t> </w:t>
      </w:r>
      <w:r>
        <w:rPr>
          <w:rFonts w:ascii="Arial" w:hAnsi="Arial"/>
          <w:i/>
          <w:vertAlign w:val="baseline"/>
        </w:rPr>
        <w:t>ξ</w:t>
      </w:r>
      <w:r>
        <w:rPr>
          <w:rFonts w:ascii="Cambria" w:hAnsi="Cambria"/>
          <w:vertAlign w:val="subscript"/>
        </w:rPr>
        <w:t>12</w:t>
      </w:r>
      <w:r>
        <w:rPr>
          <w:rFonts w:ascii="Cambria" w:hAnsi="Cambria"/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2-point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3"/>
          <w:vertAlign w:val="baseline"/>
        </w:rPr>
        <w:t> </w:t>
      </w:r>
      <w:r>
        <w:rPr>
          <w:vertAlign w:val="baseline"/>
        </w:rPr>
        <w:t>sides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r</w:t>
      </w:r>
      <w:r>
        <w:rPr>
          <w:rFonts w:ascii="Cambria" w:hAnsi="Cambria"/>
          <w:vertAlign w:val="subscript"/>
        </w:rPr>
        <w:t>12</w:t>
      </w:r>
      <w:r>
        <w:rPr>
          <w:rFonts w:ascii="Arial" w:hAnsi="Arial"/>
          <w:i/>
          <w:vertAlign w:val="baseline"/>
        </w:rPr>
        <w:t>,</w:t>
      </w:r>
      <w:r>
        <w:rPr>
          <w:rFonts w:ascii="Arial" w:hAnsi="Arial"/>
          <w:i/>
          <w:spacing w:val="-36"/>
          <w:vertAlign w:val="baseline"/>
        </w:rPr>
        <w:t> </w:t>
      </w:r>
      <w:r>
        <w:rPr>
          <w:rFonts w:ascii="Arial" w:hAnsi="Arial"/>
          <w:i/>
          <w:spacing w:val="2"/>
          <w:vertAlign w:val="baseline"/>
        </w:rPr>
        <w:t>r</w:t>
      </w:r>
      <w:r>
        <w:rPr>
          <w:rFonts w:ascii="Cambria" w:hAnsi="Cambria"/>
          <w:spacing w:val="2"/>
          <w:vertAlign w:val="subscript"/>
        </w:rPr>
        <w:t>23</w:t>
      </w:r>
      <w:r>
        <w:rPr>
          <w:rFonts w:ascii="Arial" w:hAnsi="Arial"/>
          <w:i/>
          <w:spacing w:val="2"/>
          <w:vertAlign w:val="baseline"/>
        </w:rPr>
        <w:t>,</w:t>
      </w:r>
      <w:r>
        <w:rPr>
          <w:rFonts w:ascii="Arial" w:hAnsi="Arial"/>
          <w:i/>
          <w:spacing w:val="-37"/>
          <w:vertAlign w:val="baseline"/>
        </w:rPr>
        <w:t> </w:t>
      </w:r>
      <w:r>
        <w:rPr>
          <w:rFonts w:ascii="Arial" w:hAnsi="Arial"/>
          <w:i/>
          <w:spacing w:val="2"/>
          <w:vertAlign w:val="baseline"/>
        </w:rPr>
        <w:t>r</w:t>
      </w:r>
      <w:r>
        <w:rPr>
          <w:rFonts w:ascii="Cambria" w:hAnsi="Cambria"/>
          <w:spacing w:val="2"/>
          <w:vertAlign w:val="subscript"/>
        </w:rPr>
        <w:t>13</w:t>
      </w:r>
      <w:r>
        <w:rPr>
          <w:spacing w:val="2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triangle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Arial" w:hAnsi="Arial"/>
          <w:i/>
          <w:vertAlign w:val="baseline"/>
        </w:rPr>
        <w:t>ξ</w:t>
      </w:r>
      <w:r>
        <w:rPr>
          <w:rFonts w:ascii="Cambria" w:hAnsi="Cambria"/>
          <w:vertAlign w:val="subscript"/>
        </w:rPr>
        <w:t>123</w:t>
      </w:r>
      <w:r>
        <w:rPr>
          <w:rFonts w:ascii="Cambria" w:hAnsi="Cambria"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3–point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10"/>
          <w:vertAlign w:val="baseline"/>
        </w:rPr>
        <w:t> </w:t>
      </w:r>
      <w:r>
        <w:rPr>
          <w:vertAlign w:val="baseline"/>
        </w:rPr>
        <w:t>Likewise,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4-point,</w:t>
      </w:r>
      <w:r>
        <w:rPr>
          <w:spacing w:val="-6"/>
          <w:vertAlign w:val="baseline"/>
        </w:rPr>
        <w:t> </w:t>
      </w:r>
      <w:r>
        <w:rPr>
          <w:vertAlign w:val="baseline"/>
        </w:rPr>
        <w:t>5- point</w:t>
      </w:r>
      <w:r>
        <w:rPr>
          <w:spacing w:val="-23"/>
          <w:vertAlign w:val="baseline"/>
        </w:rPr>
        <w:t> </w:t>
      </w:r>
      <w:r>
        <w:rPr>
          <w:vertAlign w:val="baseline"/>
        </w:rPr>
        <w:t>etc.,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correlation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vertAlign w:val="baseline"/>
        </w:rPr>
        <w:t>referred</w:t>
      </w:r>
      <w:r>
        <w:rPr>
          <w:spacing w:val="-21"/>
          <w:vertAlign w:val="baseline"/>
        </w:rPr>
        <w:t> </w:t>
      </w:r>
      <w:r>
        <w:rPr>
          <w:vertAlign w:val="baseline"/>
        </w:rPr>
        <w:t>to</w:t>
      </w:r>
      <w:r>
        <w:rPr>
          <w:spacing w:val="-21"/>
          <w:vertAlign w:val="baseline"/>
        </w:rPr>
        <w:t> </w:t>
      </w:r>
      <w:r>
        <w:rPr>
          <w:vertAlign w:val="baseline"/>
        </w:rPr>
        <w:t>Peebles</w:t>
      </w:r>
      <w:r>
        <w:rPr>
          <w:spacing w:val="-21"/>
          <w:vertAlign w:val="baseline"/>
        </w:rPr>
        <w:t> </w:t>
      </w:r>
      <w:r>
        <w:rPr>
          <w:vertAlign w:val="baseline"/>
        </w:rPr>
        <w:t>(1980)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21"/>
          <w:vertAlign w:val="baseline"/>
        </w:rPr>
        <w:t> </w:t>
      </w:r>
      <w:r>
        <w:rPr>
          <w:vertAlign w:val="baseline"/>
        </w:rPr>
        <w:t>a</w:t>
      </w:r>
      <w:r>
        <w:rPr>
          <w:spacing w:val="-21"/>
          <w:vertAlign w:val="baseline"/>
        </w:rPr>
        <w:t> </w:t>
      </w:r>
      <w:r>
        <w:rPr>
          <w:vertAlign w:val="baseline"/>
        </w:rPr>
        <w:t>full discussion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n-point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importance</w:t>
      </w:r>
      <w:r>
        <w:rPr>
          <w:spacing w:val="-7"/>
          <w:vertAlign w:val="baseline"/>
        </w:rPr>
        <w:t> </w:t>
      </w:r>
      <w:r>
        <w:rPr>
          <w:vertAlign w:val="baseline"/>
        </w:rPr>
        <w:t>to cosmology</w:t>
      </w:r>
      <w:r>
        <w:rPr>
          <w:spacing w:val="-10"/>
          <w:vertAlign w:val="baseline"/>
        </w:rPr>
        <w:t> </w:t>
      </w:r>
      <w:r>
        <w:rPr>
          <w:vertAlign w:val="baseline"/>
        </w:rPr>
        <w:t>(see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recent</w:t>
      </w:r>
      <w:r>
        <w:rPr>
          <w:spacing w:val="-11"/>
          <w:vertAlign w:val="baseline"/>
        </w:rPr>
        <w:t> </w:t>
      </w:r>
      <w:r>
        <w:rPr>
          <w:vertAlign w:val="baseline"/>
        </w:rPr>
        <w:t>lecture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notes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Szapudi</w:t>
      </w:r>
      <w:r>
        <w:rPr>
          <w:spacing w:val="-16"/>
          <w:vertAlign w:val="baseline"/>
        </w:rPr>
        <w:t> </w:t>
      </w:r>
      <w:r>
        <w:rPr>
          <w:vertAlign w:val="baseline"/>
        </w:rPr>
        <w:t>2005).</w:t>
      </w:r>
      <w:r>
        <w:rPr>
          <w:spacing w:val="7"/>
          <w:vertAlign w:val="baseline"/>
        </w:rPr>
        <w:t> </w:t>
      </w:r>
      <w:r>
        <w:rPr>
          <w:spacing w:val="-11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reader to Landy &amp; </w:t>
      </w:r>
      <w:r>
        <w:rPr>
          <w:spacing w:val="-2"/>
          <w:vertAlign w:val="baseline"/>
        </w:rPr>
        <w:t>Szalay </w:t>
      </w:r>
      <w:r>
        <w:rPr>
          <w:vertAlign w:val="baseline"/>
        </w:rPr>
        <w:t>(1993) and Szapudi &amp; </w:t>
      </w:r>
      <w:r>
        <w:rPr>
          <w:spacing w:val="-2"/>
          <w:vertAlign w:val="baseline"/>
        </w:rPr>
        <w:t>Szalay </w:t>
      </w:r>
      <w:r>
        <w:rPr>
          <w:vertAlign w:val="baseline"/>
        </w:rPr>
        <w:t>(1998) for a discussion 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15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N–point</w:t>
      </w:r>
      <w:r>
        <w:rPr>
          <w:spacing w:val="13"/>
          <w:vertAlign w:val="baseline"/>
        </w:rPr>
        <w:t> </w:t>
      </w:r>
      <w:r>
        <w:rPr>
          <w:vertAlign w:val="baseline"/>
        </w:rPr>
        <w:t>functions.</w:t>
      </w:r>
    </w:p>
    <w:p>
      <w:pPr>
        <w:pStyle w:val="BodyText"/>
        <w:spacing w:line="213" w:lineRule="auto" w:before="25"/>
        <w:ind w:left="1692" w:right="899" w:firstLine="436"/>
        <w:jc w:val="both"/>
      </w:pPr>
      <w:r>
        <w:rPr>
          <w:spacing w:val="-4"/>
        </w:rPr>
        <w:t>Naively,</w:t>
      </w:r>
      <w:r>
        <w:rPr>
          <w:spacing w:val="-25"/>
        </w:rPr>
        <w:t> </w:t>
      </w:r>
      <w:r>
        <w:rPr/>
        <w:t>the</w:t>
      </w:r>
      <w:r>
        <w:rPr>
          <w:spacing w:val="-30"/>
        </w:rPr>
        <w:t> </w:t>
      </w:r>
      <w:r>
        <w:rPr/>
        <w:t>computation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n–point</w:t>
      </w:r>
      <w:r>
        <w:rPr>
          <w:spacing w:val="-30"/>
        </w:rPr>
        <w:t> </w:t>
      </w:r>
      <w:r>
        <w:rPr/>
        <w:t>correlation</w:t>
      </w:r>
      <w:r>
        <w:rPr>
          <w:spacing w:val="-27"/>
        </w:rPr>
        <w:t> </w:t>
      </w:r>
      <w:r>
        <w:rPr/>
        <w:t>functions</w:t>
      </w:r>
      <w:r>
        <w:rPr>
          <w:spacing w:val="-30"/>
        </w:rPr>
        <w:t> </w:t>
      </w:r>
      <w:r>
        <w:rPr/>
        <w:t>scale</w:t>
      </w:r>
      <w:r>
        <w:rPr>
          <w:spacing w:val="-28"/>
        </w:rPr>
        <w:t> </w:t>
      </w:r>
      <w:r>
        <w:rPr/>
        <w:t>as</w:t>
      </w:r>
      <w:r>
        <w:rPr>
          <w:spacing w:val="-30"/>
        </w:rPr>
        <w:t> </w:t>
      </w:r>
      <w:r>
        <w:rPr>
          <w:rFonts w:ascii="Arial" w:hAnsi="Arial"/>
          <w:i/>
          <w:spacing w:val="2"/>
        </w:rPr>
        <w:t>O</w:t>
      </w:r>
      <w:r>
        <w:rPr>
          <w:spacing w:val="2"/>
        </w:rPr>
        <w:t>(</w:t>
      </w:r>
      <w:r>
        <w:rPr>
          <w:rFonts w:ascii="Arial" w:hAnsi="Arial"/>
          <w:i/>
          <w:spacing w:val="2"/>
        </w:rPr>
        <w:t>R</w:t>
      </w:r>
      <w:r>
        <w:rPr>
          <w:rFonts w:ascii="Arial" w:hAnsi="Arial"/>
          <w:i/>
          <w:spacing w:val="2"/>
          <w:vertAlign w:val="superscript"/>
        </w:rPr>
        <w:t>n</w:t>
      </w:r>
      <w:r>
        <w:rPr>
          <w:spacing w:val="2"/>
          <w:vertAlign w:val="baseline"/>
        </w:rPr>
        <w:t>), </w:t>
      </w:r>
      <w:r>
        <w:rPr>
          <w:vertAlign w:val="baseline"/>
        </w:rPr>
        <w:t>where </w:t>
      </w:r>
      <w:r>
        <w:rPr>
          <w:rFonts w:ascii="Arial" w:hAnsi="Arial"/>
          <w:i/>
          <w:vertAlign w:val="baseline"/>
        </w:rPr>
        <w:t>R </w:t>
      </w:r>
      <w:r>
        <w:rPr>
          <w:vertAlign w:val="baseline"/>
        </w:rPr>
        <w:t>is the number of data–points in the sample. As one can see, </w:t>
      </w:r>
      <w:r>
        <w:rPr>
          <w:spacing w:val="-3"/>
          <w:vertAlign w:val="baseline"/>
        </w:rPr>
        <w:t>even  </w:t>
      </w:r>
      <w:r>
        <w:rPr>
          <w:vertAlign w:val="baseline"/>
        </w:rPr>
        <w:t>with existing galaxy surveys from the Sloan Digital Sky Survey (SDSS), where </w:t>
      </w:r>
      <w:r>
        <w:rPr>
          <w:rFonts w:ascii="Arial" w:hAnsi="Arial"/>
          <w:i/>
          <w:vertAlign w:val="baseline"/>
        </w:rPr>
        <w:t>R</w:t>
      </w:r>
      <w:r>
        <w:rPr>
          <w:rFonts w:ascii="Arial" w:hAnsi="Arial"/>
          <w:i/>
          <w:spacing w:val="-3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∼</w:t>
      </w:r>
      <w:r>
        <w:rPr>
          <w:rFonts w:ascii="Lucida Sans Unicode" w:hAnsi="Lucida Sans Unicode"/>
          <w:spacing w:val="-38"/>
          <w:vertAlign w:val="baseline"/>
        </w:rPr>
        <w:t> </w:t>
      </w:r>
      <w:r>
        <w:rPr>
          <w:vertAlign w:val="baseline"/>
        </w:rPr>
        <w:t>10</w:t>
      </w:r>
      <w:r>
        <w:rPr>
          <w:rFonts w:ascii="Cambria" w:hAnsi="Cambria"/>
          <w:vertAlign w:val="superscript"/>
        </w:rPr>
        <w:t>6</w:t>
      </w:r>
      <w:r>
        <w:rPr>
          <w:vertAlign w:val="baseline"/>
        </w:rPr>
        <w:t>–10</w:t>
      </w:r>
      <w:r>
        <w:rPr>
          <w:rFonts w:ascii="Cambria" w:hAnsi="Cambria"/>
          <w:vertAlign w:val="superscript"/>
        </w:rPr>
        <w:t>7</w:t>
      </w:r>
      <w:r>
        <w:rPr>
          <w:vertAlign w:val="baseline"/>
        </w:rPr>
        <w:t>,</w:t>
      </w:r>
      <w:r>
        <w:rPr>
          <w:spacing w:val="-23"/>
          <w:vertAlign w:val="baseline"/>
        </w:rPr>
        <w:t> </w:t>
      </w:r>
      <w:r>
        <w:rPr>
          <w:vertAlign w:val="baseline"/>
        </w:rPr>
        <w:t>such</w:t>
      </w:r>
      <w:r>
        <w:rPr>
          <w:spacing w:val="-23"/>
          <w:vertAlign w:val="baseline"/>
        </w:rPr>
        <w:t> </w:t>
      </w:r>
      <w:r>
        <w:rPr>
          <w:vertAlign w:val="baseline"/>
        </w:rPr>
        <w:t>correlation</w:t>
      </w:r>
      <w:r>
        <w:rPr>
          <w:spacing w:val="-2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3"/>
          <w:vertAlign w:val="baseline"/>
        </w:rPr>
        <w:t> </w:t>
      </w:r>
      <w:r>
        <w:rPr>
          <w:vertAlign w:val="baseline"/>
        </w:rPr>
        <w:t>quickly</w:t>
      </w:r>
      <w:r>
        <w:rPr>
          <w:spacing w:val="-24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23"/>
          <w:vertAlign w:val="baseline"/>
        </w:rPr>
        <w:t> </w:t>
      </w:r>
      <w:r>
        <w:rPr>
          <w:vertAlign w:val="baseline"/>
        </w:rPr>
        <w:t>untractable</w:t>
      </w:r>
      <w:r>
        <w:rPr>
          <w:spacing w:val="-23"/>
          <w:vertAlign w:val="baseline"/>
        </w:rPr>
        <w:t> </w:t>
      </w:r>
      <w:r>
        <w:rPr>
          <w:vertAlign w:val="baseline"/>
        </w:rPr>
        <w:t>to</w:t>
      </w:r>
      <w:r>
        <w:rPr>
          <w:spacing w:val="-24"/>
          <w:vertAlign w:val="baseline"/>
        </w:rPr>
        <w:t> </w:t>
      </w:r>
      <w:r>
        <w:rPr>
          <w:vertAlign w:val="baseline"/>
        </w:rPr>
        <w:t>compute. In</w:t>
      </w:r>
      <w:r>
        <w:rPr>
          <w:spacing w:val="-19"/>
          <w:vertAlign w:val="baseline"/>
        </w:rPr>
        <w:t> </w:t>
      </w:r>
      <w:r>
        <w:rPr>
          <w:vertAlign w:val="baseline"/>
        </w:rPr>
        <w:t>recent</w:t>
      </w:r>
      <w:r>
        <w:rPr>
          <w:spacing w:val="-17"/>
          <w:vertAlign w:val="baseline"/>
        </w:rPr>
        <w:t> </w:t>
      </w:r>
      <w:r>
        <w:rPr>
          <w:vertAlign w:val="baseline"/>
        </w:rPr>
        <w:t>years,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been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</w:t>
      </w:r>
      <w:r>
        <w:rPr>
          <w:spacing w:val="-18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6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17"/>
          <w:vertAlign w:val="baseline"/>
        </w:rPr>
        <w:t> </w:t>
      </w:r>
      <w:r>
        <w:rPr>
          <w:vertAlign w:val="baseline"/>
        </w:rPr>
        <w:t>developed</w:t>
      </w:r>
    </w:p>
    <w:p>
      <w:pPr>
        <w:pStyle w:val="BodyText"/>
        <w:spacing w:line="232" w:lineRule="auto" w:before="8"/>
        <w:ind w:left="1692" w:right="944"/>
        <w:jc w:val="both"/>
      </w:pPr>
      <w:r>
        <w:rPr/>
        <w:t>to beat this naive scaling. </w:t>
      </w:r>
      <w:r>
        <w:rPr>
          <w:spacing w:val="-8"/>
        </w:rPr>
        <w:t>For </w:t>
      </w:r>
      <w:r>
        <w:rPr/>
        <w:t>example, the International Computational As- trostatistics (inCA; www.incagroup.org) group has developed a new algorithm based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multi–resolutional</w:t>
      </w:r>
      <w:r>
        <w:rPr>
          <w:spacing w:val="-15"/>
        </w:rPr>
        <w:t> </w:t>
      </w:r>
      <w:r>
        <w:rPr/>
        <w:t>KD-tree</w:t>
      </w:r>
      <w:r>
        <w:rPr>
          <w:spacing w:val="-15"/>
        </w:rPr>
        <w:t> </w:t>
      </w:r>
      <w:r>
        <w:rPr/>
        <w:t>data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(mrKDtrees).</w:t>
      </w:r>
    </w:p>
    <w:p>
      <w:pPr>
        <w:spacing w:after="0" w:line="232" w:lineRule="auto"/>
        <w:jc w:val="both"/>
        <w:sectPr>
          <w:headerReference w:type="even" r:id="rId7"/>
          <w:headerReference w:type="default" r:id="rId8"/>
          <w:pgSz w:w="12240" w:h="15840"/>
          <w:pgMar w:header="1626" w:footer="0" w:top="1840" w:bottom="280" w:left="1720" w:right="320"/>
          <w:pgNumType w:start="2"/>
        </w:sectPr>
      </w:pPr>
    </w:p>
    <w:p>
      <w:pPr>
        <w:pStyle w:val="BodyText"/>
        <w:spacing w:before="10" w:after="1"/>
        <w:rPr>
          <w:sz w:val="26"/>
        </w:rPr>
      </w:pPr>
    </w:p>
    <w:p>
      <w:pPr>
        <w:pStyle w:val="BodyText"/>
        <w:ind w:left="2072"/>
        <w:rPr>
          <w:sz w:val="20"/>
        </w:rPr>
      </w:pPr>
      <w:r>
        <w:rPr>
          <w:sz w:val="20"/>
        </w:rPr>
        <w:drawing>
          <wp:inline distT="0" distB="0" distL="0" distR="0">
            <wp:extent cx="4331499" cy="432130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499" cy="43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3315" w:val="left" w:leader="none"/>
        </w:tabs>
        <w:spacing w:before="62"/>
        <w:ind w:left="2129"/>
      </w:pPr>
      <w:bookmarkStart w:name="_bookmark0" w:id="5"/>
      <w:bookmarkEnd w:id="5"/>
      <w:r>
        <w:rPr/>
      </w:r>
      <w:r>
        <w:rPr/>
        <w:t>Figure</w:t>
      </w:r>
      <w:r>
        <w:rPr>
          <w:spacing w:val="18"/>
        </w:rPr>
        <w:t> </w:t>
      </w:r>
      <w:r>
        <w:rPr/>
        <w:t>1.</w:t>
        <w:tab/>
        <w:t>The archtecture of the</w:t>
      </w:r>
      <w:r>
        <w:rPr>
          <w:spacing w:val="21"/>
        </w:rPr>
        <w:t> </w:t>
      </w:r>
      <w:r>
        <w:rPr>
          <w:spacing w:val="-4"/>
        </w:rPr>
        <w:t>VOTechBroker</w:t>
      </w:r>
    </w:p>
    <w:p>
      <w:pPr>
        <w:pStyle w:val="BodyText"/>
      </w:pPr>
    </w:p>
    <w:p>
      <w:pPr>
        <w:pStyle w:val="BodyText"/>
        <w:spacing w:line="235" w:lineRule="auto" w:before="159"/>
        <w:ind w:left="1692" w:right="944"/>
        <w:jc w:val="both"/>
      </w:pPr>
      <w:r>
        <w:rPr/>
        <w:t>This </w:t>
      </w:r>
      <w:r>
        <w:rPr>
          <w:spacing w:val="-3"/>
        </w:rPr>
        <w:t>software, </w:t>
      </w:r>
      <w:r>
        <w:rPr/>
        <w:t>known as </w:t>
      </w:r>
      <w:r>
        <w:rPr>
          <w:i/>
        </w:rPr>
        <w:t>npt</w:t>
      </w:r>
      <w:r>
        <w:rPr/>
        <w:t>, is publicly </w:t>
      </w:r>
      <w:r>
        <w:rPr>
          <w:spacing w:val="-3"/>
        </w:rPr>
        <w:t>available </w:t>
      </w:r>
      <w:r>
        <w:rPr/>
        <w:t>(www.autonlab.org), and has been</w:t>
      </w:r>
      <w:r>
        <w:rPr>
          <w:spacing w:val="-11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previously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3"/>
        </w:rPr>
        <w:t>Gray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8"/>
        </w:rPr>
        <w:t> </w:t>
      </w:r>
      <w:r>
        <w:rPr/>
        <w:t>(2003),</w:t>
      </w:r>
      <w:r>
        <w:rPr>
          <w:spacing w:val="-5"/>
        </w:rPr>
        <w:t> </w:t>
      </w:r>
      <w:r>
        <w:rPr/>
        <w:t>Nichol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8"/>
        </w:rPr>
        <w:t> </w:t>
      </w:r>
      <w:r>
        <w:rPr/>
        <w:t>(2001)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Moore et</w:t>
      </w:r>
      <w:r>
        <w:rPr>
          <w:spacing w:val="-14"/>
        </w:rPr>
        <w:t> </w:t>
      </w:r>
      <w:r>
        <w:rPr/>
        <w:t>al.</w:t>
      </w:r>
      <w:r>
        <w:rPr>
          <w:spacing w:val="3"/>
        </w:rPr>
        <w:t> </w:t>
      </w:r>
      <w:r>
        <w:rPr/>
        <w:t>(2000).</w:t>
      </w:r>
      <w:r>
        <w:rPr>
          <w:spacing w:val="5"/>
        </w:rPr>
        <w:t> </w:t>
      </w:r>
      <w:r>
        <w:rPr>
          <w:spacing w:val="-3"/>
        </w:rPr>
        <w:t>Briefly,</w:t>
      </w:r>
      <w:r>
        <w:rPr>
          <w:spacing w:val="-14"/>
        </w:rPr>
        <w:t> </w:t>
      </w:r>
      <w:r>
        <w:rPr/>
        <w:t>mrKDtrees</w:t>
      </w:r>
      <w:r>
        <w:rPr>
          <w:spacing w:val="-13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condensed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mem- </w:t>
      </w:r>
      <w:r>
        <w:rPr>
          <w:spacing w:val="-5"/>
        </w:rPr>
        <w:t>ory, </w:t>
      </w:r>
      <w:r>
        <w:rPr/>
        <w:t>which is used to efficiently answer as </w:t>
      </w:r>
      <w:r>
        <w:rPr>
          <w:spacing w:val="-4"/>
        </w:rPr>
        <w:t>much </w:t>
      </w:r>
      <w:r>
        <w:rPr/>
        <w:t>of </w:t>
      </w:r>
      <w:r>
        <w:rPr>
          <w:spacing w:val="-3"/>
        </w:rPr>
        <w:t>any </w:t>
      </w:r>
      <w:r>
        <w:rPr/>
        <w:t>data query as possible, i.e., pruning the tree in </w:t>
      </w:r>
      <w:r>
        <w:rPr>
          <w:spacing w:val="-3"/>
        </w:rPr>
        <w:t>memory. </w:t>
      </w:r>
      <w:r>
        <w:rPr/>
        <w:t>The </w:t>
      </w:r>
      <w:r>
        <w:rPr>
          <w:spacing w:val="-3"/>
        </w:rPr>
        <w:t>key advance </w:t>
      </w:r>
      <w:r>
        <w:rPr/>
        <w:t>of our </w:t>
      </w:r>
      <w:r>
        <w:rPr>
          <w:i/>
        </w:rPr>
        <w:t>npt </w:t>
      </w:r>
      <w:r>
        <w:rPr/>
        <w:t>algorithm is the use</w:t>
      </w:r>
      <w:r>
        <w:rPr>
          <w:spacing w:val="6"/>
        </w:rPr>
        <w:t> </w:t>
      </w:r>
      <w:r>
        <w:rPr/>
        <w:t>of</w:t>
      </w:r>
      <w:r>
        <w:rPr>
          <w:spacing w:val="10"/>
        </w:rPr>
        <w:t> </w:t>
      </w:r>
      <w:r>
        <w:rPr/>
        <w:t>“n”</w:t>
      </w:r>
      <w:r>
        <w:rPr>
          <w:spacing w:val="6"/>
        </w:rPr>
        <w:t> </w:t>
      </w:r>
      <w:r>
        <w:rPr/>
        <w:t>trees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memory</w:t>
      </w:r>
      <w:r>
        <w:rPr>
          <w:spacing w:val="9"/>
        </w:rPr>
        <w:t> </w:t>
      </w:r>
      <w:r>
        <w:rPr/>
        <w:t>together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compute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n–point</w:t>
      </w:r>
      <w:r>
        <w:rPr>
          <w:spacing w:val="9"/>
        </w:rPr>
        <w:t> </w:t>
      </w:r>
      <w:r>
        <w:rPr/>
        <w:t>function.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139" w:val="left" w:leader="none"/>
          <w:tab w:pos="2140" w:val="left" w:leader="none"/>
        </w:tabs>
        <w:spacing w:line="240" w:lineRule="auto" w:before="140" w:after="0"/>
        <w:ind w:left="2139" w:right="0" w:hanging="448"/>
        <w:jc w:val="left"/>
        <w:rPr>
          <w:sz w:val="22"/>
        </w:rPr>
      </w:pPr>
      <w:bookmarkStart w:name="Computing Correlation Functions" w:id="6"/>
      <w:bookmarkEnd w:id="6"/>
      <w:r>
        <w:rPr/>
      </w:r>
      <w:bookmarkStart w:name="Computing Correlation Functions" w:id="7"/>
      <w:bookmarkEnd w:id="7"/>
      <w:r>
        <w:rPr>
          <w:w w:val="125"/>
          <w:sz w:val="22"/>
        </w:rPr>
        <w:t>C</w:t>
      </w:r>
      <w:r>
        <w:rPr>
          <w:w w:val="125"/>
          <w:sz w:val="22"/>
        </w:rPr>
        <w:t>omputing Correlation</w:t>
      </w:r>
      <w:r>
        <w:rPr>
          <w:spacing w:val="25"/>
          <w:w w:val="125"/>
          <w:sz w:val="22"/>
        </w:rPr>
        <w:t> </w:t>
      </w:r>
      <w:r>
        <w:rPr>
          <w:spacing w:val="-3"/>
          <w:w w:val="125"/>
          <w:sz w:val="22"/>
        </w:rPr>
        <w:t>Functions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line="232" w:lineRule="auto"/>
        <w:ind w:left="1692" w:right="942"/>
        <w:jc w:val="both"/>
      </w:pPr>
      <w:r>
        <w:rPr/>
        <w:t>Even with an efficient algorithm, the computation of higher–order correlation functions is intensive. In detail, the n–point correlation functions require a large number of sequential calls to the </w:t>
      </w:r>
      <w:r>
        <w:rPr>
          <w:i/>
        </w:rPr>
        <w:t>npt </w:t>
      </w:r>
      <w:r>
        <w:rPr/>
        <w:t>code.  These include computing  the cross–correlation between the real data (called </w:t>
      </w:r>
      <w:r>
        <w:rPr>
          <w:rFonts w:ascii="Arial" w:hAnsi="Arial"/>
          <w:i/>
          <w:spacing w:val="3"/>
        </w:rPr>
        <w:t>D</w:t>
      </w:r>
      <w:r>
        <w:rPr>
          <w:spacing w:val="3"/>
        </w:rPr>
        <w:t>) </w:t>
      </w:r>
      <w:r>
        <w:rPr/>
        <w:t>and a random dataset (called</w:t>
      </w:r>
      <w:r>
        <w:rPr>
          <w:spacing w:val="26"/>
        </w:rPr>
        <w:t> </w:t>
      </w:r>
      <w:r>
        <w:rPr>
          <w:rFonts w:ascii="Arial" w:hAnsi="Arial"/>
          <w:i/>
        </w:rPr>
        <w:t>R</w:t>
      </w:r>
      <w:r>
        <w:rPr/>
        <w:t>),</w:t>
      </w:r>
      <w:r>
        <w:rPr>
          <w:spacing w:val="24"/>
        </w:rPr>
        <w:t> </w:t>
      </w:r>
      <w:r>
        <w:rPr/>
        <w:t>which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used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mimic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edge</w:t>
      </w:r>
      <w:r>
        <w:rPr>
          <w:spacing w:val="22"/>
        </w:rPr>
        <w:t> </w:t>
      </w:r>
      <w:r>
        <w:rPr/>
        <w:t>effects</w:t>
      </w:r>
      <w:r>
        <w:rPr>
          <w:spacing w:val="25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real</w:t>
      </w:r>
      <w:r>
        <w:rPr>
          <w:spacing w:val="23"/>
        </w:rPr>
        <w:t> </w:t>
      </w:r>
      <w:r>
        <w:rPr/>
        <w:t>data.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out-</w:t>
      </w:r>
    </w:p>
    <w:p>
      <w:pPr>
        <w:pStyle w:val="BodyText"/>
        <w:spacing w:line="201" w:lineRule="auto" w:before="24"/>
        <w:ind w:left="1692" w:right="942"/>
        <w:jc w:val="both"/>
        <w:rPr>
          <w:rFonts w:ascii="Lucida Sans Unicode" w:hAnsi="Lucida Sans Unicode"/>
        </w:rPr>
      </w:pPr>
      <w:r>
        <w:rPr/>
        <w:t>lined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Szapudi</w:t>
      </w:r>
      <w:r>
        <w:rPr>
          <w:spacing w:val="-14"/>
        </w:rPr>
        <w:t> </w:t>
      </w:r>
      <w:r>
        <w:rPr/>
        <w:t>&amp;</w:t>
      </w:r>
      <w:r>
        <w:rPr>
          <w:spacing w:val="-13"/>
        </w:rPr>
        <w:t> </w:t>
      </w:r>
      <w:r>
        <w:rPr>
          <w:spacing w:val="-2"/>
        </w:rPr>
        <w:t>Szalay</w:t>
      </w:r>
      <w:r>
        <w:rPr>
          <w:spacing w:val="-10"/>
        </w:rPr>
        <w:t> </w:t>
      </w:r>
      <w:r>
        <w:rPr/>
        <w:t>(1998),</w:t>
      </w:r>
      <w:r>
        <w:rPr>
          <w:spacing w:val="-9"/>
        </w:rPr>
        <w:t> </w:t>
      </w:r>
      <w:r>
        <w:rPr>
          <w:spacing w:val="-3"/>
        </w:rPr>
        <w:t>each</w:t>
      </w:r>
      <w:r>
        <w:rPr>
          <w:spacing w:val="-9"/>
        </w:rPr>
        <w:t> </w:t>
      </w:r>
      <w:r>
        <w:rPr/>
        <w:t>estimation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3–point</w:t>
      </w:r>
      <w:r>
        <w:rPr>
          <w:spacing w:val="-11"/>
        </w:rPr>
        <w:t> </w:t>
      </w:r>
      <w:r>
        <w:rPr/>
        <w:t>correlation</w:t>
      </w:r>
      <w:r>
        <w:rPr>
          <w:spacing w:val="-9"/>
        </w:rPr>
        <w:t> </w:t>
      </w:r>
      <w:r>
        <w:rPr/>
        <w:t>func- tions, for a </w:t>
      </w:r>
      <w:r>
        <w:rPr>
          <w:spacing w:val="-3"/>
        </w:rPr>
        <w:t>given </w:t>
      </w:r>
      <w:r>
        <w:rPr/>
        <w:t>bin of triangle shapes (i.e., </w:t>
      </w:r>
      <w:r>
        <w:rPr>
          <w:rFonts w:ascii="Arial" w:hAnsi="Arial"/>
          <w:i/>
        </w:rPr>
        <w:t>r</w:t>
      </w:r>
      <w:r>
        <w:rPr>
          <w:rFonts w:ascii="Cambria" w:hAnsi="Cambria"/>
          <w:vertAlign w:val="subscript"/>
        </w:rPr>
        <w:t>12</w:t>
      </w:r>
      <w:r>
        <w:rPr>
          <w:rFonts w:ascii="Cambria" w:hAnsi="Cambria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± </w:t>
      </w:r>
      <w:r>
        <w:rPr>
          <w:vertAlign w:val="baseline"/>
        </w:rPr>
        <w:t>∆</w:t>
      </w:r>
      <w:r>
        <w:rPr>
          <w:rFonts w:ascii="Arial" w:hAnsi="Arial"/>
          <w:i/>
          <w:vertAlign w:val="subscript"/>
        </w:rPr>
        <w:t>r</w:t>
      </w:r>
      <w:r>
        <w:rPr>
          <w:rFonts w:ascii="Lucida Sans Unicode" w:hAnsi="Lucida Sans Unicode"/>
          <w:position w:val="-5"/>
          <w:sz w:val="12"/>
          <w:vertAlign w:val="baseline"/>
        </w:rPr>
        <w:t>12 </w:t>
      </w:r>
      <w:r>
        <w:rPr>
          <w:vertAlign w:val="baseline"/>
        </w:rPr>
        <w:t>, </w:t>
      </w:r>
      <w:r>
        <w:rPr>
          <w:rFonts w:ascii="Arial" w:hAnsi="Arial"/>
          <w:i/>
          <w:vertAlign w:val="baseline"/>
        </w:rPr>
        <w:t>r</w:t>
      </w:r>
      <w:r>
        <w:rPr>
          <w:rFonts w:ascii="Cambria" w:hAnsi="Cambria"/>
          <w:vertAlign w:val="subscript"/>
        </w:rPr>
        <w:t>23</w:t>
      </w:r>
      <w:r>
        <w:rPr>
          <w:rFonts w:ascii="Cambria" w:hAnsi="Cambria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± </w:t>
      </w:r>
      <w:r>
        <w:rPr>
          <w:vertAlign w:val="baseline"/>
        </w:rPr>
        <w:t>∆</w:t>
      </w:r>
      <w:r>
        <w:rPr>
          <w:rFonts w:ascii="Arial" w:hAnsi="Arial"/>
          <w:i/>
          <w:vertAlign w:val="subscript"/>
        </w:rPr>
        <w:t>r</w:t>
      </w:r>
      <w:r>
        <w:rPr>
          <w:rFonts w:ascii="Lucida Sans Unicode" w:hAnsi="Lucida Sans Unicode"/>
          <w:position w:val="-5"/>
          <w:sz w:val="12"/>
          <w:vertAlign w:val="baseline"/>
        </w:rPr>
        <w:t>23 </w:t>
      </w:r>
      <w:r>
        <w:rPr>
          <w:vertAlign w:val="baseline"/>
        </w:rPr>
        <w:t>, </w:t>
      </w:r>
      <w:r>
        <w:rPr>
          <w:rFonts w:ascii="Arial" w:hAnsi="Arial"/>
          <w:i/>
          <w:vertAlign w:val="baseline"/>
        </w:rPr>
        <w:t>r</w:t>
      </w:r>
      <w:r>
        <w:rPr>
          <w:rFonts w:ascii="Cambria" w:hAnsi="Cambria"/>
          <w:vertAlign w:val="subscript"/>
        </w:rPr>
        <w:t>13</w:t>
      </w:r>
      <w:r>
        <w:rPr>
          <w:rFonts w:ascii="Cambria" w:hAnsi="Cambria"/>
          <w:spacing w:val="1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±</w:t>
      </w:r>
    </w:p>
    <w:p>
      <w:pPr>
        <w:pStyle w:val="BodyText"/>
        <w:spacing w:line="170" w:lineRule="auto"/>
        <w:ind w:left="1692"/>
        <w:jc w:val="both"/>
      </w:pPr>
      <w:r>
        <w:rPr/>
        <w:t>∆</w:t>
      </w:r>
      <w:r>
        <w:rPr>
          <w:rFonts w:ascii="Arial" w:hAnsi="Arial"/>
          <w:i/>
          <w:vertAlign w:val="subscript"/>
        </w:rPr>
        <w:t>r</w:t>
      </w:r>
      <w:r>
        <w:rPr>
          <w:rFonts w:ascii="Lucida Sans Unicode" w:hAnsi="Lucida Sans Unicode"/>
          <w:position w:val="-5"/>
          <w:sz w:val="12"/>
          <w:vertAlign w:val="baseline"/>
        </w:rPr>
        <w:t>13 </w:t>
      </w:r>
      <w:r>
        <w:rPr>
          <w:vertAlign w:val="baseline"/>
        </w:rPr>
        <w:t>, requires seven separate source counts over the whole dataset, namely</w:t>
      </w:r>
    </w:p>
    <w:p>
      <w:pPr>
        <w:spacing w:after="0" w:line="170" w:lineRule="auto"/>
        <w:jc w:val="both"/>
        <w:sectPr>
          <w:pgSz w:w="12240" w:h="15840"/>
          <w:pgMar w:header="1626" w:footer="0" w:top="1840" w:bottom="280" w:left="1720" w:right="32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184" w:lineRule="auto" w:before="132"/>
        <w:ind w:left="1692" w:right="945"/>
        <w:jc w:val="both"/>
      </w:pPr>
      <w:r>
        <w:rPr>
          <w:rFonts w:ascii="Arial" w:hAnsi="Arial"/>
          <w:i/>
          <w:spacing w:val="4"/>
        </w:rPr>
        <w:t>DDD,</w:t>
      </w:r>
      <w:r>
        <w:rPr>
          <w:rFonts w:ascii="Arial" w:hAnsi="Arial"/>
          <w:i/>
          <w:spacing w:val="-22"/>
        </w:rPr>
        <w:t> </w:t>
      </w:r>
      <w:r>
        <w:rPr>
          <w:rFonts w:ascii="Arial" w:hAnsi="Arial"/>
          <w:i/>
          <w:spacing w:val="3"/>
        </w:rPr>
        <w:t>DDR,</w:t>
      </w:r>
      <w:r>
        <w:rPr>
          <w:rFonts w:ascii="Arial" w:hAnsi="Arial"/>
          <w:i/>
          <w:spacing w:val="-22"/>
        </w:rPr>
        <w:t> </w:t>
      </w:r>
      <w:r>
        <w:rPr>
          <w:rFonts w:ascii="Arial" w:hAnsi="Arial"/>
          <w:i/>
          <w:spacing w:val="2"/>
        </w:rPr>
        <w:t>DRR,</w:t>
      </w:r>
      <w:r>
        <w:rPr>
          <w:rFonts w:ascii="Arial" w:hAnsi="Arial"/>
          <w:i/>
          <w:spacing w:val="-21"/>
        </w:rPr>
        <w:t> </w:t>
      </w:r>
      <w:r>
        <w:rPr>
          <w:rFonts w:ascii="Arial" w:hAnsi="Arial"/>
          <w:i/>
        </w:rPr>
        <w:t>RRR,</w:t>
      </w:r>
      <w:r>
        <w:rPr>
          <w:rFonts w:ascii="Arial" w:hAnsi="Arial"/>
          <w:i/>
          <w:spacing w:val="-22"/>
        </w:rPr>
        <w:t> </w:t>
      </w:r>
      <w:r>
        <w:rPr>
          <w:rFonts w:ascii="Arial" w:hAnsi="Arial"/>
          <w:i/>
          <w:spacing w:val="4"/>
        </w:rPr>
        <w:t>DD,</w:t>
      </w:r>
      <w:r>
        <w:rPr>
          <w:rFonts w:ascii="Arial" w:hAnsi="Arial"/>
          <w:i/>
          <w:spacing w:val="-22"/>
        </w:rPr>
        <w:t> </w:t>
      </w:r>
      <w:r>
        <w:rPr>
          <w:rFonts w:ascii="Arial" w:hAnsi="Arial"/>
          <w:i/>
        </w:rPr>
        <w:t>RR,</w:t>
      </w:r>
      <w:r>
        <w:rPr>
          <w:rFonts w:ascii="Arial" w:hAnsi="Arial"/>
          <w:i/>
          <w:spacing w:val="-21"/>
        </w:rPr>
        <w:t> </w:t>
      </w:r>
      <w:r>
        <w:rPr>
          <w:rFonts w:ascii="Arial" w:hAnsi="Arial"/>
          <w:i/>
          <w:spacing w:val="2"/>
        </w:rPr>
        <w:t>DR</w:t>
      </w:r>
      <w:r>
        <w:rPr>
          <w:spacing w:val="2"/>
        </w:rPr>
        <w:t>.</w:t>
      </w:r>
      <w:r>
        <w:rPr>
          <w:spacing w:val="19"/>
        </w:rPr>
        <w:t> </w:t>
      </w:r>
      <w:r>
        <w:rPr/>
        <w:t>Therefore,</w:t>
      </w:r>
      <w:r>
        <w:rPr>
          <w:spacing w:val="8"/>
        </w:rPr>
        <w:t> </w:t>
      </w:r>
      <w:r>
        <w:rPr/>
        <w:t>if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wished  to</w:t>
      </w:r>
      <w:r>
        <w:rPr>
          <w:spacing w:val="3"/>
        </w:rPr>
        <w:t> </w:t>
      </w:r>
      <w:r>
        <w:rPr/>
        <w:t>probe</w:t>
      </w:r>
      <w:r>
        <w:rPr>
          <w:spacing w:val="50"/>
        </w:rPr>
        <w:t> </w:t>
      </w:r>
      <w:r>
        <w:rPr>
          <w:rFonts w:ascii="Lucida Sans Unicode" w:hAnsi="Lucida Sans Unicode"/>
        </w:rPr>
        <w:t>∼ </w:t>
      </w:r>
      <w:r>
        <w:rPr/>
        <w:t>10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  <w:vertAlign w:val="baseline"/>
        </w:rPr>
        <w:t> </w:t>
      </w:r>
      <w:r>
        <w:rPr>
          <w:vertAlign w:val="baseline"/>
        </w:rPr>
        <w:t>triangle configuration, then </w:t>
      </w:r>
      <w:r>
        <w:rPr>
          <w:rFonts w:ascii="Lucida Sans Unicode" w:hAnsi="Lucida Sans Unicode"/>
          <w:vertAlign w:val="baseline"/>
        </w:rPr>
        <w:t>∼ </w:t>
      </w:r>
      <w:r>
        <w:rPr>
          <w:vertAlign w:val="baseline"/>
        </w:rPr>
        <w:t>10</w:t>
      </w:r>
      <w:r>
        <w:rPr>
          <w:rFonts w:ascii="Cambria" w:hAnsi="Cambria"/>
          <w:vertAlign w:val="superscript"/>
        </w:rPr>
        <w:t>3</w:t>
      </w:r>
      <w:r>
        <w:rPr>
          <w:rFonts w:ascii="Cambria" w:hAnsi="Cambria"/>
          <w:vertAlign w:val="baseline"/>
        </w:rPr>
        <w:t> </w:t>
      </w:r>
      <w:r>
        <w:rPr>
          <w:vertAlign w:val="baseline"/>
        </w:rPr>
        <w:t>sequential </w:t>
      </w:r>
      <w:r>
        <w:rPr>
          <w:i/>
          <w:vertAlign w:val="baseline"/>
        </w:rPr>
        <w:t>npt </w:t>
      </w:r>
      <w:r>
        <w:rPr>
          <w:vertAlign w:val="baseline"/>
        </w:rPr>
        <w:t>jobs are required, </w:t>
      </w:r>
      <w:r>
        <w:rPr>
          <w:spacing w:val="-3"/>
          <w:vertAlign w:val="baseline"/>
        </w:rPr>
        <w:t>each </w:t>
      </w:r>
      <w:r>
        <w:rPr>
          <w:vertAlign w:val="baseline"/>
        </w:rPr>
        <w:t>of which could </w:t>
      </w:r>
      <w:r>
        <w:rPr>
          <w:spacing w:val="-3"/>
          <w:vertAlign w:val="baseline"/>
        </w:rPr>
        <w:t>take </w:t>
      </w:r>
      <w:r>
        <w:rPr>
          <w:vertAlign w:val="baseline"/>
        </w:rPr>
        <w:t>several minutes to run. This can rise rapidly if one wishes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</w:p>
    <w:p>
      <w:pPr>
        <w:pStyle w:val="BodyText"/>
        <w:spacing w:line="235" w:lineRule="auto" w:before="7"/>
        <w:ind w:left="1692" w:right="942"/>
        <w:jc w:val="both"/>
      </w:pPr>
      <w:r>
        <w:rPr/>
        <w:t>estimate</w:t>
      </w:r>
      <w:r>
        <w:rPr>
          <w:spacing w:val="-23"/>
        </w:rPr>
        <w:t> </w:t>
      </w:r>
      <w:r>
        <w:rPr/>
        <w:t>errors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n–point</w:t>
      </w:r>
      <w:r>
        <w:rPr>
          <w:spacing w:val="-26"/>
        </w:rPr>
        <w:t> </w:t>
      </w:r>
      <w:r>
        <w:rPr/>
        <w:t>functions</w:t>
      </w:r>
      <w:r>
        <w:rPr>
          <w:spacing w:val="-24"/>
        </w:rPr>
        <w:t> </w:t>
      </w:r>
      <w:r>
        <w:rPr/>
        <w:t>using</w:t>
      </w:r>
      <w:r>
        <w:rPr>
          <w:spacing w:val="-26"/>
        </w:rPr>
        <w:t> </w:t>
      </w:r>
      <w:r>
        <w:rPr/>
        <w:t>either</w:t>
      </w:r>
      <w:r>
        <w:rPr>
          <w:spacing w:val="-24"/>
        </w:rPr>
        <w:t> </w:t>
      </w:r>
      <w:r>
        <w:rPr/>
        <w:t>jack-knife</w:t>
      </w:r>
      <w:r>
        <w:rPr>
          <w:spacing w:val="-24"/>
        </w:rPr>
        <w:t> </w:t>
      </w:r>
      <w:r>
        <w:rPr/>
        <w:t>resampling</w:t>
      </w:r>
      <w:r>
        <w:rPr>
          <w:spacing w:val="-25"/>
        </w:rPr>
        <w:t> </w:t>
      </w:r>
      <w:r>
        <w:rPr/>
        <w:t>(i.e., removing subregions of the data and then re-computing the correlation func- tions), or a large ensemble of mock catalogs (derived from simulations). Such computations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well-suited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large</w:t>
      </w:r>
      <w:r>
        <w:rPr>
          <w:spacing w:val="8"/>
        </w:rPr>
        <w:t> </w:t>
      </w:r>
      <w:r>
        <w:rPr/>
        <w:t>clusters</w:t>
      </w:r>
      <w:r>
        <w:rPr>
          <w:spacing w:val="9"/>
        </w:rPr>
        <w:t> </w:t>
      </w:r>
      <w:r>
        <w:rPr/>
        <w:t>or</w:t>
      </w:r>
      <w:r>
        <w:rPr>
          <w:spacing w:val="7"/>
        </w:rPr>
        <w:t> </w:t>
      </w:r>
      <w:r>
        <w:rPr/>
        <w:t>grid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computers.</w:t>
      </w:r>
    </w:p>
    <w:p>
      <w:pPr>
        <w:pStyle w:val="BodyText"/>
        <w:spacing w:line="235" w:lineRule="auto" w:before="4"/>
        <w:ind w:left="1692" w:right="944" w:firstLine="436"/>
        <w:jc w:val="both"/>
      </w:pPr>
      <w:r>
        <w:rPr/>
        <w:t>In recent years, </w:t>
      </w:r>
      <w:r>
        <w:rPr>
          <w:spacing w:val="-4"/>
        </w:rPr>
        <w:t>we have </w:t>
      </w:r>
      <w:r>
        <w:rPr/>
        <w:t>used resources </w:t>
      </w:r>
      <w:r>
        <w:rPr>
          <w:spacing w:val="-3"/>
        </w:rPr>
        <w:t>like TeraGrid </w:t>
      </w:r>
      <w:r>
        <w:rPr/>
        <w:t>(www.teragrid.org) and</w:t>
      </w:r>
      <w:r>
        <w:rPr>
          <w:spacing w:val="-23"/>
        </w:rPr>
        <w:t> </w:t>
      </w:r>
      <w:r>
        <w:rPr/>
        <w:t>COSMOS</w:t>
      </w:r>
      <w:r>
        <w:rPr>
          <w:spacing w:val="-24"/>
        </w:rPr>
        <w:t> </w:t>
      </w:r>
      <w:r>
        <w:rPr/>
        <w:t>(</w:t>
      </w:r>
      <w:hyperlink r:id="rId10">
        <w:r>
          <w:rPr/>
          <w:t>www.damtp.cam.ac.uk/cosmos/)</w:t>
        </w:r>
        <w:r>
          <w:rPr>
            <w:spacing w:val="-18"/>
          </w:rPr>
          <w:t> </w:t>
        </w:r>
      </w:hyperlink>
      <w:r>
        <w:rPr/>
        <w:t>to</w:t>
      </w:r>
      <w:r>
        <w:rPr>
          <w:spacing w:val="-23"/>
        </w:rPr>
        <w:t> </w:t>
      </w:r>
      <w:r>
        <w:rPr/>
        <w:t>perform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computation</w:t>
      </w:r>
      <w:r>
        <w:rPr>
          <w:spacing w:val="-20"/>
        </w:rPr>
        <w:t> </w:t>
      </w:r>
      <w:r>
        <w:rPr/>
        <w:t>of the</w:t>
      </w:r>
      <w:r>
        <w:rPr>
          <w:spacing w:val="-27"/>
        </w:rPr>
        <w:t> </w:t>
      </w:r>
      <w:r>
        <w:rPr/>
        <w:t>n–point</w:t>
      </w:r>
      <w:r>
        <w:rPr>
          <w:spacing w:val="-28"/>
        </w:rPr>
        <w:t> </w:t>
      </w:r>
      <w:r>
        <w:rPr/>
        <w:t>correlation</w:t>
      </w:r>
      <w:r>
        <w:rPr>
          <w:spacing w:val="-24"/>
        </w:rPr>
        <w:t> </w:t>
      </w:r>
      <w:r>
        <w:rPr/>
        <w:t>functions</w:t>
      </w:r>
      <w:r>
        <w:rPr>
          <w:spacing w:val="-27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8"/>
        </w:rPr>
        <w:t> </w:t>
      </w:r>
      <w:r>
        <w:rPr/>
        <w:t>SDSS</w:t>
      </w:r>
      <w:r>
        <w:rPr>
          <w:spacing w:val="-26"/>
        </w:rPr>
        <w:t> </w:t>
      </w:r>
      <w:r>
        <w:rPr/>
        <w:t>main</w:t>
      </w:r>
      <w:r>
        <w:rPr>
          <w:spacing w:val="-27"/>
        </w:rPr>
        <w:t> </w:t>
      </w:r>
      <w:r>
        <w:rPr/>
        <w:t>galaxy</w:t>
      </w:r>
      <w:r>
        <w:rPr>
          <w:spacing w:val="-24"/>
        </w:rPr>
        <w:t> </w:t>
      </w:r>
      <w:r>
        <w:rPr/>
        <w:t>sample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SDSS </w:t>
      </w:r>
      <w:r>
        <w:rPr>
          <w:spacing w:val="-3"/>
        </w:rPr>
        <w:t>LRG</w:t>
      </w:r>
      <w:r>
        <w:rPr>
          <w:spacing w:val="-28"/>
        </w:rPr>
        <w:t> </w:t>
      </w:r>
      <w:r>
        <w:rPr/>
        <w:t>sample.</w:t>
      </w:r>
      <w:r>
        <w:rPr>
          <w:spacing w:val="-9"/>
        </w:rPr>
        <w:t> </w:t>
      </w:r>
      <w:r>
        <w:rPr/>
        <w:t>Our</w:t>
      </w:r>
      <w:r>
        <w:rPr>
          <w:spacing w:val="-28"/>
        </w:rPr>
        <w:t> </w:t>
      </w:r>
      <w:r>
        <w:rPr/>
        <w:t>experience</w:t>
      </w:r>
      <w:r>
        <w:rPr>
          <w:spacing w:val="-28"/>
        </w:rPr>
        <w:t> </w:t>
      </w:r>
      <w:r>
        <w:rPr/>
        <w:t>shows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management</w:t>
      </w:r>
      <w:r>
        <w:rPr>
          <w:spacing w:val="-26"/>
        </w:rPr>
        <w:t> </w:t>
      </w:r>
      <w:r>
        <w:rPr/>
        <w:t>and</w:t>
      </w:r>
      <w:r>
        <w:rPr>
          <w:spacing w:val="-28"/>
        </w:rPr>
        <w:t> </w:t>
      </w:r>
      <w:r>
        <w:rPr/>
        <w:t>scheduling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such a large number of jobs on these massive machines is laborious and tedious. </w:t>
      </w:r>
      <w:r>
        <w:rPr>
          <w:spacing w:val="-10"/>
        </w:rPr>
        <w:t>To </w:t>
      </w:r>
      <w:r>
        <w:rPr/>
        <w:t>ease this problem, </w:t>
      </w:r>
      <w:r>
        <w:rPr>
          <w:spacing w:val="-4"/>
        </w:rPr>
        <w:t>we </w:t>
      </w:r>
      <w:r>
        <w:rPr/>
        <w:t>are working on </w:t>
      </w:r>
      <w:r>
        <w:rPr>
          <w:i/>
          <w:spacing w:val="-4"/>
        </w:rPr>
        <w:t>VOTechBroker</w:t>
      </w:r>
      <w:r>
        <w:rPr>
          <w:spacing w:val="-4"/>
        </w:rPr>
        <w:t>, </w:t>
      </w:r>
      <w:r>
        <w:rPr/>
        <w:t>which is a tool that joins </w:t>
      </w:r>
      <w:r>
        <w:rPr>
          <w:spacing w:val="-5"/>
        </w:rPr>
        <w:t>two</w:t>
      </w:r>
      <w:r>
        <w:rPr>
          <w:spacing w:val="8"/>
        </w:rPr>
        <w:t> </w:t>
      </w:r>
      <w:r>
        <w:rPr/>
        <w:t>new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emerging</w:t>
      </w:r>
      <w:r>
        <w:rPr>
          <w:spacing w:val="7"/>
        </w:rPr>
        <w:t> </w:t>
      </w:r>
      <w:r>
        <w:rPr/>
        <w:t>technologies;</w:t>
      </w:r>
      <w:r>
        <w:rPr>
          <w:spacing w:val="1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4"/>
        </w:rPr>
        <w:t>VO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computational</w:t>
      </w:r>
      <w:r>
        <w:rPr>
          <w:spacing w:val="10"/>
        </w:rPr>
        <w:t> </w:t>
      </w:r>
      <w:r>
        <w:rPr/>
        <w:t>grids.</w:t>
      </w: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139" w:val="left" w:leader="none"/>
          <w:tab w:pos="2140" w:val="left" w:leader="none"/>
        </w:tabs>
        <w:spacing w:line="240" w:lineRule="auto" w:before="0" w:after="0"/>
        <w:ind w:left="2139" w:right="0" w:hanging="448"/>
        <w:jc w:val="left"/>
        <w:rPr>
          <w:sz w:val="22"/>
        </w:rPr>
      </w:pPr>
      <w:bookmarkStart w:name="VOTechBroker" w:id="8"/>
      <w:bookmarkEnd w:id="8"/>
      <w:r>
        <w:rPr/>
      </w:r>
      <w:bookmarkStart w:name="VOTechBroker" w:id="9"/>
      <w:bookmarkEnd w:id="9"/>
      <w:r>
        <w:rPr>
          <w:spacing w:val="-4"/>
          <w:w w:val="125"/>
          <w:sz w:val="22"/>
        </w:rPr>
        <w:t>V</w:t>
      </w:r>
      <w:r>
        <w:rPr>
          <w:spacing w:val="-4"/>
          <w:w w:val="125"/>
          <w:sz w:val="22"/>
        </w:rPr>
        <w:t>OTechBroker</w:t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BodyText"/>
        <w:spacing w:line="232" w:lineRule="auto" w:before="1"/>
        <w:ind w:left="1692" w:right="942"/>
        <w:jc w:val="both"/>
      </w:pPr>
      <w:r>
        <w:rPr/>
        <w:t>AstroGrid (www.astrogrid.org) is a </w:t>
      </w:r>
      <w:r>
        <w:rPr>
          <w:spacing w:val="-3"/>
        </w:rPr>
        <w:t>PPARC-funded </w:t>
      </w:r>
      <w:r>
        <w:rPr/>
        <w:t>project to create a working Virtual Observatory for UK and international astronomers. AstroGrid works closely</w:t>
      </w:r>
      <w:r>
        <w:rPr>
          <w:spacing w:val="-10"/>
        </w:rPr>
        <w:t> </w:t>
      </w:r>
      <w:r>
        <w:rPr/>
        <w:t>with</w:t>
      </w:r>
      <w:r>
        <w:rPr>
          <w:spacing w:val="-14"/>
        </w:rPr>
        <w:t> </w:t>
      </w:r>
      <w:r>
        <w:rPr/>
        <w:t>other</w:t>
      </w:r>
      <w:r>
        <w:rPr>
          <w:spacing w:val="-12"/>
        </w:rPr>
        <w:t> </w:t>
      </w:r>
      <w:r>
        <w:rPr>
          <w:spacing w:val="-4"/>
        </w:rPr>
        <w:t>VO</w:t>
      </w:r>
      <w:r>
        <w:rPr>
          <w:spacing w:val="-10"/>
        </w:rPr>
        <w:t> </w:t>
      </w:r>
      <w:r>
        <w:rPr/>
        <w:t>initiatives</w:t>
      </w:r>
      <w:r>
        <w:rPr>
          <w:spacing w:val="-10"/>
        </w:rPr>
        <w:t> </w:t>
      </w:r>
      <w:r>
        <w:rPr/>
        <w:t>around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world</w:t>
      </w:r>
      <w:r>
        <w:rPr>
          <w:spacing w:val="-12"/>
        </w:rPr>
        <w:t> </w:t>
      </w:r>
      <w:r>
        <w:rPr/>
        <w:t>(via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Virtual Observatory Alliance; </w:t>
      </w:r>
      <w:r>
        <w:rPr>
          <w:spacing w:val="-4"/>
        </w:rPr>
        <w:t>IVOA) </w:t>
      </w:r>
      <w:r>
        <w:rPr/>
        <w:t>and is part of the Euro–VO initiative in Europe. In particular, the work outlined here has been performed as part of the EU– funded</w:t>
      </w:r>
      <w:r>
        <w:rPr>
          <w:spacing w:val="-14"/>
        </w:rPr>
        <w:t> </w:t>
      </w:r>
      <w:r>
        <w:rPr>
          <w:spacing w:val="-7"/>
        </w:rPr>
        <w:t>VOTech</w:t>
      </w:r>
      <w:r>
        <w:rPr>
          <w:spacing w:val="-10"/>
        </w:rPr>
        <w:t> </w:t>
      </w:r>
      <w:r>
        <w:rPr/>
        <w:t>project,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aims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preparation</w:t>
      </w:r>
      <w:r>
        <w:rPr>
          <w:spacing w:val="-10"/>
        </w:rPr>
        <w:t> </w:t>
      </w:r>
      <w:r>
        <w:rPr/>
        <w:t>work for the construction of a European Virtual </w:t>
      </w:r>
      <w:r>
        <w:rPr>
          <w:spacing w:val="-3"/>
        </w:rPr>
        <w:t>Observatory. </w:t>
      </w:r>
      <w:r>
        <w:rPr/>
        <w:t>Specifically, </w:t>
      </w:r>
      <w:r>
        <w:rPr>
          <w:spacing w:val="-7"/>
        </w:rPr>
        <w:t>VOTech </w:t>
      </w:r>
      <w:r>
        <w:rPr/>
        <w:t>is undertaking</w:t>
      </w:r>
      <w:r>
        <w:rPr>
          <w:spacing w:val="-8"/>
        </w:rPr>
        <w:t> </w:t>
      </w:r>
      <w:r>
        <w:rPr/>
        <w:t>R&amp;D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data–mining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visualization</w:t>
      </w:r>
      <w:r>
        <w:rPr>
          <w:spacing w:val="-2"/>
        </w:rPr>
        <w:t> </w:t>
      </w:r>
      <w:r>
        <w:rPr/>
        <w:t>tools,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4"/>
        </w:rPr>
        <w:t>be</w:t>
      </w:r>
      <w:r>
        <w:rPr>
          <w:spacing w:val="-7"/>
        </w:rPr>
        <w:t> </w:t>
      </w:r>
      <w:r>
        <w:rPr/>
        <w:t>inte- grated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emerging</w:t>
      </w:r>
      <w:r>
        <w:rPr>
          <w:spacing w:val="-10"/>
        </w:rPr>
        <w:t> </w:t>
      </w:r>
      <w:r>
        <w:rPr>
          <w:spacing w:val="-4"/>
        </w:rPr>
        <w:t>VO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grid</w:t>
      </w:r>
      <w:r>
        <w:rPr>
          <w:spacing w:val="-10"/>
        </w:rPr>
        <w:t> </w:t>
      </w:r>
      <w:r>
        <w:rPr/>
        <w:t>infrastructure.</w:t>
      </w:r>
      <w:r>
        <w:rPr>
          <w:spacing w:val="5"/>
        </w:rPr>
        <w:t> </w:t>
      </w:r>
      <w:r>
        <w:rPr/>
        <w:t>Therefore, </w:t>
      </w:r>
      <w:r>
        <w:rPr>
          <w:spacing w:val="-7"/>
        </w:rPr>
        <w:t>VOTech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build</w:t>
      </w:r>
      <w:r>
        <w:rPr>
          <w:spacing w:val="-8"/>
        </w:rPr>
        <w:t> </w:t>
      </w:r>
      <w:r>
        <w:rPr/>
        <w:t>upon</w:t>
      </w:r>
      <w:r>
        <w:rPr>
          <w:spacing w:val="-9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emerging</w:t>
      </w:r>
      <w:r>
        <w:rPr>
          <w:spacing w:val="-8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infrastructure</w:t>
      </w:r>
      <w:r>
        <w:rPr>
          <w:spacing w:val="-10"/>
        </w:rPr>
        <w:t> </w:t>
      </w:r>
      <w:r>
        <w:rPr/>
        <w:t>(e.g. </w:t>
      </w:r>
      <w:r>
        <w:rPr>
          <w:spacing w:val="-4"/>
        </w:rPr>
        <w:t>IVOA </w:t>
      </w:r>
      <w:r>
        <w:rPr/>
        <w:t>standards and AstroGrid middleware), as </w:t>
      </w:r>
      <w:r>
        <w:rPr>
          <w:spacing w:val="-3"/>
        </w:rPr>
        <w:t>well </w:t>
      </w:r>
      <w:r>
        <w:rPr/>
        <w:t>as looking at standards from W3C and</w:t>
      </w:r>
      <w:r>
        <w:rPr>
          <w:spacing w:val="7"/>
        </w:rPr>
        <w:t> </w:t>
      </w:r>
      <w:r>
        <w:rPr/>
        <w:t>GGF.</w:t>
      </w:r>
    </w:p>
    <w:p>
      <w:pPr>
        <w:pStyle w:val="BodyText"/>
        <w:spacing w:line="235" w:lineRule="auto" w:before="23"/>
        <w:ind w:left="1692" w:right="943" w:firstLine="436"/>
        <w:jc w:val="both"/>
      </w:pP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VOTech</w:t>
      </w:r>
      <w:r>
        <w:rPr>
          <w:spacing w:val="-3"/>
        </w:rPr>
        <w:t> </w:t>
      </w:r>
      <w:r>
        <w:rPr/>
        <w:t>research,</w:t>
      </w:r>
      <w:r>
        <w:rPr>
          <w:spacing w:val="-2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engaged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spacing w:val="-5"/>
        </w:rPr>
        <w:t>VOTech- </w:t>
      </w:r>
      <w:r>
        <w:rPr>
          <w:i/>
          <w:spacing w:val="-3"/>
        </w:rPr>
        <w:t>Broker</w:t>
      </w:r>
      <w:r>
        <w:rPr>
          <w:spacing w:val="-3"/>
        </w:rPr>
        <w:t>. </w:t>
      </w:r>
      <w:r>
        <w:rPr/>
        <w:t>The </w:t>
      </w:r>
      <w:r>
        <w:rPr>
          <w:spacing w:val="-3"/>
        </w:rPr>
        <w:t>key </w:t>
      </w:r>
      <w:r>
        <w:rPr/>
        <w:t>design goals of the broker are to: </w:t>
      </w:r>
      <w:r>
        <w:rPr>
          <w:i/>
        </w:rPr>
        <w:t>i) </w:t>
      </w:r>
      <w:r>
        <w:rPr>
          <w:spacing w:val="-3"/>
        </w:rPr>
        <w:t>Remove </w:t>
      </w:r>
      <w:r>
        <w:rPr/>
        <w:t>the execution  and management of a large number of jobs (like </w:t>
      </w:r>
      <w:r>
        <w:rPr>
          <w:i/>
        </w:rPr>
        <w:t>npt</w:t>
      </w:r>
      <w:r>
        <w:rPr/>
        <w:t>) from the user in a trans- parent and reusable </w:t>
      </w:r>
      <w:r>
        <w:rPr>
          <w:spacing w:val="-4"/>
        </w:rPr>
        <w:t>way; </w:t>
      </w:r>
      <w:r>
        <w:rPr>
          <w:i/>
        </w:rPr>
        <w:t>ii) </w:t>
      </w:r>
      <w:r>
        <w:rPr/>
        <w:t>Accommodate different grid infrastructures (e.g. condor,</w:t>
      </w:r>
      <w:r>
        <w:rPr>
          <w:spacing w:val="-6"/>
        </w:rPr>
        <w:t> </w:t>
      </w:r>
      <w:r>
        <w:rPr/>
        <w:t>globus</w:t>
      </w:r>
      <w:r>
        <w:rPr>
          <w:spacing w:val="-5"/>
        </w:rPr>
        <w:t> </w:t>
      </w:r>
      <w:r>
        <w:rPr/>
        <w:t>etc.);</w:t>
      </w:r>
      <w:r>
        <w:rPr>
          <w:spacing w:val="-4"/>
        </w:rPr>
        <w:t> </w:t>
      </w:r>
      <w:r>
        <w:rPr>
          <w:i/>
        </w:rPr>
        <w:t>iii)</w:t>
      </w:r>
      <w:r>
        <w:rPr>
          <w:i/>
          <w:spacing w:val="-6"/>
        </w:rPr>
        <w:t> </w:t>
      </w:r>
      <w:r>
        <w:rPr/>
        <w:t>Locate</w:t>
      </w:r>
      <w:r>
        <w:rPr>
          <w:spacing w:val="-4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grid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optimize</w:t>
      </w:r>
      <w:r>
        <w:rPr>
          <w:spacing w:val="-4"/>
        </w:rPr>
        <w:t> </w:t>
      </w:r>
      <w:r>
        <w:rPr/>
        <w:t>the submission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jobs;</w:t>
      </w:r>
      <w:r>
        <w:rPr>
          <w:spacing w:val="-10"/>
        </w:rPr>
        <w:t> </w:t>
      </w:r>
      <w:r>
        <w:rPr>
          <w:i/>
        </w:rPr>
        <w:t>iv)</w:t>
      </w:r>
      <w:r>
        <w:rPr>
          <w:i/>
          <w:spacing w:val="-10"/>
        </w:rPr>
        <w:t> </w:t>
      </w:r>
      <w:r>
        <w:rPr/>
        <w:t>Monitor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status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success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jobs;</w:t>
      </w:r>
      <w:r>
        <w:rPr>
          <w:spacing w:val="-10"/>
        </w:rPr>
        <w:t> </w:t>
      </w:r>
      <w:r>
        <w:rPr>
          <w:i/>
        </w:rPr>
        <w:t>v)</w:t>
      </w:r>
      <w:r>
        <w:rPr>
          <w:i/>
          <w:spacing w:val="-10"/>
        </w:rPr>
        <w:t> </w:t>
      </w:r>
      <w:r>
        <w:rPr/>
        <w:t>Combine</w:t>
      </w:r>
      <w:r>
        <w:rPr>
          <w:spacing w:val="-11"/>
        </w:rPr>
        <w:t> </w:t>
      </w:r>
      <w:r>
        <w:rPr/>
        <w:t>with AstroGrid MySpace and workflow environments to </w:t>
      </w:r>
      <w:r>
        <w:rPr>
          <w:spacing w:val="-3"/>
        </w:rPr>
        <w:t>allow </w:t>
      </w:r>
      <w:r>
        <w:rPr/>
        <w:t>easy management of job</w:t>
      </w:r>
      <w:r>
        <w:rPr>
          <w:spacing w:val="-13"/>
        </w:rPr>
        <w:t> </w:t>
      </w:r>
      <w:r>
        <w:rPr/>
        <w:t>submission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final</w:t>
      </w:r>
      <w:r>
        <w:rPr>
          <w:spacing w:val="-14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(as</w:t>
      </w:r>
      <w:r>
        <w:rPr>
          <w:spacing w:val="-12"/>
        </w:rPr>
        <w:t> </w:t>
      </w:r>
      <w:r>
        <w:rPr>
          <w:spacing w:val="-3"/>
        </w:rPr>
        <w:t>well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utilizing</w:t>
      </w:r>
      <w:r>
        <w:rPr>
          <w:spacing w:val="-11"/>
        </w:rPr>
        <w:t> </w:t>
      </w:r>
      <w:r>
        <w:rPr/>
        <w:t>other</w:t>
      </w:r>
      <w:r>
        <w:rPr>
          <w:spacing w:val="-12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 </w:t>
      </w:r>
      <w:r>
        <w:rPr>
          <w:spacing w:val="-3"/>
        </w:rPr>
        <w:t>VO).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0">
        <w:r>
          <w:rPr/>
          <w:t>1</w:t>
        </w:r>
      </w:hyperlink>
      <w:r>
        <w:rPr/>
        <w:t>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schematic</w:t>
      </w:r>
      <w:r>
        <w:rPr>
          <w:spacing w:val="-7"/>
        </w:rPr>
        <w:t> </w:t>
      </w:r>
      <w:r>
        <w:rPr/>
        <w:t>design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broker</w:t>
      </w:r>
      <w:r>
        <w:rPr>
          <w:spacing w:val="-10"/>
        </w:rPr>
        <w:t> </w:t>
      </w:r>
      <w:r>
        <w:rPr/>
        <w:t>archtecture</w:t>
      </w:r>
      <w:r>
        <w:rPr>
          <w:spacing w:val="-7"/>
        </w:rPr>
        <w:t> </w:t>
      </w:r>
      <w:r>
        <w:rPr/>
        <w:t>which illustrates the modular and “plug-in” design philosophy </w:t>
      </w:r>
      <w:r>
        <w:rPr>
          <w:spacing w:val="-4"/>
        </w:rPr>
        <w:t>we have </w:t>
      </w:r>
      <w:r>
        <w:rPr/>
        <w:t>adopted. This is required as one of the </w:t>
      </w:r>
      <w:r>
        <w:rPr>
          <w:spacing w:val="-3"/>
        </w:rPr>
        <w:t>key </w:t>
      </w:r>
      <w:r>
        <w:rPr/>
        <w:t>requirements of </w:t>
      </w:r>
      <w:r>
        <w:rPr>
          <w:i/>
          <w:spacing w:val="-5"/>
        </w:rPr>
        <w:t>VOTechBroker </w:t>
      </w:r>
      <w:r>
        <w:rPr/>
        <w:t>is that it should </w:t>
      </w:r>
      <w:r>
        <w:rPr>
          <w:spacing w:val="4"/>
        </w:rPr>
        <w:t>be </w:t>
      </w:r>
      <w:r>
        <w:rPr/>
        <w:t>straightforward to add new algorithms, resources and middleware (e.g. a different job submission tool or</w:t>
      </w:r>
      <w:r>
        <w:rPr>
          <w:spacing w:val="27"/>
        </w:rPr>
        <w:t> </w:t>
      </w:r>
      <w:r>
        <w:rPr/>
        <w:t>protocol).</w:t>
      </w:r>
    </w:p>
    <w:p>
      <w:pPr>
        <w:pStyle w:val="BodyText"/>
        <w:spacing w:line="216" w:lineRule="auto" w:before="12"/>
        <w:ind w:left="1692" w:right="944" w:firstLine="436"/>
        <w:jc w:val="both"/>
      </w:pPr>
      <w:r>
        <w:rPr>
          <w:spacing w:val="-11"/>
        </w:rPr>
        <w:t>We </w:t>
      </w:r>
      <w:r>
        <w:rPr>
          <w:spacing w:val="-4"/>
        </w:rPr>
        <w:t>have </w:t>
      </w:r>
      <w:r>
        <w:rPr/>
        <w:t>implemented the core functionality of </w:t>
      </w:r>
      <w:r>
        <w:rPr>
          <w:i/>
          <w:spacing w:val="-5"/>
        </w:rPr>
        <w:t>VOTechBroker </w:t>
      </w:r>
      <w:r>
        <w:rPr/>
        <w:t>and are presently testing it </w:t>
      </w:r>
      <w:r>
        <w:rPr>
          <w:spacing w:val="-3"/>
        </w:rPr>
        <w:t>by </w:t>
      </w:r>
      <w:r>
        <w:rPr/>
        <w:t>submitting </w:t>
      </w:r>
      <w:r>
        <w:rPr>
          <w:rFonts w:ascii="Lucida Sans Unicode" w:hAnsi="Lucida Sans Unicode"/>
        </w:rPr>
        <w:t>∼</w:t>
      </w:r>
      <w:r>
        <w:rPr>
          <w:rFonts w:ascii="Lucida Sans Unicode" w:hAnsi="Lucida Sans Unicode"/>
          <w:spacing w:val="-40"/>
        </w:rPr>
        <w:t> </w:t>
      </w:r>
      <w:r>
        <w:rPr/>
        <w:t>10</w:t>
      </w:r>
      <w:r>
        <w:rPr>
          <w:rFonts w:ascii="Cambria" w:hAnsi="Cambria"/>
          <w:vertAlign w:val="superscript"/>
        </w:rPr>
        <w:t>4</w:t>
      </w:r>
      <w:r>
        <w:rPr>
          <w:rFonts w:ascii="Cambria" w:hAnsi="Cambria"/>
          <w:vertAlign w:val="baseline"/>
        </w:rPr>
        <w:t> </w:t>
      </w:r>
      <w:r>
        <w:rPr>
          <w:i/>
          <w:vertAlign w:val="baseline"/>
        </w:rPr>
        <w:t>npt </w:t>
      </w:r>
      <w:r>
        <w:rPr>
          <w:vertAlign w:val="baseline"/>
        </w:rPr>
        <w:t>jobs on both the UK National Grid Servise (www.ngs.ac.uk), COSMOS supercomputer and a local condor </w:t>
      </w:r>
      <w:r>
        <w:rPr>
          <w:spacing w:val="3"/>
          <w:vertAlign w:val="baseline"/>
        </w:rPr>
        <w:t>pool </w:t>
      </w:r>
      <w:r>
        <w:rPr>
          <w:vertAlign w:val="baseline"/>
        </w:rPr>
        <w:t>of machines. The </w:t>
      </w:r>
      <w:r>
        <w:rPr>
          <w:spacing w:val="-3"/>
          <w:vertAlign w:val="baseline"/>
        </w:rPr>
        <w:t>key </w:t>
      </w:r>
      <w:r>
        <w:rPr>
          <w:vertAlign w:val="baseline"/>
        </w:rPr>
        <w:t>ingredients of the present </w:t>
      </w:r>
      <w:r>
        <w:rPr>
          <w:i/>
          <w:spacing w:val="-5"/>
          <w:vertAlign w:val="baseline"/>
        </w:rPr>
        <w:t>VOTechBroker </w:t>
      </w:r>
      <w:r>
        <w:rPr>
          <w:vertAlign w:val="baseline"/>
        </w:rPr>
        <w:t>include GridSAM (an</w:t>
      </w:r>
      <w:r>
        <w:rPr>
          <w:spacing w:val="-22"/>
          <w:vertAlign w:val="baseline"/>
        </w:rPr>
        <w:t> </w:t>
      </w:r>
      <w:r>
        <w:rPr>
          <w:vertAlign w:val="baseline"/>
        </w:rPr>
        <w:t>open-source</w:t>
      </w:r>
      <w:r>
        <w:rPr>
          <w:spacing w:val="-21"/>
          <w:vertAlign w:val="baseline"/>
        </w:rPr>
        <w:t> </w:t>
      </w:r>
      <w:r>
        <w:rPr>
          <w:vertAlign w:val="baseline"/>
        </w:rPr>
        <w:t>job</w:t>
      </w:r>
      <w:r>
        <w:rPr>
          <w:spacing w:val="-21"/>
          <w:vertAlign w:val="baseline"/>
        </w:rPr>
        <w:t> </w:t>
      </w:r>
      <w:r>
        <w:rPr>
          <w:vertAlign w:val="baseline"/>
        </w:rPr>
        <w:t>submission</w:t>
      </w:r>
      <w:r>
        <w:rPr>
          <w:spacing w:val="-22"/>
          <w:vertAlign w:val="baseline"/>
        </w:rPr>
        <w:t> </w:t>
      </w:r>
      <w:r>
        <w:rPr>
          <w:vertAlign w:val="baseline"/>
        </w:rPr>
        <w:t>and</w:t>
      </w:r>
      <w:r>
        <w:rPr>
          <w:spacing w:val="-22"/>
          <w:vertAlign w:val="baseline"/>
        </w:rPr>
        <w:t> </w:t>
      </w:r>
      <w:r>
        <w:rPr>
          <w:vertAlign w:val="baseline"/>
        </w:rPr>
        <w:t>monitoring</w:t>
      </w:r>
      <w:r>
        <w:rPr>
          <w:spacing w:val="-21"/>
          <w:vertAlign w:val="baseline"/>
        </w:rPr>
        <w:t> </w:t>
      </w:r>
      <w:r>
        <w:rPr>
          <w:spacing w:val="-3"/>
          <w:vertAlign w:val="baseline"/>
        </w:rPr>
        <w:t>web</w:t>
      </w:r>
      <w:r>
        <w:rPr>
          <w:spacing w:val="-21"/>
          <w:vertAlign w:val="baseline"/>
        </w:rPr>
        <w:t> </w:t>
      </w:r>
      <w:r>
        <w:rPr>
          <w:vertAlign w:val="baseline"/>
        </w:rPr>
        <w:t>servise</w:t>
      </w:r>
      <w:r>
        <w:rPr>
          <w:spacing w:val="-2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London</w:t>
      </w:r>
      <w:r>
        <w:rPr>
          <w:spacing w:val="-22"/>
          <w:vertAlign w:val="baseline"/>
        </w:rPr>
        <w:t> </w:t>
      </w:r>
      <w:r>
        <w:rPr>
          <w:vertAlign w:val="baseline"/>
        </w:rPr>
        <w:t>e-</w:t>
      </w:r>
    </w:p>
    <w:p>
      <w:pPr>
        <w:pStyle w:val="BodyText"/>
        <w:spacing w:line="245" w:lineRule="exact"/>
        <w:ind w:left="1692"/>
        <w:jc w:val="both"/>
      </w:pPr>
      <w:r>
        <w:rPr/>
        <w:t>Science</w:t>
      </w:r>
      <w:r>
        <w:rPr>
          <w:spacing w:val="-13"/>
        </w:rPr>
        <w:t> </w:t>
      </w:r>
      <w:r>
        <w:rPr/>
        <w:t>Centre),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UK</w:t>
      </w:r>
      <w:r>
        <w:rPr>
          <w:spacing w:val="-14"/>
        </w:rPr>
        <w:t> </w:t>
      </w:r>
      <w:r>
        <w:rPr/>
        <w:t>e-Science</w:t>
      </w:r>
      <w:r>
        <w:rPr>
          <w:spacing w:val="-11"/>
        </w:rPr>
        <w:t> </w:t>
      </w:r>
      <w:r>
        <w:rPr/>
        <w:t>X.509</w:t>
      </w:r>
      <w:r>
        <w:rPr>
          <w:spacing w:val="-12"/>
        </w:rPr>
        <w:t> </w:t>
      </w:r>
      <w:r>
        <w:rPr/>
        <w:t>certificates,</w:t>
      </w:r>
      <w:r>
        <w:rPr>
          <w:spacing w:val="-8"/>
        </w:rPr>
        <w:t> </w:t>
      </w:r>
      <w:r>
        <w:rPr/>
        <w:t>MyProxy</w:t>
      </w:r>
      <w:r>
        <w:rPr>
          <w:spacing w:val="-13"/>
        </w:rPr>
        <w:t> </w:t>
      </w:r>
      <w:r>
        <w:rPr/>
        <w:t>(a</w:t>
      </w:r>
      <w:r>
        <w:rPr>
          <w:spacing w:val="-13"/>
        </w:rPr>
        <w:t> </w:t>
      </w:r>
      <w:r>
        <w:rPr/>
        <w:t>repository</w:t>
      </w:r>
      <w:r>
        <w:rPr>
          <w:spacing w:val="-14"/>
        </w:rPr>
        <w:t> </w:t>
      </w:r>
      <w:r>
        <w:rPr/>
        <w:t>for</w:t>
      </w:r>
    </w:p>
    <w:p>
      <w:pPr>
        <w:spacing w:after="0" w:line="245" w:lineRule="exact"/>
        <w:jc w:val="both"/>
        <w:sectPr>
          <w:pgSz w:w="12240" w:h="15840"/>
          <w:pgMar w:header="1626" w:footer="0" w:top="1840" w:bottom="280" w:left="17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882"/>
        <w:rPr>
          <w:sz w:val="20"/>
        </w:rPr>
      </w:pPr>
      <w:r>
        <w:rPr>
          <w:sz w:val="20"/>
        </w:rPr>
        <w:drawing>
          <wp:inline distT="0" distB="0" distL="0" distR="0">
            <wp:extent cx="4567428" cy="265023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32" w:lineRule="auto" w:before="63"/>
        <w:ind w:left="2129" w:right="1380"/>
        <w:jc w:val="both"/>
      </w:pPr>
      <w:bookmarkStart w:name="_bookmark1" w:id="10"/>
      <w:bookmarkEnd w:id="10"/>
      <w:r>
        <w:rPr/>
      </w:r>
      <w:r>
        <w:rPr/>
        <w:t>Figure 2. Using CMBfast, </w:t>
      </w:r>
      <w:r>
        <w:rPr>
          <w:spacing w:val="-4"/>
        </w:rPr>
        <w:t>we have </w:t>
      </w:r>
      <w:r>
        <w:rPr>
          <w:spacing w:val="-3"/>
        </w:rPr>
        <w:t>varied </w:t>
      </w:r>
      <w:r>
        <w:rPr/>
        <w:t>Ω</w:t>
      </w:r>
      <w:r>
        <w:rPr>
          <w:rFonts w:ascii="Arial" w:hAnsi="Arial"/>
          <w:i/>
          <w:vertAlign w:val="subscript"/>
        </w:rPr>
        <w:t>b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(baryon fraction) and determined which models lie within the 95% confidence ball around </w:t>
      </w:r>
      <w:r>
        <w:rPr>
          <w:rFonts w:ascii="Arial" w:hAnsi="Arial"/>
          <w:i/>
          <w:w w:val="145"/>
          <w:vertAlign w:val="baseline"/>
        </w:rPr>
        <w:t>f 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X</w:t>
      </w:r>
      <w:r>
        <w:rPr>
          <w:rFonts w:ascii="Arial" w:hAnsi="Arial"/>
          <w:i/>
          <w:vertAlign w:val="subscript"/>
        </w:rPr>
        <w:t>i</w:t>
      </w:r>
      <w:r>
        <w:rPr>
          <w:vertAlign w:val="baseline"/>
        </w:rPr>
        <w:t>). </w:t>
      </w:r>
      <w:r>
        <w:rPr>
          <w:spacing w:val="-8"/>
          <w:vertAlign w:val="baseline"/>
        </w:rPr>
        <w:t>For </w:t>
      </w:r>
      <w:r>
        <w:rPr>
          <w:vertAlign w:val="baseline"/>
        </w:rPr>
        <w:t>this illustration, </w:t>
      </w:r>
      <w:r>
        <w:rPr>
          <w:spacing w:val="-4"/>
          <w:vertAlign w:val="baseline"/>
        </w:rPr>
        <w:t>we have </w:t>
      </w:r>
      <w:r>
        <w:rPr>
          <w:vertAlign w:val="baseline"/>
        </w:rPr>
        <w:t>kept all other parameters in these CMBfast models fixed at their fiducial </w:t>
      </w:r>
      <w:r>
        <w:rPr>
          <w:spacing w:val="-3"/>
          <w:vertAlign w:val="baseline"/>
        </w:rPr>
        <w:t>values. </w:t>
      </w:r>
      <w:r>
        <w:rPr>
          <w:vertAlign w:val="baseline"/>
        </w:rPr>
        <w:t>The </w:t>
      </w:r>
      <w:r>
        <w:rPr>
          <w:spacing w:val="-3"/>
          <w:vertAlign w:val="baseline"/>
        </w:rPr>
        <w:t>gray </w:t>
      </w:r>
      <w:r>
        <w:rPr>
          <w:vertAlign w:val="baseline"/>
        </w:rPr>
        <w:t>models are within the confidence ball, while the others are outside the ball indi- cating they are “bad fits” to the data (at the 95% confidence). </w:t>
      </w:r>
      <w:r>
        <w:rPr>
          <w:spacing w:val="-11"/>
          <w:vertAlign w:val="baseline"/>
        </w:rPr>
        <w:t>We </w:t>
      </w:r>
      <w:r>
        <w:rPr>
          <w:vertAlign w:val="baseline"/>
        </w:rPr>
        <w:t>get an </w:t>
      </w:r>
      <w:r>
        <w:rPr>
          <w:spacing w:val="-3"/>
          <w:vertAlign w:val="baseline"/>
        </w:rPr>
        <w:t>allowed </w:t>
      </w:r>
      <w:r>
        <w:rPr>
          <w:vertAlign w:val="baseline"/>
        </w:rPr>
        <w:t>range of 0</w:t>
      </w:r>
      <w:r>
        <w:rPr>
          <w:rFonts w:ascii="Arial" w:hAnsi="Arial"/>
          <w:i/>
          <w:vertAlign w:val="baseline"/>
        </w:rPr>
        <w:t>.</w:t>
      </w:r>
      <w:r>
        <w:rPr>
          <w:vertAlign w:val="baseline"/>
        </w:rPr>
        <w:t>0169 </w:t>
      </w:r>
      <w:r>
        <w:rPr>
          <w:rFonts w:ascii="Arial" w:hAnsi="Arial"/>
          <w:i/>
          <w:w w:val="110"/>
          <w:vertAlign w:val="baseline"/>
        </w:rPr>
        <w:t>&lt; </w:t>
      </w:r>
      <w:r>
        <w:rPr>
          <w:vertAlign w:val="baseline"/>
        </w:rPr>
        <w:t>Ω</w:t>
      </w:r>
      <w:r>
        <w:rPr>
          <w:rFonts w:ascii="Arial" w:hAnsi="Arial"/>
          <w:i/>
          <w:vertAlign w:val="subscript"/>
        </w:rPr>
        <w:t>b</w:t>
      </w:r>
      <w:r>
        <w:rPr>
          <w:rFonts w:ascii="Arial" w:hAnsi="Arial"/>
          <w:i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&lt;</w:t>
      </w:r>
      <w:r>
        <w:rPr>
          <w:rFonts w:ascii="Arial" w:hAnsi="Arial"/>
          <w:i/>
          <w:spacing w:val="2"/>
          <w:w w:val="110"/>
          <w:vertAlign w:val="baseline"/>
        </w:rPr>
        <w:t> </w:t>
      </w:r>
      <w:r>
        <w:rPr>
          <w:vertAlign w:val="baseline"/>
        </w:rPr>
        <w:t>0</w:t>
      </w:r>
      <w:r>
        <w:rPr>
          <w:rFonts w:ascii="Arial" w:hAnsi="Arial"/>
          <w:i/>
          <w:vertAlign w:val="baseline"/>
        </w:rPr>
        <w:t>.</w:t>
      </w:r>
      <w:r>
        <w:rPr>
          <w:vertAlign w:val="baseline"/>
        </w:rPr>
        <w:t>0287.</w:t>
      </w:r>
    </w:p>
    <w:p>
      <w:pPr>
        <w:pStyle w:val="BodyText"/>
      </w:pPr>
    </w:p>
    <w:p>
      <w:pPr>
        <w:pStyle w:val="BodyText"/>
        <w:spacing w:line="235" w:lineRule="auto" w:before="183"/>
        <w:ind w:left="1692" w:right="941"/>
        <w:jc w:val="both"/>
      </w:pPr>
      <w:r>
        <w:rPr/>
        <w:t>X.509 Public Key Infrastructure security credentials), and the Job</w:t>
      </w:r>
      <w:r>
        <w:rPr>
          <w:spacing w:val="-21"/>
        </w:rPr>
        <w:t> </w:t>
      </w:r>
      <w:r>
        <w:rPr/>
        <w:t>Submission Description Language (JSDL; a standard description of job execution require- ments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range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resource</w:t>
      </w:r>
      <w:r>
        <w:rPr>
          <w:spacing w:val="-20"/>
        </w:rPr>
        <w:t> </w:t>
      </w:r>
      <w:r>
        <w:rPr/>
        <w:t>managers</w:t>
      </w:r>
      <w:r>
        <w:rPr>
          <w:spacing w:val="-18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Global</w:t>
      </w:r>
      <w:r>
        <w:rPr>
          <w:spacing w:val="-18"/>
        </w:rPr>
        <w:t> </w:t>
      </w:r>
      <w:r>
        <w:rPr/>
        <w:t>Grid</w:t>
      </w:r>
      <w:r>
        <w:rPr>
          <w:spacing w:val="-19"/>
        </w:rPr>
        <w:t> </w:t>
      </w:r>
      <w:r>
        <w:rPr>
          <w:spacing w:val="-3"/>
        </w:rPr>
        <w:t>Forum).</w:t>
      </w:r>
      <w:r>
        <w:rPr>
          <w:spacing w:val="5"/>
        </w:rPr>
        <w:t> </w:t>
      </w:r>
      <w:r>
        <w:rPr>
          <w:spacing w:val="-4"/>
        </w:rPr>
        <w:t>At</w:t>
      </w:r>
      <w:r>
        <w:rPr>
          <w:spacing w:val="-18"/>
        </w:rPr>
        <w:t> </w:t>
      </w:r>
      <w:r>
        <w:rPr/>
        <w:t>present, the </w:t>
      </w:r>
      <w:r>
        <w:rPr>
          <w:i/>
          <w:spacing w:val="-5"/>
        </w:rPr>
        <w:t>VOTechBroker </w:t>
      </w:r>
      <w:r>
        <w:rPr/>
        <w:t>provides a web-form interface to just the </w:t>
      </w:r>
      <w:r>
        <w:rPr>
          <w:i/>
        </w:rPr>
        <w:t>npt </w:t>
      </w:r>
      <w:r>
        <w:rPr/>
        <w:t>algorithm dis- cussed above but is modular in design so other algorithms can </w:t>
      </w:r>
      <w:r>
        <w:rPr>
          <w:spacing w:val="4"/>
        </w:rPr>
        <w:t>be </w:t>
      </w:r>
      <w:r>
        <w:rPr/>
        <w:t>easily added via other web–forms. Results from the </w:t>
      </w:r>
      <w:r>
        <w:rPr>
          <w:i/>
          <w:spacing w:val="-5"/>
        </w:rPr>
        <w:t>VOTechBroker </w:t>
      </w:r>
      <w:r>
        <w:rPr/>
        <w:t>will soon </w:t>
      </w:r>
      <w:r>
        <w:rPr>
          <w:spacing w:val="4"/>
        </w:rPr>
        <w:t>be </w:t>
      </w:r>
      <w:r>
        <w:rPr/>
        <w:t>placed in a users AstroGrid MySpace. In the near future, </w:t>
      </w:r>
      <w:r>
        <w:rPr>
          <w:spacing w:val="-4"/>
        </w:rPr>
        <w:t>we </w:t>
      </w:r>
      <w:r>
        <w:rPr/>
        <w:t>will interface the broker with other computational resources, e.g., </w:t>
      </w:r>
      <w:r>
        <w:rPr>
          <w:spacing w:val="-3"/>
        </w:rPr>
        <w:t>TeraGrid </w:t>
      </w:r>
      <w:r>
        <w:rPr/>
        <w:t>(see below), and the AstroGrid workflow.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140" w:val="left" w:leader="none"/>
        </w:tabs>
        <w:spacing w:line="240" w:lineRule="auto" w:before="185" w:after="0"/>
        <w:ind w:left="2139" w:right="0" w:hanging="448"/>
        <w:jc w:val="both"/>
        <w:rPr>
          <w:sz w:val="22"/>
        </w:rPr>
      </w:pPr>
      <w:bookmarkStart w:name="Nonparametric Statistics" w:id="11"/>
      <w:bookmarkEnd w:id="11"/>
      <w:r>
        <w:rPr/>
      </w:r>
      <w:bookmarkStart w:name="Nonparametric Statistics" w:id="12"/>
      <w:bookmarkEnd w:id="12"/>
      <w:r>
        <w:rPr>
          <w:w w:val="125"/>
          <w:sz w:val="22"/>
        </w:rPr>
        <w:t>N</w:t>
      </w:r>
      <w:r>
        <w:rPr>
          <w:w w:val="125"/>
          <w:sz w:val="22"/>
        </w:rPr>
        <w:t>onparametric</w:t>
      </w:r>
      <w:r>
        <w:rPr>
          <w:spacing w:val="13"/>
          <w:w w:val="125"/>
          <w:sz w:val="22"/>
        </w:rPr>
        <w:t> </w:t>
      </w:r>
      <w:r>
        <w:rPr>
          <w:w w:val="125"/>
          <w:sz w:val="22"/>
        </w:rPr>
        <w:t>Statistics</w:t>
      </w: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BodyText"/>
        <w:spacing w:line="235" w:lineRule="auto"/>
        <w:ind w:left="1692" w:right="944"/>
        <w:jc w:val="both"/>
      </w:pPr>
      <w:r>
        <w:rPr/>
        <w:t>In addition to the need for new statistical </w:t>
      </w:r>
      <w:r>
        <w:rPr>
          <w:spacing w:val="-3"/>
        </w:rPr>
        <w:t>software </w:t>
      </w:r>
      <w:r>
        <w:rPr/>
        <w:t>that scales-up to petabyte datasets,</w:t>
      </w:r>
      <w:r>
        <w:rPr>
          <w:spacing w:val="-3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require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ex- ploit the emerging power of nonparametric statistics. As discussed in </w:t>
      </w:r>
      <w:r>
        <w:rPr>
          <w:spacing w:val="-4"/>
        </w:rPr>
        <w:t>Wasser- </w:t>
      </w:r>
      <w:r>
        <w:rPr/>
        <w:t>man et al. (2001), such nonparametric methods are statistical techniques that </w:t>
      </w:r>
      <w:r>
        <w:rPr>
          <w:spacing w:val="-3"/>
        </w:rPr>
        <w:t>make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few</w:t>
      </w:r>
      <w:r>
        <w:rPr>
          <w:spacing w:val="-11"/>
        </w:rPr>
        <w:t> </w:t>
      </w:r>
      <w:r>
        <w:rPr/>
        <w:t>assumptions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data. Such</w:t>
      </w:r>
      <w:r>
        <w:rPr>
          <w:spacing w:val="-13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more</w:t>
      </w:r>
      <w:r>
        <w:rPr>
          <w:spacing w:val="-11"/>
        </w:rPr>
        <w:t> </w:t>
      </w:r>
      <w:r>
        <w:rPr/>
        <w:t>flexible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parametric</w:t>
      </w:r>
      <w:r>
        <w:rPr>
          <w:spacing w:val="-11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that impose rigid and often unrealistic assumptions. With large sample sizes,</w:t>
      </w:r>
      <w:r>
        <w:rPr>
          <w:spacing w:val="-29"/>
        </w:rPr>
        <w:t> </w:t>
      </w:r>
      <w:r>
        <w:rPr/>
        <w:t>non-</w:t>
      </w:r>
    </w:p>
    <w:p>
      <w:pPr>
        <w:spacing w:after="0" w:line="235" w:lineRule="auto"/>
        <w:jc w:val="both"/>
        <w:sectPr>
          <w:pgSz w:w="12240" w:h="15840"/>
          <w:pgMar w:header="1626" w:footer="0" w:top="1840" w:bottom="280" w:left="1720" w:right="320"/>
        </w:sectPr>
      </w:pPr>
    </w:p>
    <w:p>
      <w:pPr>
        <w:pStyle w:val="BodyText"/>
        <w:spacing w:before="10"/>
      </w:pPr>
    </w:p>
    <w:p>
      <w:pPr>
        <w:pStyle w:val="BodyText"/>
        <w:spacing w:line="235" w:lineRule="auto" w:before="66"/>
        <w:ind w:left="1692" w:right="944"/>
        <w:jc w:val="both"/>
      </w:pPr>
      <w:r>
        <w:rPr/>
        <w:t>parametric</w:t>
      </w:r>
      <w:r>
        <w:rPr>
          <w:spacing w:val="-28"/>
        </w:rPr>
        <w:t> </w:t>
      </w:r>
      <w:r>
        <w:rPr/>
        <w:t>methods</w:t>
      </w:r>
      <w:r>
        <w:rPr>
          <w:spacing w:val="-29"/>
        </w:rPr>
        <w:t> </w:t>
      </w:r>
      <w:r>
        <w:rPr>
          <w:spacing w:val="-3"/>
        </w:rPr>
        <w:t>make</w:t>
      </w:r>
      <w:r>
        <w:rPr>
          <w:spacing w:val="-25"/>
        </w:rPr>
        <w:t> </w:t>
      </w:r>
      <w:r>
        <w:rPr/>
        <w:t>it</w:t>
      </w:r>
      <w:r>
        <w:rPr>
          <w:spacing w:val="-29"/>
        </w:rPr>
        <w:t> </w:t>
      </w:r>
      <w:r>
        <w:rPr/>
        <w:t>possible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find</w:t>
      </w:r>
      <w:r>
        <w:rPr>
          <w:spacing w:val="-29"/>
        </w:rPr>
        <w:t> </w:t>
      </w:r>
      <w:r>
        <w:rPr/>
        <w:t>subtle</w:t>
      </w:r>
      <w:r>
        <w:rPr>
          <w:spacing w:val="-28"/>
        </w:rPr>
        <w:t> </w:t>
      </w:r>
      <w:r>
        <w:rPr/>
        <w:t>effects</w:t>
      </w:r>
      <w:r>
        <w:rPr>
          <w:spacing w:val="-25"/>
        </w:rPr>
        <w:t> </w:t>
      </w:r>
      <w:r>
        <w:rPr/>
        <w:t>which</w:t>
      </w:r>
      <w:r>
        <w:rPr>
          <w:spacing w:val="-28"/>
        </w:rPr>
        <w:t> </w:t>
      </w:r>
      <w:r>
        <w:rPr/>
        <w:t>might</w:t>
      </w:r>
      <w:r>
        <w:rPr>
          <w:spacing w:val="-27"/>
        </w:rPr>
        <w:t> </w:t>
      </w:r>
      <w:r>
        <w:rPr/>
        <w:t>otherwise </w:t>
      </w:r>
      <w:r>
        <w:rPr>
          <w:spacing w:val="4"/>
        </w:rPr>
        <w:t>be </w:t>
      </w:r>
      <w:r>
        <w:rPr/>
        <w:t>obscured </w:t>
      </w:r>
      <w:r>
        <w:rPr>
          <w:spacing w:val="-3"/>
        </w:rPr>
        <w:t>by </w:t>
      </w:r>
      <w:r>
        <w:rPr/>
        <w:t>the assumptions built into parametric</w:t>
      </w:r>
      <w:r>
        <w:rPr>
          <w:spacing w:val="34"/>
        </w:rPr>
        <w:t> </w:t>
      </w:r>
      <w:r>
        <w:rPr/>
        <w:t>methods.</w:t>
      </w:r>
    </w:p>
    <w:p>
      <w:pPr>
        <w:pStyle w:val="BodyText"/>
        <w:spacing w:line="232" w:lineRule="auto" w:before="9"/>
        <w:ind w:left="1692" w:right="942" w:firstLine="436"/>
        <w:jc w:val="both"/>
      </w:pPr>
      <w:r>
        <w:rPr/>
        <w:t>In </w:t>
      </w:r>
      <w:r>
        <w:rPr>
          <w:spacing w:val="-3"/>
        </w:rPr>
        <w:t>Genovese </w:t>
      </w:r>
      <w:r>
        <w:rPr/>
        <w:t>et al. (2004), </w:t>
      </w:r>
      <w:r>
        <w:rPr>
          <w:spacing w:val="-4"/>
        </w:rPr>
        <w:t>we </w:t>
      </w:r>
      <w:r>
        <w:rPr/>
        <w:t>discuss the application of nonparametric techniques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spectrum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anisotropies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Cosmic </w:t>
      </w:r>
      <w:r>
        <w:rPr>
          <w:spacing w:val="-4"/>
        </w:rPr>
        <w:t>Microwave </w:t>
      </w:r>
      <w:r>
        <w:rPr/>
        <w:t>Background (CMB). </w:t>
      </w:r>
      <w:r>
        <w:rPr>
          <w:spacing w:val="-8"/>
        </w:rPr>
        <w:t>For </w:t>
      </w:r>
      <w:r>
        <w:rPr/>
        <w:t>example, one can ask the simple question: </w:t>
      </w:r>
      <w:r>
        <w:rPr>
          <w:spacing w:val="-4"/>
        </w:rPr>
        <w:t>How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peaks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detected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WMAP</w:t>
      </w:r>
      <w:r>
        <w:rPr>
          <w:spacing w:val="-4"/>
        </w:rPr>
        <w:t> </w:t>
      </w:r>
      <w:r>
        <w:rPr/>
        <w:t>CMB</w:t>
      </w:r>
      <w:r>
        <w:rPr>
          <w:spacing w:val="-6"/>
        </w:rPr>
        <w:t> </w:t>
      </w:r>
      <w:r>
        <w:rPr/>
        <w:t>power</w:t>
      </w:r>
      <w:r>
        <w:rPr>
          <w:spacing w:val="-5"/>
        </w:rPr>
        <w:t> </w:t>
      </w:r>
      <w:r>
        <w:rPr/>
        <w:t>spectrum?</w:t>
      </w:r>
      <w:r>
        <w:rPr>
          <w:spacing w:val="15"/>
        </w:rPr>
        <w:t> </w:t>
      </w:r>
      <w:r>
        <w:rPr/>
        <w:t>This</w:t>
      </w:r>
      <w:r>
        <w:rPr>
          <w:spacing w:val="-7"/>
        </w:rPr>
        <w:t> </w:t>
      </w:r>
      <w:r>
        <w:rPr/>
        <w:t>ques- tion is hard to answer using parametric models for the CMB (e.g. CMBfast models)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these</w:t>
      </w:r>
      <w:r>
        <w:rPr>
          <w:spacing w:val="-25"/>
        </w:rPr>
        <w:t> </w:t>
      </w:r>
      <w:r>
        <w:rPr/>
        <w:t>models</w:t>
      </w:r>
      <w:r>
        <w:rPr>
          <w:spacing w:val="-24"/>
        </w:rPr>
        <w:t> </w:t>
      </w:r>
      <w:r>
        <w:rPr/>
        <w:t>possess</w:t>
      </w:r>
      <w:r>
        <w:rPr>
          <w:spacing w:val="-27"/>
        </w:rPr>
        <w:t> </w:t>
      </w:r>
      <w:r>
        <w:rPr/>
        <w:t>multiple</w:t>
      </w:r>
      <w:r>
        <w:rPr>
          <w:spacing w:val="-24"/>
        </w:rPr>
        <w:t> </w:t>
      </w:r>
      <w:r>
        <w:rPr/>
        <w:t>peaks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troughs,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could</w:t>
      </w:r>
      <w:r>
        <w:rPr>
          <w:spacing w:val="-24"/>
        </w:rPr>
        <w:t> </w:t>
      </w:r>
      <w:r>
        <w:rPr/>
        <w:t>poten- tially </w:t>
      </w:r>
      <w:r>
        <w:rPr>
          <w:spacing w:val="4"/>
        </w:rPr>
        <w:t>be </w:t>
      </w:r>
      <w:r>
        <w:rPr/>
        <w:t>fit to noise rather than real peaks in the data. </w:t>
      </w:r>
      <w:r>
        <w:rPr>
          <w:spacing w:val="-10"/>
        </w:rPr>
        <w:t>To </w:t>
      </w:r>
      <w:r>
        <w:rPr/>
        <w:t>solve this, </w:t>
      </w:r>
      <w:r>
        <w:rPr>
          <w:spacing w:val="-4"/>
        </w:rPr>
        <w:t>we have </w:t>
      </w:r>
      <w:r>
        <w:rPr/>
        <w:t>performed</w:t>
      </w:r>
      <w:r>
        <w:rPr>
          <w:spacing w:val="-21"/>
        </w:rPr>
        <w:t> </w:t>
      </w:r>
      <w:r>
        <w:rPr/>
        <w:t>a</w:t>
      </w:r>
      <w:r>
        <w:rPr>
          <w:spacing w:val="-19"/>
        </w:rPr>
        <w:t> </w:t>
      </w:r>
      <w:r>
        <w:rPr/>
        <w:t>nonparametric</w:t>
      </w:r>
      <w:r>
        <w:rPr>
          <w:spacing w:val="-20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WMAP</w:t>
      </w:r>
      <w:r>
        <w:rPr>
          <w:spacing w:val="-18"/>
        </w:rPr>
        <w:t> </w:t>
      </w:r>
      <w:r>
        <w:rPr/>
        <w:t>power</w:t>
      </w:r>
      <w:r>
        <w:rPr>
          <w:spacing w:val="-18"/>
        </w:rPr>
        <w:t> </w:t>
      </w:r>
      <w:r>
        <w:rPr/>
        <w:t>spectrum</w:t>
      </w:r>
      <w:r>
        <w:rPr>
          <w:spacing w:val="-22"/>
        </w:rPr>
        <w:t> </w:t>
      </w:r>
      <w:r>
        <w:rPr/>
        <w:t>(Miller</w:t>
      </w:r>
      <w:r>
        <w:rPr>
          <w:spacing w:val="-17"/>
        </w:rPr>
        <w:t> </w:t>
      </w:r>
      <w:r>
        <w:rPr/>
        <w:t>et</w:t>
      </w:r>
      <w:r>
        <w:rPr>
          <w:spacing w:val="-18"/>
        </w:rPr>
        <w:t> </w:t>
      </w:r>
      <w:r>
        <w:rPr/>
        <w:t>al. 2003),</w:t>
      </w:r>
      <w:r>
        <w:rPr>
          <w:spacing w:val="2"/>
        </w:rPr>
        <w:t> </w:t>
      </w:r>
      <w:r>
        <w:rPr/>
        <w:t>which</w:t>
      </w:r>
      <w:r>
        <w:rPr>
          <w:spacing w:val="-4"/>
        </w:rPr>
        <w:t> involves</w:t>
      </w:r>
      <w:r>
        <w:rPr>
          <w:spacing w:val="1"/>
        </w:rPr>
        <w:t> </w:t>
      </w:r>
      <w:r>
        <w:rPr/>
        <w:t>explaining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2"/>
        </w:rPr>
        <w:t>(</w:t>
      </w:r>
      <w:r>
        <w:rPr>
          <w:rFonts w:ascii="Arial" w:hAnsi="Arial"/>
          <w:i/>
          <w:spacing w:val="2"/>
        </w:rPr>
        <w:t>Y</w:t>
      </w:r>
      <w:r>
        <w:rPr>
          <w:rFonts w:ascii="Arial" w:hAnsi="Arial"/>
          <w:i/>
          <w:spacing w:val="2"/>
          <w:vertAlign w:val="subscript"/>
        </w:rPr>
        <w:t>i</w:t>
      </w:r>
      <w:r>
        <w:rPr>
          <w:spacing w:val="2"/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rFonts w:ascii="Arial" w:hAnsi="Arial"/>
          <w:i/>
          <w:vertAlign w:val="baseline"/>
        </w:rPr>
        <w:t>Y</w:t>
      </w:r>
      <w:r>
        <w:rPr>
          <w:rFonts w:ascii="Arial" w:hAnsi="Arial"/>
          <w:i/>
          <w:vertAlign w:val="subscript"/>
        </w:rPr>
        <w:t>i</w:t>
      </w:r>
      <w:r>
        <w:rPr>
          <w:rFonts w:ascii="Arial" w:hAnsi="Arial"/>
          <w:i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Arial" w:hAnsi="Arial"/>
          <w:i/>
          <w:w w:val="145"/>
          <w:vertAlign w:val="baseline"/>
        </w:rPr>
        <w:t>f</w:t>
      </w:r>
      <w:r>
        <w:rPr>
          <w:rFonts w:ascii="Arial" w:hAnsi="Arial"/>
          <w:i/>
          <w:spacing w:val="-68"/>
          <w:w w:val="145"/>
          <w:vertAlign w:val="baseline"/>
        </w:rPr>
        <w:t> </w:t>
      </w:r>
      <w:r>
        <w:rPr>
          <w:spacing w:val="6"/>
          <w:vertAlign w:val="baseline"/>
        </w:rPr>
        <w:t>(</w:t>
      </w:r>
      <w:r>
        <w:rPr>
          <w:rFonts w:ascii="Arial" w:hAnsi="Arial"/>
          <w:i/>
          <w:spacing w:val="6"/>
          <w:vertAlign w:val="baseline"/>
        </w:rPr>
        <w:t>X</w:t>
      </w:r>
      <w:r>
        <w:rPr>
          <w:rFonts w:ascii="Arial" w:hAnsi="Arial"/>
          <w:i/>
          <w:spacing w:val="6"/>
          <w:vertAlign w:val="subscript"/>
        </w:rPr>
        <w:t>i</w:t>
      </w:r>
      <w:r>
        <w:rPr>
          <w:spacing w:val="6"/>
          <w:vertAlign w:val="baseline"/>
        </w:rPr>
        <w:t>)+</w:t>
      </w:r>
      <w:r>
        <w:rPr>
          <w:spacing w:val="-32"/>
          <w:vertAlign w:val="baseline"/>
        </w:rPr>
        <w:t> </w:t>
      </w:r>
      <w:r>
        <w:rPr>
          <w:rFonts w:ascii="Arial" w:hAnsi="Arial"/>
          <w:i/>
          <w:vertAlign w:val="baseline"/>
        </w:rPr>
        <w:t>c</w:t>
      </w:r>
      <w:r>
        <w:rPr>
          <w:rFonts w:ascii="Arial" w:hAnsi="Arial"/>
          <w:i/>
          <w:vertAlign w:val="subscript"/>
        </w:rPr>
        <w:t>i</w:t>
      </w:r>
      <w:r>
        <w:rPr>
          <w:rFonts w:ascii="Arial" w:hAnsi="Arial"/>
          <w:i/>
          <w:spacing w:val="-5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Arial" w:hAnsi="Arial"/>
          <w:i/>
          <w:w w:val="145"/>
          <w:vertAlign w:val="baseline"/>
        </w:rPr>
        <w:t>f 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X</w:t>
      </w:r>
      <w:r>
        <w:rPr>
          <w:rFonts w:ascii="Arial" w:hAnsi="Arial"/>
          <w:i/>
          <w:vertAlign w:val="subscript"/>
        </w:rPr>
        <w:t>i</w:t>
      </w:r>
      <w:r>
        <w:rPr>
          <w:vertAlign w:val="baseline"/>
        </w:rPr>
        <w:t>) is a orthogonal function (expanded as a cosine basis </w:t>
      </w:r>
      <w:r>
        <w:rPr>
          <w:rFonts w:ascii="Arial" w:hAnsi="Arial"/>
          <w:i/>
          <w:vertAlign w:val="baseline"/>
        </w:rPr>
        <w:t>β</w:t>
      </w:r>
      <w:r>
        <w:rPr>
          <w:rFonts w:ascii="Arial" w:hAnsi="Arial"/>
          <w:i/>
          <w:vertAlign w:val="subscript"/>
        </w:rPr>
        <w:t>i</w:t>
      </w:r>
      <w:r>
        <w:rPr>
          <w:vertAlign w:val="baseline"/>
        </w:rPr>
        <w:t>cos(</w:t>
      </w:r>
      <w:r>
        <w:rPr>
          <w:rFonts w:ascii="Arial" w:hAnsi="Arial"/>
          <w:i/>
          <w:vertAlign w:val="baseline"/>
        </w:rPr>
        <w:t>iπX</w:t>
      </w:r>
      <w:r>
        <w:rPr>
          <w:rFonts w:ascii="Arial" w:hAnsi="Arial"/>
          <w:i/>
          <w:vertAlign w:val="subscript"/>
        </w:rPr>
        <w:t>i</w:t>
      </w:r>
      <w:r>
        <w:rPr>
          <w:vertAlign w:val="baseline"/>
        </w:rPr>
        <w:t>)) and </w:t>
      </w:r>
      <w:r>
        <w:rPr>
          <w:rFonts w:ascii="Arial" w:hAnsi="Arial"/>
          <w:i/>
          <w:vertAlign w:val="baseline"/>
        </w:rPr>
        <w:t>c</w:t>
      </w:r>
      <w:r>
        <w:rPr>
          <w:rFonts w:ascii="Arial" w:hAnsi="Arial"/>
          <w:i/>
          <w:vertAlign w:val="subscript"/>
        </w:rPr>
        <w:t>i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is the </w:t>
      </w:r>
      <w:r>
        <w:rPr>
          <w:spacing w:val="-3"/>
          <w:vertAlign w:val="baseline"/>
        </w:rPr>
        <w:t>covariance </w:t>
      </w:r>
      <w:r>
        <w:rPr>
          <w:vertAlign w:val="baseline"/>
        </w:rPr>
        <w:t>matrix. The challenge is to “shrink” </w:t>
      </w:r>
      <w:r>
        <w:rPr>
          <w:rFonts w:ascii="Arial" w:hAnsi="Arial"/>
          <w:i/>
          <w:w w:val="145"/>
          <w:vertAlign w:val="baseline"/>
        </w:rPr>
        <w:t>f 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X</w:t>
      </w:r>
      <w:r>
        <w:rPr>
          <w:rFonts w:ascii="Arial" w:hAnsi="Arial"/>
          <w:i/>
          <w:vertAlign w:val="subscript"/>
        </w:rPr>
        <w:t>i</w:t>
      </w:r>
      <w:r>
        <w:rPr>
          <w:vertAlign w:val="baseline"/>
        </w:rPr>
        <w:t>) to </w:t>
      </w:r>
      <w:r>
        <w:rPr>
          <w:spacing w:val="-3"/>
          <w:vertAlign w:val="baseline"/>
        </w:rPr>
        <w:t>keep </w:t>
      </w:r>
      <w:r>
        <w:rPr>
          <w:vertAlign w:val="baseline"/>
        </w:rPr>
        <w:t>the number of coefficients </w:t>
      </w:r>
      <w:r>
        <w:rPr>
          <w:spacing w:val="2"/>
          <w:vertAlign w:val="baseline"/>
        </w:rPr>
        <w:t>(</w:t>
      </w:r>
      <w:r>
        <w:rPr>
          <w:rFonts w:ascii="Arial" w:hAnsi="Arial"/>
          <w:i/>
          <w:spacing w:val="2"/>
          <w:vertAlign w:val="baseline"/>
        </w:rPr>
        <w:t>β</w:t>
      </w:r>
      <w:r>
        <w:rPr>
          <w:rFonts w:ascii="Arial" w:hAnsi="Arial"/>
          <w:i/>
          <w:spacing w:val="2"/>
          <w:vertAlign w:val="subscript"/>
        </w:rPr>
        <w:t>i</w:t>
      </w:r>
      <w:r>
        <w:rPr>
          <w:spacing w:val="2"/>
          <w:vertAlign w:val="baseline"/>
        </w:rPr>
        <w:t>) </w:t>
      </w:r>
      <w:r>
        <w:rPr>
          <w:vertAlign w:val="baseline"/>
        </w:rPr>
        <w:t>to a minimum. </w:t>
      </w:r>
      <w:r>
        <w:rPr>
          <w:spacing w:val="-11"/>
          <w:vertAlign w:val="baseline"/>
        </w:rPr>
        <w:t>We </w:t>
      </w:r>
      <w:r>
        <w:rPr>
          <w:spacing w:val="-3"/>
          <w:vertAlign w:val="baseline"/>
        </w:rPr>
        <w:t>achieve </w:t>
      </w:r>
      <w:r>
        <w:rPr>
          <w:vertAlign w:val="baseline"/>
        </w:rPr>
        <w:t>this using the method of Beran (2000), where the number of coefficients kept is equal to the number of data points. This is optimal for all smooth functions and provides </w:t>
      </w:r>
      <w:r>
        <w:rPr>
          <w:spacing w:val="-4"/>
          <w:vertAlign w:val="baseline"/>
        </w:rPr>
        <w:t>valid </w:t>
      </w:r>
      <w:r>
        <w:rPr>
          <w:vertAlign w:val="baseline"/>
        </w:rPr>
        <w:t>confidence </w:t>
      </w:r>
      <w:r>
        <w:rPr>
          <w:spacing w:val="-3"/>
          <w:vertAlign w:val="baseline"/>
        </w:rPr>
        <w:t>intervals. </w:t>
      </w:r>
      <w:r>
        <w:rPr>
          <w:spacing w:val="-11"/>
          <w:vertAlign w:val="baseline"/>
        </w:rPr>
        <w:t>We </w:t>
      </w:r>
      <w:r>
        <w:rPr>
          <w:vertAlign w:val="baseline"/>
        </w:rPr>
        <w:t>also use monotonic shrinkage of </w:t>
      </w:r>
      <w:r>
        <w:rPr>
          <w:rFonts w:ascii="Arial" w:hAnsi="Arial"/>
          <w:i/>
          <w:spacing w:val="3"/>
          <w:vertAlign w:val="baseline"/>
        </w:rPr>
        <w:t>β</w:t>
      </w:r>
      <w:r>
        <w:rPr>
          <w:rFonts w:ascii="Arial" w:hAnsi="Arial"/>
          <w:i/>
          <w:spacing w:val="3"/>
          <w:vertAlign w:val="subscript"/>
        </w:rPr>
        <w:t>i</w:t>
      </w:r>
      <w:r>
        <w:rPr>
          <w:spacing w:val="3"/>
          <w:vertAlign w:val="baseline"/>
        </w:rPr>
        <w:t>, </w:t>
      </w:r>
      <w:r>
        <w:rPr>
          <w:vertAlign w:val="baseline"/>
        </w:rPr>
        <w:t>specifically the nested sub- set selection (NSS). The main </w:t>
      </w:r>
      <w:r>
        <w:rPr>
          <w:spacing w:val="-3"/>
          <w:vertAlign w:val="baseline"/>
        </w:rPr>
        <w:t>advantage </w:t>
      </w:r>
      <w:r>
        <w:rPr>
          <w:vertAlign w:val="baseline"/>
        </w:rPr>
        <w:t>of this methodology is that it </w:t>
      </w:r>
      <w:r>
        <w:rPr>
          <w:spacing w:val="-3"/>
          <w:vertAlign w:val="baseline"/>
        </w:rPr>
        <w:t>proves  </w:t>
      </w:r>
      <w:r>
        <w:rPr>
          <w:vertAlign w:val="baseline"/>
        </w:rPr>
        <w:t>a “confidence ball” (in N dimensions) around </w:t>
      </w:r>
      <w:r>
        <w:rPr>
          <w:rFonts w:ascii="Arial" w:hAnsi="Arial"/>
          <w:i/>
          <w:w w:val="145"/>
          <w:vertAlign w:val="baseline"/>
        </w:rPr>
        <w:t>f 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X</w:t>
      </w:r>
      <w:r>
        <w:rPr>
          <w:rFonts w:ascii="Arial" w:hAnsi="Arial"/>
          <w:i/>
          <w:vertAlign w:val="subscript"/>
        </w:rPr>
        <w:t>i</w:t>
      </w:r>
      <w:r>
        <w:rPr>
          <w:vertAlign w:val="baseline"/>
        </w:rPr>
        <w:t>), allowing non-parametric interferences like: Is the second peak in the WMAP power spectrum detected? In addition, </w:t>
      </w:r>
      <w:r>
        <w:rPr>
          <w:spacing w:val="-4"/>
          <w:vertAlign w:val="baseline"/>
        </w:rPr>
        <w:t>we </w:t>
      </w:r>
      <w:r>
        <w:rPr>
          <w:vertAlign w:val="baseline"/>
        </w:rPr>
        <w:t>can test parametric models against the “confidence ball” thus quickly</w:t>
      </w:r>
      <w:r>
        <w:rPr>
          <w:spacing w:val="-16"/>
          <w:vertAlign w:val="baseline"/>
        </w:rPr>
        <w:t> </w:t>
      </w:r>
      <w:r>
        <w:rPr>
          <w:vertAlign w:val="baseline"/>
        </w:rPr>
        <w:t>assessing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3"/>
          <w:vertAlign w:val="baseline"/>
        </w:rPr>
        <w:t>validity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N</w:t>
      </w:r>
      <w:r>
        <w:rPr>
          <w:spacing w:val="-15"/>
          <w:vertAlign w:val="baseline"/>
        </w:rPr>
        <w:t> </w:t>
      </w:r>
      <w:r>
        <w:rPr>
          <w:vertAlign w:val="baseline"/>
        </w:rPr>
        <w:t>dimensions.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illustrated in Figure</w:t>
      </w:r>
      <w:r>
        <w:rPr>
          <w:spacing w:val="-15"/>
          <w:vertAlign w:val="baseline"/>
        </w:rPr>
        <w:t> </w:t>
      </w:r>
      <w:hyperlink w:history="true" w:anchor="_bookmark1">
        <w:r>
          <w:rPr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139" w:val="left" w:leader="none"/>
          <w:tab w:pos="2140" w:val="left" w:leader="none"/>
        </w:tabs>
        <w:spacing w:line="240" w:lineRule="auto" w:before="0" w:after="0"/>
        <w:ind w:left="2139" w:right="0" w:hanging="448"/>
        <w:jc w:val="left"/>
        <w:rPr>
          <w:sz w:val="22"/>
        </w:rPr>
      </w:pPr>
      <w:bookmarkStart w:name="Massive Model Testing" w:id="13"/>
      <w:bookmarkEnd w:id="13"/>
      <w:r>
        <w:rPr/>
      </w:r>
      <w:bookmarkStart w:name="Massive Model Testing" w:id="14"/>
      <w:bookmarkEnd w:id="14"/>
      <w:r>
        <w:rPr>
          <w:w w:val="120"/>
          <w:sz w:val="22"/>
        </w:rPr>
        <w:t>M</w:t>
      </w:r>
      <w:r>
        <w:rPr>
          <w:w w:val="120"/>
          <w:sz w:val="22"/>
        </w:rPr>
        <w:t>assive Model</w:t>
      </w:r>
      <w:r>
        <w:rPr>
          <w:spacing w:val="38"/>
          <w:w w:val="120"/>
          <w:sz w:val="22"/>
        </w:rPr>
        <w:t> </w:t>
      </w:r>
      <w:r>
        <w:rPr>
          <w:spacing w:val="-4"/>
          <w:w w:val="120"/>
          <w:sz w:val="22"/>
        </w:rPr>
        <w:t>Testing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BodyText"/>
        <w:spacing w:line="232" w:lineRule="auto"/>
        <w:ind w:left="1692" w:right="944"/>
        <w:jc w:val="both"/>
      </w:pPr>
      <w:r>
        <w:rPr>
          <w:spacing w:val="-11"/>
        </w:rPr>
        <w:t>We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embarked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major</w:t>
      </w:r>
      <w:r>
        <w:rPr>
          <w:spacing w:val="-30"/>
        </w:rPr>
        <w:t> </w:t>
      </w:r>
      <w:r>
        <w:rPr/>
        <w:t>effort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jointly</w:t>
      </w:r>
      <w:r>
        <w:rPr>
          <w:spacing w:val="-28"/>
        </w:rPr>
        <w:t> </w:t>
      </w:r>
      <w:r>
        <w:rPr/>
        <w:t>search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7–dimensional</w:t>
      </w:r>
      <w:r>
        <w:rPr>
          <w:spacing w:val="-29"/>
        </w:rPr>
        <w:t> </w:t>
      </w:r>
      <w:r>
        <w:rPr/>
        <w:t>cosmolog- ical</w:t>
      </w:r>
      <w:r>
        <w:rPr>
          <w:spacing w:val="-19"/>
        </w:rPr>
        <w:t> </w:t>
      </w:r>
      <w:r>
        <w:rPr/>
        <w:t>parameter–space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3"/>
        </w:rPr>
        <w:t>Ω</w:t>
      </w:r>
      <w:r>
        <w:rPr>
          <w:rFonts w:ascii="Arial" w:hAnsi="Arial"/>
          <w:i/>
          <w:spacing w:val="3"/>
          <w:vertAlign w:val="subscript"/>
        </w:rPr>
        <w:t>m</w:t>
      </w:r>
      <w:r>
        <w:rPr>
          <w:rFonts w:ascii="Arial" w:hAnsi="Arial"/>
          <w:i/>
          <w:spacing w:val="3"/>
          <w:vertAlign w:val="baseline"/>
        </w:rPr>
        <w:t>,</w:t>
      </w:r>
      <w:r>
        <w:rPr>
          <w:rFonts w:ascii="Arial" w:hAnsi="Arial"/>
          <w:i/>
          <w:spacing w:val="-40"/>
          <w:vertAlign w:val="baseline"/>
        </w:rPr>
        <w:t> </w:t>
      </w:r>
      <w:r>
        <w:rPr>
          <w:spacing w:val="5"/>
          <w:vertAlign w:val="baseline"/>
        </w:rPr>
        <w:t>Ω</w:t>
      </w:r>
      <w:r>
        <w:rPr>
          <w:rFonts w:ascii="Arial" w:hAnsi="Arial"/>
          <w:i/>
          <w:spacing w:val="5"/>
          <w:vertAlign w:val="subscript"/>
        </w:rPr>
        <w:t>DE</w:t>
      </w:r>
      <w:r>
        <w:rPr>
          <w:rFonts w:ascii="Arial" w:hAnsi="Arial"/>
          <w:i/>
          <w:spacing w:val="5"/>
          <w:vertAlign w:val="baseline"/>
        </w:rPr>
        <w:t>,</w:t>
      </w:r>
      <w:r>
        <w:rPr>
          <w:rFonts w:ascii="Arial" w:hAnsi="Arial"/>
          <w:i/>
          <w:spacing w:val="-41"/>
          <w:vertAlign w:val="baseline"/>
        </w:rPr>
        <w:t> </w:t>
      </w:r>
      <w:r>
        <w:rPr>
          <w:spacing w:val="3"/>
          <w:vertAlign w:val="baseline"/>
        </w:rPr>
        <w:t>Ω</w:t>
      </w:r>
      <w:r>
        <w:rPr>
          <w:rFonts w:ascii="Arial" w:hAnsi="Arial"/>
          <w:i/>
          <w:spacing w:val="3"/>
          <w:vertAlign w:val="subscript"/>
        </w:rPr>
        <w:t>b</w:t>
      </w:r>
      <w:r>
        <w:rPr>
          <w:rFonts w:ascii="Arial" w:hAnsi="Arial"/>
          <w:i/>
          <w:spacing w:val="3"/>
          <w:vertAlign w:val="baseline"/>
        </w:rPr>
        <w:t>,</w:t>
      </w:r>
      <w:r>
        <w:rPr>
          <w:rFonts w:ascii="Arial" w:hAnsi="Arial"/>
          <w:i/>
          <w:spacing w:val="-40"/>
          <w:vertAlign w:val="baseline"/>
        </w:rPr>
        <w:t> </w:t>
      </w:r>
      <w:r>
        <w:rPr>
          <w:rFonts w:ascii="Arial" w:hAnsi="Arial"/>
          <w:i/>
          <w:vertAlign w:val="baseline"/>
        </w:rPr>
        <w:t>τ</w:t>
      </w:r>
      <w:r>
        <w:rPr>
          <w:rFonts w:ascii="Arial" w:hAnsi="Arial"/>
          <w:i/>
          <w:spacing w:val="-47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neutrino</w:t>
      </w:r>
      <w:r>
        <w:rPr>
          <w:spacing w:val="-21"/>
          <w:vertAlign w:val="baseline"/>
        </w:rPr>
        <w:t> </w:t>
      </w:r>
      <w:r>
        <w:rPr>
          <w:vertAlign w:val="baseline"/>
        </w:rPr>
        <w:t>fraction,</w:t>
      </w:r>
      <w:r>
        <w:rPr>
          <w:spacing w:val="-16"/>
          <w:vertAlign w:val="baseline"/>
        </w:rPr>
        <w:t> </w:t>
      </w:r>
      <w:r>
        <w:rPr>
          <w:vertAlign w:val="baseline"/>
        </w:rPr>
        <w:t>spectral</w:t>
      </w:r>
      <w:r>
        <w:rPr>
          <w:spacing w:val="-19"/>
          <w:vertAlign w:val="baseline"/>
        </w:rPr>
        <w:t> </w:t>
      </w:r>
      <w:r>
        <w:rPr>
          <w:vertAlign w:val="baseline"/>
        </w:rPr>
        <w:t>index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H</w:t>
      </w:r>
      <w:r>
        <w:rPr>
          <w:rFonts w:ascii="Cambria" w:hAnsi="Cambria"/>
          <w:vertAlign w:val="subscript"/>
        </w:rPr>
        <w:t>0</w:t>
      </w:r>
      <w:r>
        <w:rPr>
          <w:rFonts w:ascii="Cambria" w:hAnsi="Cambria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0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-18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9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15"/>
          <w:vertAlign w:val="baseline"/>
        </w:rPr>
        <w:t> </w:t>
      </w:r>
      <w:r>
        <w:rPr>
          <w:spacing w:val="-3"/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CMBfast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thus</w:t>
      </w:r>
      <w:r>
        <w:rPr>
          <w:spacing w:val="-18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these models fit within the confidence ball around our </w:t>
      </w:r>
      <w:r>
        <w:rPr>
          <w:rFonts w:ascii="Arial" w:hAnsi="Arial"/>
          <w:i/>
          <w:w w:val="145"/>
          <w:vertAlign w:val="baseline"/>
        </w:rPr>
        <w:t>f </w:t>
      </w:r>
      <w:r>
        <w:rPr>
          <w:vertAlign w:val="baseline"/>
        </w:rPr>
        <w:t>(</w:t>
      </w:r>
      <w:r>
        <w:rPr>
          <w:rFonts w:ascii="Arial" w:hAnsi="Arial"/>
          <w:i/>
          <w:vertAlign w:val="baseline"/>
        </w:rPr>
        <w:t>X</w:t>
      </w:r>
      <w:r>
        <w:rPr>
          <w:rFonts w:ascii="Arial" w:hAnsi="Arial"/>
          <w:i/>
          <w:vertAlign w:val="subscript"/>
        </w:rPr>
        <w:t>i</w:t>
      </w:r>
      <w:r>
        <w:rPr>
          <w:vertAlign w:val="baseline"/>
        </w:rPr>
        <w:t>) at the 95% confidence limit. </w:t>
      </w:r>
      <w:r>
        <w:rPr>
          <w:spacing w:val="-4"/>
          <w:vertAlign w:val="baseline"/>
        </w:rPr>
        <w:t>Traditionally, </w:t>
      </w:r>
      <w:r>
        <w:rPr>
          <w:vertAlign w:val="baseline"/>
        </w:rPr>
        <w:t>this is done </w:t>
      </w:r>
      <w:r>
        <w:rPr>
          <w:spacing w:val="-3"/>
          <w:vertAlign w:val="baseline"/>
        </w:rPr>
        <w:t>by </w:t>
      </w:r>
      <w:r>
        <w:rPr>
          <w:vertAlign w:val="baseline"/>
        </w:rPr>
        <w:t>marginalising </w:t>
      </w:r>
      <w:r>
        <w:rPr>
          <w:spacing w:val="-5"/>
          <w:vertAlign w:val="baseline"/>
        </w:rPr>
        <w:t>over </w:t>
      </w:r>
      <w:r>
        <w:rPr>
          <w:vertAlign w:val="baseline"/>
        </w:rPr>
        <w:t>the other parameters to gain confidence </w:t>
      </w:r>
      <w:r>
        <w:rPr>
          <w:spacing w:val="-3"/>
          <w:vertAlign w:val="baseline"/>
        </w:rPr>
        <w:t>intervals </w:t>
      </w:r>
      <w:r>
        <w:rPr>
          <w:vertAlign w:val="baseline"/>
        </w:rPr>
        <w:t>on </w:t>
      </w:r>
      <w:r>
        <w:rPr>
          <w:spacing w:val="-3"/>
          <w:vertAlign w:val="baseline"/>
        </w:rPr>
        <w:t>each </w:t>
      </w:r>
      <w:r>
        <w:rPr>
          <w:vertAlign w:val="baseline"/>
        </w:rPr>
        <w:t>parameter </w:t>
      </w:r>
      <w:r>
        <w:rPr>
          <w:spacing w:val="-3"/>
          <w:vertAlign w:val="baseline"/>
        </w:rPr>
        <w:t>separately. </w:t>
      </w:r>
      <w:r>
        <w:rPr>
          <w:vertAlign w:val="baseline"/>
        </w:rPr>
        <w:t>This is a problem in </w:t>
      </w:r>
      <w:r>
        <w:rPr>
          <w:w w:val="95"/>
          <w:vertAlign w:val="baseline"/>
        </w:rPr>
        <w:t>high-dimensions where the likelihood function can </w:t>
      </w:r>
      <w:r>
        <w:rPr>
          <w:spacing w:val="4"/>
          <w:w w:val="95"/>
          <w:vertAlign w:val="baseline"/>
        </w:rPr>
        <w:t>be </w:t>
      </w:r>
      <w:r>
        <w:rPr>
          <w:w w:val="95"/>
          <w:vertAlign w:val="baseline"/>
        </w:rPr>
        <w:t>degenerate, ill-defined and </w:t>
      </w:r>
      <w:r>
        <w:rPr>
          <w:vertAlign w:val="baseline"/>
        </w:rPr>
        <w:t>under-identified.</w:t>
      </w:r>
      <w:r>
        <w:rPr>
          <w:spacing w:val="-3"/>
          <w:vertAlign w:val="baseline"/>
        </w:rPr>
        <w:t> </w:t>
      </w:r>
      <w:r>
        <w:rPr>
          <w:vertAlign w:val="baseline"/>
        </w:rPr>
        <w:t>Unfortunately,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nonparametric</w:t>
      </w:r>
      <w:r>
        <w:rPr>
          <w:spacing w:val="-20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computational</w:t>
      </w:r>
    </w:p>
    <w:p>
      <w:pPr>
        <w:pStyle w:val="BodyText"/>
        <w:spacing w:line="194" w:lineRule="auto"/>
        <w:ind w:left="1692" w:right="944"/>
        <w:jc w:val="both"/>
      </w:pPr>
      <w:r>
        <w:rPr/>
        <w:t>intense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millions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models</w:t>
      </w:r>
      <w:r>
        <w:rPr>
          <w:spacing w:val="-7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searched,</w:t>
      </w:r>
      <w:r>
        <w:rPr>
          <w:spacing w:val="-4"/>
        </w:rPr>
        <w:t> </w:t>
      </w:r>
      <w:r>
        <w:rPr>
          <w:spacing w:val="-3"/>
        </w:rPr>
        <w:t>each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3"/>
        </w:rPr>
        <w:t>takes</w:t>
      </w:r>
      <w:r>
        <w:rPr>
          <w:spacing w:val="-4"/>
        </w:rPr>
        <w:t> </w:t>
      </w:r>
      <w:r>
        <w:rPr>
          <w:rFonts w:ascii="Lucida Sans Unicode" w:hAnsi="Lucida Sans Unicode"/>
        </w:rPr>
        <w:t>≃</w:t>
      </w:r>
      <w:r>
        <w:rPr>
          <w:rFonts w:ascii="Lucida Sans Unicode" w:hAnsi="Lucida Sans Unicode"/>
          <w:spacing w:val="-27"/>
        </w:rPr>
        <w:t> </w:t>
      </w:r>
      <w:r>
        <w:rPr/>
        <w:t>3</w:t>
      </w:r>
      <w:r>
        <w:rPr>
          <w:spacing w:val="-6"/>
        </w:rPr>
        <w:t> </w:t>
      </w:r>
      <w:r>
        <w:rPr/>
        <w:t>minute to</w:t>
      </w:r>
      <w:r>
        <w:rPr>
          <w:spacing w:val="19"/>
        </w:rPr>
        <w:t> </w:t>
      </w:r>
      <w:r>
        <w:rPr/>
        <w:t>run.</w:t>
      </w:r>
    </w:p>
    <w:p>
      <w:pPr>
        <w:pStyle w:val="BodyText"/>
        <w:spacing w:line="235" w:lineRule="auto" w:before="18"/>
        <w:ind w:left="1692" w:right="941" w:firstLine="436"/>
        <w:jc w:val="both"/>
      </w:pPr>
      <w:r>
        <w:rPr>
          <w:spacing w:val="-10"/>
        </w:rPr>
        <w:t>To </w:t>
      </w:r>
      <w:r>
        <w:rPr/>
        <w:t>mitgate this problem, </w:t>
      </w:r>
      <w:r>
        <w:rPr>
          <w:spacing w:val="-4"/>
        </w:rPr>
        <w:t>we have </w:t>
      </w:r>
      <w:r>
        <w:rPr/>
        <w:t>developed an intelligent method for searching for the surface of the confidence ball in high-dimensions based on Kriging. </w:t>
      </w:r>
      <w:r>
        <w:rPr>
          <w:spacing w:val="-3"/>
        </w:rPr>
        <w:t>Briefly, </w:t>
      </w:r>
      <w:r>
        <w:rPr/>
        <w:t>kriging is a method of interpolation which predicts unknown </w:t>
      </w:r>
      <w:r>
        <w:rPr>
          <w:spacing w:val="-3"/>
        </w:rPr>
        <w:t>values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observed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known</w:t>
      </w:r>
      <w:r>
        <w:rPr>
          <w:spacing w:val="-9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(also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Gaussian</w:t>
      </w:r>
      <w:r>
        <w:rPr>
          <w:spacing w:val="-8"/>
        </w:rPr>
        <w:t> </w:t>
      </w:r>
      <w:r>
        <w:rPr/>
        <w:t>process regression,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3"/>
        </w:rPr>
        <w:t>Bayesian </w:t>
      </w:r>
      <w:r>
        <w:rPr/>
        <w:t>inference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Statistics).</w:t>
      </w:r>
      <w:r>
        <w:rPr>
          <w:spacing w:val="11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many different metrics for evaluating the kriging success including variance and en- </w:t>
      </w:r>
      <w:r>
        <w:rPr>
          <w:spacing w:val="-5"/>
        </w:rPr>
        <w:t>tropy, </w:t>
      </w:r>
      <w:r>
        <w:rPr>
          <w:spacing w:val="-3"/>
        </w:rPr>
        <w:t>yet </w:t>
      </w:r>
      <w:r>
        <w:rPr>
          <w:spacing w:val="-4"/>
        </w:rPr>
        <w:t>we </w:t>
      </w:r>
      <w:r>
        <w:rPr/>
        <w:t>employ the “Straddle” method which picks new test points based both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overall</w:t>
      </w:r>
      <w:r>
        <w:rPr>
          <w:spacing w:val="-5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searched</w:t>
      </w:r>
      <w:r>
        <w:rPr>
          <w:spacing w:val="-5"/>
        </w:rPr>
        <w:t> </w:t>
      </w:r>
      <w:r>
        <w:rPr/>
        <w:t>points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predicted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4"/>
        </w:rPr>
        <w:t>be </w:t>
      </w:r>
      <w:r>
        <w:rPr/>
        <w:t>near the boundary. </w:t>
      </w:r>
      <w:r>
        <w:rPr>
          <w:spacing w:val="-11"/>
        </w:rPr>
        <w:t>We </w:t>
      </w:r>
      <w:r>
        <w:rPr>
          <w:spacing w:val="-4"/>
        </w:rPr>
        <w:t>have </w:t>
      </w:r>
      <w:r>
        <w:rPr/>
        <w:t>also developed a heuristic algorithm for searching for “missed peaks” in the likelihood space </w:t>
      </w:r>
      <w:r>
        <w:rPr>
          <w:spacing w:val="-3"/>
        </w:rPr>
        <w:t>by </w:t>
      </w:r>
      <w:r>
        <w:rPr/>
        <w:t>searching models along the path jointing already detected peaks. </w:t>
      </w:r>
      <w:r>
        <w:rPr>
          <w:spacing w:val="-11"/>
        </w:rPr>
        <w:t>We </w:t>
      </w:r>
      <w:r>
        <w:rPr/>
        <w:t>find no “missed peaks”, which</w:t>
      </w:r>
      <w:r>
        <w:rPr>
          <w:spacing w:val="43"/>
        </w:rPr>
        <w:t> </w:t>
      </w:r>
      <w:r>
        <w:rPr/>
        <w:t>illustrates</w:t>
      </w:r>
    </w:p>
    <w:p>
      <w:pPr>
        <w:spacing w:after="0" w:line="235" w:lineRule="auto"/>
        <w:jc w:val="both"/>
        <w:sectPr>
          <w:pgSz w:w="12240" w:h="15840"/>
          <w:pgMar w:header="1626" w:footer="0" w:top="1840" w:bottom="280" w:left="17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1882"/>
        <w:rPr>
          <w:sz w:val="20"/>
        </w:rPr>
      </w:pPr>
      <w:r>
        <w:rPr>
          <w:sz w:val="20"/>
        </w:rPr>
        <w:drawing>
          <wp:inline distT="0" distB="0" distL="0" distR="0">
            <wp:extent cx="4609346" cy="605647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346" cy="605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47" w:lineRule="exact" w:before="62"/>
        <w:ind w:left="2129"/>
        <w:jc w:val="both"/>
      </w:pPr>
      <w:bookmarkStart w:name="_bookmark2" w:id="15"/>
      <w:bookmarkEnd w:id="15"/>
      <w:r>
        <w:rPr/>
      </w:r>
      <w:r>
        <w:rPr/>
        <w:t>Figure 3. The results of our 7–dimensional parameter search using</w:t>
      </w:r>
    </w:p>
    <w:p>
      <w:pPr>
        <w:pStyle w:val="BodyText"/>
        <w:spacing w:line="235" w:lineRule="auto" w:before="2"/>
        <w:ind w:left="2129" w:right="1378"/>
        <w:jc w:val="both"/>
      </w:pPr>
      <w:r>
        <w:rPr/>
        <w:t>1.2 million models from CMBfast. The light blue (or lightest shading for</w:t>
      </w:r>
      <w:r>
        <w:rPr>
          <w:spacing w:val="-8"/>
        </w:rPr>
        <w:t> </w:t>
      </w:r>
      <w:r>
        <w:rPr/>
        <w:t>greyscales)</w:t>
      </w:r>
      <w:r>
        <w:rPr>
          <w:spacing w:val="-5"/>
        </w:rPr>
        <w:t> </w:t>
      </w:r>
      <w:r>
        <w:rPr/>
        <w:t>color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models</w:t>
      </w:r>
      <w:r>
        <w:rPr>
          <w:spacing w:val="-8"/>
        </w:rPr>
        <w:t> </w:t>
      </w:r>
      <w:r>
        <w:rPr/>
        <w:t>excluded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34%</w:t>
      </w:r>
      <w:r>
        <w:rPr>
          <w:spacing w:val="-6"/>
        </w:rPr>
        <w:t> </w:t>
      </w:r>
      <w:r>
        <w:rPr/>
        <w:t>level.</w:t>
      </w:r>
      <w:r>
        <w:rPr>
          <w:spacing w:val="12"/>
        </w:rPr>
        <w:t> </w:t>
      </w:r>
      <w:r>
        <w:rPr/>
        <w:t>The</w:t>
      </w:r>
      <w:r>
        <w:rPr>
          <w:spacing w:val="-10"/>
        </w:rPr>
        <w:t> </w:t>
      </w:r>
      <w:r>
        <w:rPr/>
        <w:t>purple (or</w:t>
      </w:r>
      <w:r>
        <w:rPr>
          <w:spacing w:val="-26"/>
        </w:rPr>
        <w:t> </w:t>
      </w:r>
      <w:r>
        <w:rPr/>
        <w:t>mid-grade</w:t>
      </w:r>
      <w:r>
        <w:rPr>
          <w:spacing w:val="-28"/>
        </w:rPr>
        <w:t> </w:t>
      </w:r>
      <w:r>
        <w:rPr/>
        <w:t>shading)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models</w:t>
      </w:r>
      <w:r>
        <w:rPr>
          <w:spacing w:val="-28"/>
        </w:rPr>
        <w:t> </w:t>
      </w:r>
      <w:r>
        <w:rPr/>
        <w:t>excluded</w:t>
      </w:r>
      <w:r>
        <w:rPr>
          <w:spacing w:val="-26"/>
        </w:rPr>
        <w:t> </w:t>
      </w:r>
      <w:r>
        <w:rPr>
          <w:spacing w:val="-3"/>
        </w:rPr>
        <w:t>by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/>
        <w:t>68%</w:t>
      </w:r>
      <w:r>
        <w:rPr>
          <w:spacing w:val="-26"/>
        </w:rPr>
        <w:t> </w:t>
      </w:r>
      <w:r>
        <w:rPr/>
        <w:t>confidence</w:t>
      </w:r>
      <w:r>
        <w:rPr>
          <w:spacing w:val="-26"/>
        </w:rPr>
        <w:t> </w:t>
      </w:r>
      <w:r>
        <w:rPr/>
        <w:t>ball and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red</w:t>
      </w:r>
      <w:r>
        <w:rPr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95%</w:t>
      </w:r>
      <w:r>
        <w:rPr>
          <w:spacing w:val="17"/>
        </w:rPr>
        <w:t> </w:t>
      </w:r>
      <w:r>
        <w:rPr/>
        <w:t>confidence</w:t>
      </w:r>
      <w:r>
        <w:rPr>
          <w:spacing w:val="15"/>
        </w:rPr>
        <w:t> </w:t>
      </w:r>
      <w:r>
        <w:rPr/>
        <w:t>ball</w:t>
      </w:r>
    </w:p>
    <w:p>
      <w:pPr>
        <w:spacing w:after="0" w:line="235" w:lineRule="auto"/>
        <w:jc w:val="both"/>
        <w:sectPr>
          <w:pgSz w:w="12240" w:h="15840"/>
          <w:pgMar w:header="1626" w:footer="0" w:top="1840" w:bottom="280" w:left="1720" w:right="320"/>
        </w:sectPr>
      </w:pPr>
    </w:p>
    <w:p>
      <w:pPr>
        <w:pStyle w:val="BodyText"/>
        <w:spacing w:before="10"/>
      </w:pPr>
    </w:p>
    <w:p>
      <w:pPr>
        <w:pStyle w:val="BodyText"/>
        <w:spacing w:line="235" w:lineRule="auto" w:before="66"/>
        <w:ind w:left="1692" w:right="946"/>
        <w:jc w:val="both"/>
      </w:pPr>
      <w:r>
        <w:rPr/>
        <w:t>our</w:t>
      </w:r>
      <w:r>
        <w:rPr>
          <w:spacing w:val="-9"/>
        </w:rPr>
        <w:t> </w:t>
      </w:r>
      <w:r>
        <w:rPr/>
        <w:t>kriging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finding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surface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confidence</w:t>
      </w:r>
      <w:r>
        <w:rPr>
          <w:spacing w:val="-10"/>
        </w:rPr>
        <w:t> </w:t>
      </w:r>
      <w:r>
        <w:rPr/>
        <w:t>ball</w:t>
      </w:r>
      <w:r>
        <w:rPr>
          <w:spacing w:val="-9"/>
        </w:rPr>
        <w:t> </w:t>
      </w:r>
      <w:r>
        <w:rPr/>
        <w:t>in this high dimensional</w:t>
      </w:r>
      <w:r>
        <w:rPr>
          <w:spacing w:val="52"/>
        </w:rPr>
        <w:t> </w:t>
      </w:r>
      <w:r>
        <w:rPr/>
        <w:t>space.</w:t>
      </w:r>
    </w:p>
    <w:p>
      <w:pPr>
        <w:pStyle w:val="BodyText"/>
        <w:spacing w:line="232" w:lineRule="auto" w:before="9"/>
        <w:ind w:left="1692" w:right="944" w:firstLine="436"/>
        <w:jc w:val="both"/>
      </w:pPr>
      <w:r>
        <w:rPr>
          <w:spacing w:val="-11"/>
        </w:rPr>
        <w:t>We </w:t>
      </w:r>
      <w:r>
        <w:rPr>
          <w:spacing w:val="-4"/>
        </w:rPr>
        <w:t>have </w:t>
      </w:r>
      <w:r>
        <w:rPr/>
        <w:t>distributed the CMBfast model computations </w:t>
      </w:r>
      <w:r>
        <w:rPr>
          <w:spacing w:val="-5"/>
        </w:rPr>
        <w:t>over </w:t>
      </w:r>
      <w:r>
        <w:rPr/>
        <w:t>a local con- dor </w:t>
      </w:r>
      <w:r>
        <w:rPr>
          <w:spacing w:val="3"/>
        </w:rPr>
        <w:t>pool </w:t>
      </w:r>
      <w:r>
        <w:rPr/>
        <w:t>of computers. In Figure </w:t>
      </w:r>
      <w:hyperlink w:history="true" w:anchor="_bookmark2">
        <w:r>
          <w:rPr/>
          <w:t>3</w:t>
        </w:r>
      </w:hyperlink>
      <w:r>
        <w:rPr/>
        <w:t>, </w:t>
      </w:r>
      <w:r>
        <w:rPr>
          <w:spacing w:val="-4"/>
        </w:rPr>
        <w:t>we </w:t>
      </w:r>
      <w:r>
        <w:rPr/>
        <w:t>show preliminary results from this high-dimension search for the surface of the confidence ball and present </w:t>
      </w:r>
      <w:r>
        <w:rPr>
          <w:rFonts w:ascii="Times New Roman" w:hAnsi="Times New Roman"/>
        </w:rPr>
        <w:t>joint </w:t>
      </w:r>
      <w:r>
        <w:rPr/>
        <w:t>2D confidence limits on pairs of the aforementioned cosmological</w:t>
      </w:r>
      <w:r>
        <w:rPr>
          <w:spacing w:val="-38"/>
        </w:rPr>
        <w:t> </w:t>
      </w:r>
      <w:r>
        <w:rPr/>
        <w:t>parameters. These</w:t>
      </w:r>
      <w:r>
        <w:rPr>
          <w:spacing w:val="-15"/>
        </w:rPr>
        <w:t> </w:t>
      </w:r>
      <w:r>
        <w:rPr/>
        <w:t>calculations</w:t>
      </w:r>
      <w:r>
        <w:rPr>
          <w:spacing w:val="-11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6.8</w:t>
      </w:r>
      <w:r>
        <w:rPr>
          <w:spacing w:val="-13"/>
        </w:rPr>
        <w:t> </w:t>
      </w:r>
      <w:r>
        <w:rPr/>
        <w:t>years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CPU</w:t>
      </w:r>
      <w:r>
        <w:rPr>
          <w:spacing w:val="-16"/>
        </w:rPr>
        <w:t> </w:t>
      </w:r>
      <w:r>
        <w:rPr/>
        <w:t>time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calculate</w:t>
      </w:r>
      <w:r>
        <w:rPr>
          <w:spacing w:val="-10"/>
        </w:rPr>
        <w:t> </w:t>
      </w:r>
      <w:r>
        <w:rPr>
          <w:spacing w:val="-5"/>
        </w:rPr>
        <w:t>over</w:t>
      </w:r>
      <w:r>
        <w:rPr>
          <w:spacing w:val="-12"/>
        </w:rPr>
        <w:t> </w:t>
      </w:r>
      <w:r>
        <w:rPr/>
        <w:t>one</w:t>
      </w:r>
      <w:r>
        <w:rPr>
          <w:spacing w:val="-14"/>
        </w:rPr>
        <w:t> </w:t>
      </w:r>
      <w:r>
        <w:rPr/>
        <w:t>million CMBfast models. In the near future, </w:t>
      </w:r>
      <w:r>
        <w:rPr>
          <w:spacing w:val="-4"/>
        </w:rPr>
        <w:t>we </w:t>
      </w:r>
      <w:r>
        <w:rPr/>
        <w:t>will </w:t>
      </w:r>
      <w:r>
        <w:rPr>
          <w:spacing w:val="-4"/>
        </w:rPr>
        <w:t>move </w:t>
      </w:r>
      <w:r>
        <w:rPr/>
        <w:t>this analysis to </w:t>
      </w:r>
      <w:r>
        <w:rPr>
          <w:spacing w:val="-3"/>
        </w:rPr>
        <w:t>TeraGrid, </w:t>
      </w:r>
      <w:r>
        <w:rPr/>
        <w:t>using</w:t>
      </w:r>
      <w:r>
        <w:rPr>
          <w:spacing w:val="-13"/>
        </w:rPr>
        <w:t> </w:t>
      </w:r>
      <w:r>
        <w:rPr>
          <w:i/>
          <w:spacing w:val="-4"/>
        </w:rPr>
        <w:t>VOTechBroker</w:t>
      </w:r>
      <w:r>
        <w:rPr>
          <w:spacing w:val="-4"/>
        </w:rPr>
        <w:t>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plan</w:t>
      </w:r>
      <w:r>
        <w:rPr>
          <w:spacing w:val="-11"/>
        </w:rPr>
        <w:t> </w:t>
      </w:r>
      <w:r>
        <w:rPr/>
        <w:t>10</w:t>
      </w:r>
      <w:r>
        <w:rPr>
          <w:spacing w:val="-10"/>
        </w:rPr>
        <w:t> </w:t>
      </w:r>
      <w:r>
        <w:rPr/>
        <w:t>million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fully</w:t>
      </w:r>
      <w:r>
        <w:rPr>
          <w:spacing w:val="-11"/>
        </w:rPr>
        <w:t> </w:t>
      </w:r>
      <w:r>
        <w:rPr/>
        <w:t>map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surface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 confidence</w:t>
      </w:r>
      <w:r>
        <w:rPr>
          <w:spacing w:val="-20"/>
        </w:rPr>
        <w:t> </w:t>
      </w:r>
      <w:r>
        <w:rPr/>
        <w:t>ball. </w:t>
      </w:r>
      <w:r>
        <w:rPr>
          <w:spacing w:val="-11"/>
        </w:rPr>
        <w:t>We</w:t>
      </w:r>
      <w:r>
        <w:rPr>
          <w:spacing w:val="-19"/>
        </w:rPr>
        <w:t> </w:t>
      </w:r>
      <w:r>
        <w:rPr/>
        <w:t>will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>
          <w:spacing w:val="-3"/>
        </w:rPr>
        <w:t>make</w:t>
      </w:r>
      <w:r>
        <w:rPr>
          <w:spacing w:val="-18"/>
        </w:rPr>
        <w:t> </w:t>
      </w:r>
      <w:r>
        <w:rPr>
          <w:spacing w:val="-3"/>
        </w:rPr>
        <w:t>available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Java–based</w:t>
      </w:r>
      <w:r>
        <w:rPr>
          <w:spacing w:val="-18"/>
        </w:rPr>
        <w:t> </w:t>
      </w:r>
      <w:r>
        <w:rPr>
          <w:spacing w:val="-3"/>
        </w:rPr>
        <w:t>web</w:t>
      </w:r>
      <w:r>
        <w:rPr>
          <w:spacing w:val="-19"/>
        </w:rPr>
        <w:t> </w:t>
      </w:r>
      <w:r>
        <w:rPr/>
        <w:t>servise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access- ing these models, and the WMAP confidence ball, thus allowing other users to rapidly combine their data with our WMAP constraints e.g., doing a joint con- straint from LSS and CMB data. </w:t>
      </w:r>
      <w:r>
        <w:rPr>
          <w:spacing w:val="-11"/>
        </w:rPr>
        <w:t>We </w:t>
      </w:r>
      <w:r>
        <w:rPr/>
        <w:t>are also working on possible convergence tests, and visualization tools within </w:t>
      </w:r>
      <w:r>
        <w:rPr>
          <w:spacing w:val="-6"/>
        </w:rPr>
        <w:t>VOTech, </w:t>
      </w:r>
      <w:r>
        <w:rPr/>
        <w:t>to access this high-dimensional 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2139" w:val="left" w:leader="none"/>
          <w:tab w:pos="2140" w:val="left" w:leader="none"/>
        </w:tabs>
        <w:spacing w:line="240" w:lineRule="auto" w:before="0" w:after="0"/>
        <w:ind w:left="2139" w:right="0" w:hanging="448"/>
        <w:jc w:val="left"/>
        <w:rPr>
          <w:sz w:val="22"/>
        </w:rPr>
      </w:pPr>
      <w:bookmarkStart w:name="Other Applications" w:id="16"/>
      <w:bookmarkEnd w:id="16"/>
      <w:r>
        <w:rPr/>
      </w:r>
      <w:bookmarkStart w:name="Other Applications" w:id="17"/>
      <w:bookmarkEnd w:id="17"/>
      <w:r>
        <w:rPr>
          <w:w w:val="125"/>
          <w:sz w:val="22"/>
        </w:rPr>
        <w:t>O</w:t>
      </w:r>
      <w:r>
        <w:rPr>
          <w:w w:val="125"/>
          <w:sz w:val="22"/>
        </w:rPr>
        <w:t>ther</w:t>
      </w:r>
      <w:r>
        <w:rPr>
          <w:spacing w:val="12"/>
          <w:w w:val="125"/>
          <w:sz w:val="22"/>
        </w:rPr>
        <w:t> </w:t>
      </w:r>
      <w:r>
        <w:rPr>
          <w:w w:val="125"/>
          <w:sz w:val="22"/>
        </w:rPr>
        <w:t>Applications</w:t>
      </w: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line="235" w:lineRule="auto"/>
        <w:ind w:left="1692" w:right="944"/>
        <w:jc w:val="both"/>
      </w:pPr>
      <w:r>
        <w:rPr>
          <w:spacing w:val="-11"/>
        </w:rPr>
        <w:t>We</w:t>
      </w:r>
      <w:r>
        <w:rPr>
          <w:spacing w:val="-16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here</w:t>
      </w:r>
      <w:r>
        <w:rPr>
          <w:spacing w:val="-17"/>
        </w:rPr>
        <w:t> </w:t>
      </w:r>
      <w:r>
        <w:rPr>
          <w:spacing w:val="-5"/>
        </w:rPr>
        <w:t>two</w:t>
      </w:r>
      <w:r>
        <w:rPr>
          <w:spacing w:val="-15"/>
        </w:rPr>
        <w:t> </w:t>
      </w:r>
      <w:r>
        <w:rPr/>
        <w:t>other</w:t>
      </w:r>
      <w:r>
        <w:rPr>
          <w:spacing w:val="-14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where</w:t>
      </w:r>
      <w:r>
        <w:rPr>
          <w:spacing w:val="-17"/>
        </w:rPr>
        <w:t> </w:t>
      </w:r>
      <w:r>
        <w:rPr/>
        <w:t>massive</w:t>
      </w:r>
      <w:r>
        <w:rPr>
          <w:spacing w:val="-15"/>
        </w:rPr>
        <w:t> </w:t>
      </w:r>
      <w:r>
        <w:rPr/>
        <w:t>computations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needed and could greatly benefit from the </w:t>
      </w:r>
      <w:r>
        <w:rPr>
          <w:i/>
          <w:spacing w:val="-4"/>
        </w:rPr>
        <w:t>VOTechBroker</w:t>
      </w:r>
      <w:r>
        <w:rPr>
          <w:spacing w:val="-4"/>
        </w:rPr>
        <w:t>. </w:t>
      </w:r>
      <w:r>
        <w:rPr/>
        <w:t>First, the XMM Cluster Survey</w:t>
      </w:r>
      <w:r>
        <w:rPr>
          <w:spacing w:val="-7"/>
        </w:rPr>
        <w:t> </w:t>
      </w:r>
      <w:r>
        <w:rPr/>
        <w:t>(XCS)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uniformily</w:t>
      </w:r>
      <w:r>
        <w:rPr>
          <w:spacing w:val="-7"/>
        </w:rPr>
        <w:t> </w:t>
      </w:r>
      <w:r>
        <w:rPr/>
        <w:t>analysing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XMM</w:t>
      </w:r>
      <w:r>
        <w:rPr>
          <w:spacing w:val="-4"/>
        </w:rPr>
        <w:t> </w:t>
      </w:r>
      <w:r>
        <w:rPr/>
        <w:t>pointings in search of clusters of galaxies i.e., extended X-ray sources. Dedicated soft- ware has been written to find clusters and a cluster target  list  created.  One of the </w:t>
      </w:r>
      <w:r>
        <w:rPr>
          <w:spacing w:val="-3"/>
        </w:rPr>
        <w:t>key </w:t>
      </w:r>
      <w:r>
        <w:rPr/>
        <w:t>components for the cosmological analysis of the </w:t>
      </w:r>
      <w:r>
        <w:rPr>
          <w:spacing w:val="-3"/>
        </w:rPr>
        <w:t>XCS </w:t>
      </w:r>
      <w:r>
        <w:rPr/>
        <w:t>is the selec- tion</w:t>
      </w:r>
      <w:r>
        <w:rPr>
          <w:spacing w:val="-6"/>
        </w:rPr>
        <w:t> </w:t>
      </w:r>
      <w:r>
        <w:rPr/>
        <w:t>function,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(and</w:t>
      </w:r>
      <w:r>
        <w:rPr>
          <w:spacing w:val="-7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volume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 survey)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finding</w:t>
      </w:r>
      <w:r>
        <w:rPr>
          <w:spacing w:val="-13"/>
        </w:rPr>
        <w:t> </w:t>
      </w:r>
      <w:r>
        <w:rPr/>
        <w:t>clusters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cluster</w:t>
      </w:r>
      <w:r>
        <w:rPr>
          <w:spacing w:val="-9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(cluster</w:t>
      </w:r>
      <w:r>
        <w:rPr>
          <w:spacing w:val="-9"/>
        </w:rPr>
        <w:t> </w:t>
      </w:r>
      <w:r>
        <w:rPr/>
        <w:t>profile,</w:t>
      </w:r>
      <w:r>
        <w:rPr>
          <w:spacing w:val="-11"/>
        </w:rPr>
        <w:t> </w:t>
      </w:r>
      <w:r>
        <w:rPr/>
        <w:t>red- shift, temperature) and observational constraints (exposure time, background etc.).</w:t>
      </w:r>
      <w:r>
        <w:rPr>
          <w:spacing w:val="5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3"/>
        </w:rPr>
        <w:t> </w:t>
      </w:r>
      <w:r>
        <w:rPr/>
        <w:t>comprehensive</w:t>
      </w:r>
      <w:r>
        <w:rPr>
          <w:spacing w:val="-14"/>
        </w:rPr>
        <w:t> </w:t>
      </w:r>
      <w:r>
        <w:rPr/>
        <w:t>method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determining</w:t>
      </w:r>
      <w:r>
        <w:rPr>
          <w:spacing w:val="-15"/>
        </w:rPr>
        <w:t> </w:t>
      </w:r>
      <w:r>
        <w:rPr/>
        <w:t>such</w:t>
      </w:r>
      <w:r>
        <w:rPr>
          <w:spacing w:val="-13"/>
        </w:rPr>
        <w:t> </w:t>
      </w:r>
      <w:r>
        <w:rPr/>
        <w:t>selection</w:t>
      </w:r>
      <w:r>
        <w:rPr>
          <w:spacing w:val="-11"/>
        </w:rPr>
        <w:t> </w:t>
      </w:r>
      <w:r>
        <w:rPr/>
        <w:t>functions is via extemsive Monte Carlo simulations i.e., adding </w:t>
      </w:r>
      <w:r>
        <w:rPr>
          <w:spacing w:val="-3"/>
        </w:rPr>
        <w:t>fake </w:t>
      </w:r>
      <w:r>
        <w:rPr/>
        <w:t>clusters to the real data and measure the efficiency in re-detecting them (see Adami et al. 2000 for such simulations for the SHARC survey). </w:t>
      </w:r>
      <w:r>
        <w:rPr>
          <w:spacing w:val="-11"/>
        </w:rPr>
        <w:t>We </w:t>
      </w:r>
      <w:r>
        <w:rPr/>
        <w:t>estimate that </w:t>
      </w:r>
      <w:r>
        <w:rPr>
          <w:spacing w:val="-5"/>
        </w:rPr>
        <w:t>over </w:t>
      </w:r>
      <w:r>
        <w:rPr/>
        <w:t>a million simulations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4"/>
        </w:rPr>
        <w:t>be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confidently</w:t>
      </w:r>
      <w:r>
        <w:rPr>
          <w:spacing w:val="-5"/>
        </w:rPr>
        <w:t> </w:t>
      </w:r>
      <w:r>
        <w:rPr/>
        <w:t>estimate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XCS</w:t>
      </w:r>
      <w:r>
        <w:rPr>
          <w:spacing w:val="-8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function because of the large number of parameters </w:t>
      </w:r>
      <w:r>
        <w:rPr>
          <w:spacing w:val="-3"/>
        </w:rPr>
        <w:t>involved. </w:t>
      </w:r>
      <w:r>
        <w:rPr/>
        <w:t>This translates to </w:t>
      </w:r>
      <w:r>
        <w:rPr>
          <w:spacing w:val="-5"/>
        </w:rPr>
        <w:t>over </w:t>
      </w:r>
      <w:r>
        <w:rPr/>
        <w:t>4 years of CPU time to complete, but could </w:t>
      </w:r>
      <w:r>
        <w:rPr>
          <w:spacing w:val="4"/>
        </w:rPr>
        <w:t>be </w:t>
      </w:r>
      <w:r>
        <w:rPr/>
        <w:t>trivially parallelized </w:t>
      </w:r>
      <w:r>
        <w:rPr>
          <w:spacing w:val="-5"/>
        </w:rPr>
        <w:t>over </w:t>
      </w:r>
      <w:r>
        <w:rPr/>
        <w:t>a large grid of computers using</w:t>
      </w:r>
      <w:r>
        <w:rPr>
          <w:spacing w:val="15"/>
        </w:rPr>
        <w:t> </w:t>
      </w:r>
      <w:r>
        <w:rPr>
          <w:i/>
          <w:spacing w:val="-4"/>
        </w:rPr>
        <w:t>VOTechBroker</w:t>
      </w:r>
      <w:r>
        <w:rPr>
          <w:spacing w:val="-4"/>
        </w:rPr>
        <w:t>.</w:t>
      </w:r>
    </w:p>
    <w:p>
      <w:pPr>
        <w:pStyle w:val="BodyText"/>
        <w:spacing w:line="235" w:lineRule="auto"/>
        <w:ind w:left="1692" w:right="942" w:firstLine="436"/>
        <w:jc w:val="both"/>
      </w:pPr>
      <w:r>
        <w:rPr/>
        <w:t>Next, </w:t>
      </w:r>
      <w:r>
        <w:rPr>
          <w:spacing w:val="-4"/>
        </w:rPr>
        <w:t>we </w:t>
      </w:r>
      <w:r>
        <w:rPr/>
        <w:t>discuss the our independent analysis of the WMAP time-stream data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create</w:t>
      </w:r>
      <w:r>
        <w:rPr>
          <w:spacing w:val="-21"/>
        </w:rPr>
        <w:t> </w:t>
      </w:r>
      <w:r>
        <w:rPr/>
        <w:t>CMB</w:t>
      </w:r>
      <w:r>
        <w:rPr>
          <w:spacing w:val="-22"/>
        </w:rPr>
        <w:t> </w:t>
      </w:r>
      <w:r>
        <w:rPr/>
        <w:t>maps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sky</w:t>
      </w:r>
      <w:r>
        <w:rPr>
          <w:spacing w:val="-21"/>
        </w:rPr>
        <w:t> </w:t>
      </w:r>
      <w:r>
        <w:rPr/>
        <w:t>(see</w:t>
      </w:r>
      <w:r>
        <w:rPr>
          <w:spacing w:val="-22"/>
        </w:rPr>
        <w:t> </w:t>
      </w:r>
      <w:r>
        <w:rPr>
          <w:spacing w:val="-4"/>
        </w:rPr>
        <w:t>Freeman</w:t>
      </w:r>
      <w:r>
        <w:rPr>
          <w:spacing w:val="-19"/>
        </w:rPr>
        <w:t> </w:t>
      </w:r>
      <w:r>
        <w:rPr/>
        <w:t>et</w:t>
      </w:r>
      <w:r>
        <w:rPr>
          <w:spacing w:val="-22"/>
        </w:rPr>
        <w:t> </w:t>
      </w:r>
      <w:r>
        <w:rPr/>
        <w:t>al.</w:t>
      </w:r>
      <w:r>
        <w:rPr>
          <w:spacing w:val="4"/>
        </w:rPr>
        <w:t> </w:t>
      </w:r>
      <w:r>
        <w:rPr/>
        <w:t>2005).</w:t>
      </w:r>
      <w:r>
        <w:rPr>
          <w:spacing w:val="8"/>
        </w:rPr>
        <w:t> </w:t>
      </w:r>
      <w:r>
        <w:rPr/>
        <w:t>Such</w:t>
      </w:r>
      <w:r>
        <w:rPr>
          <w:spacing w:val="-22"/>
        </w:rPr>
        <w:t> </w:t>
      </w:r>
      <w:r>
        <w:rPr/>
        <w:t>independent confirmation is important and </w:t>
      </w:r>
      <w:r>
        <w:rPr>
          <w:spacing w:val="-3"/>
        </w:rPr>
        <w:t>allows </w:t>
      </w:r>
      <w:r>
        <w:rPr/>
        <w:t>use to apply the same non-parametric techniques discussed above to the WMAP map-making procedures, and thus assess their effect on the maps and power spectrum analyses. </w:t>
      </w:r>
      <w:r>
        <w:rPr>
          <w:spacing w:val="-11"/>
        </w:rPr>
        <w:t>We </w:t>
      </w:r>
      <w:r>
        <w:rPr/>
        <w:t>found small differences</w:t>
      </w:r>
      <w:r>
        <w:rPr>
          <w:spacing w:val="-12"/>
        </w:rPr>
        <w:t> </w:t>
      </w:r>
      <w:r>
        <w:rPr/>
        <w:t>between</w:t>
      </w:r>
      <w:r>
        <w:rPr>
          <w:spacing w:val="-9"/>
        </w:rPr>
        <w:t> </w:t>
      </w:r>
      <w:r>
        <w:rPr/>
        <w:t>our</w:t>
      </w:r>
      <w:r>
        <w:rPr>
          <w:spacing w:val="-12"/>
        </w:rPr>
        <w:t> </w:t>
      </w:r>
      <w:r>
        <w:rPr/>
        <w:t>maps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WMAP</w:t>
      </w:r>
      <w:r>
        <w:rPr>
          <w:spacing w:val="-10"/>
        </w:rPr>
        <w:t> </w:t>
      </w:r>
      <w:r>
        <w:rPr/>
        <w:t>(10</w:t>
      </w:r>
      <w:r>
        <w:rPr>
          <w:spacing w:val="-11"/>
        </w:rPr>
        <w:t> </w:t>
      </w:r>
      <w:r>
        <w:rPr/>
        <w:t>microKelvin),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primary because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residual</w:t>
      </w:r>
      <w:r>
        <w:rPr>
          <w:spacing w:val="-30"/>
        </w:rPr>
        <w:t> </w:t>
      </w:r>
      <w:r>
        <w:rPr/>
        <w:t>dipole</w:t>
      </w:r>
      <w:r>
        <w:rPr>
          <w:spacing w:val="-30"/>
        </w:rPr>
        <w:t> </w:t>
      </w:r>
      <w:r>
        <w:rPr/>
        <w:t>uncertainty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second-order</w:t>
      </w:r>
      <w:r>
        <w:rPr>
          <w:spacing w:val="-29"/>
        </w:rPr>
        <w:t> </w:t>
      </w:r>
      <w:r>
        <w:rPr/>
        <w:t>terms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Doppler shift (See </w:t>
      </w:r>
      <w:r>
        <w:rPr>
          <w:spacing w:val="-4"/>
        </w:rPr>
        <w:t>Freeman </w:t>
      </w:r>
      <w:r>
        <w:rPr/>
        <w:t>et al. 2005 for details). </w:t>
      </w:r>
      <w:r>
        <w:rPr>
          <w:spacing w:val="-3"/>
        </w:rPr>
        <w:t>Each  </w:t>
      </w:r>
      <w:r>
        <w:rPr/>
        <w:t>map would </w:t>
      </w:r>
      <w:r>
        <w:rPr>
          <w:spacing w:val="-3"/>
        </w:rPr>
        <w:t>take</w:t>
      </w:r>
      <w:r>
        <w:rPr>
          <w:spacing w:val="47"/>
        </w:rPr>
        <w:t> </w:t>
      </w:r>
      <w:r>
        <w:rPr/>
        <w:t>a CPU </w:t>
      </w:r>
      <w:r>
        <w:rPr>
          <w:spacing w:val="-3"/>
        </w:rPr>
        <w:t>day </w:t>
      </w:r>
      <w:r>
        <w:rPr/>
        <w:t>on a single processor, but </w:t>
      </w:r>
      <w:r>
        <w:rPr>
          <w:spacing w:val="-4"/>
        </w:rPr>
        <w:t>we have </w:t>
      </w:r>
      <w:r>
        <w:rPr/>
        <w:t>parallalized the map-making code to</w:t>
      </w:r>
      <w:r>
        <w:rPr>
          <w:spacing w:val="-37"/>
        </w:rPr>
        <w:t> </w:t>
      </w:r>
      <w:r>
        <w:rPr/>
        <w:t>exploit </w:t>
      </w:r>
      <w:r>
        <w:rPr>
          <w:spacing w:val="-3"/>
        </w:rPr>
        <w:t>TeraGrid </w:t>
      </w:r>
      <w:r>
        <w:rPr/>
        <w:t>and can </w:t>
      </w:r>
      <w:r>
        <w:rPr>
          <w:spacing w:val="-3"/>
        </w:rPr>
        <w:t>make </w:t>
      </w:r>
      <w:r>
        <w:rPr/>
        <w:t>maps in</w:t>
      </w:r>
      <w:r>
        <w:rPr>
          <w:spacing w:val="10"/>
        </w:rPr>
        <w:t> </w:t>
      </w:r>
      <w:r>
        <w:rPr/>
        <w:t>minutes.</w:t>
      </w:r>
    </w:p>
    <w:p>
      <w:pPr>
        <w:spacing w:after="0" w:line="235" w:lineRule="auto"/>
        <w:jc w:val="both"/>
        <w:sectPr>
          <w:pgSz w:w="12240" w:h="15840"/>
          <w:pgMar w:header="1626" w:footer="0" w:top="1840" w:bottom="280" w:left="1720" w:right="320"/>
        </w:sect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2139" w:val="left" w:leader="none"/>
          <w:tab w:pos="2140" w:val="left" w:leader="none"/>
        </w:tabs>
        <w:spacing w:line="240" w:lineRule="auto" w:before="64" w:after="0"/>
        <w:ind w:left="2139" w:right="0" w:hanging="448"/>
        <w:jc w:val="left"/>
        <w:rPr>
          <w:sz w:val="22"/>
        </w:rPr>
      </w:pPr>
      <w:bookmarkStart w:name="Summary" w:id="18"/>
      <w:bookmarkEnd w:id="18"/>
      <w:r>
        <w:rPr/>
      </w:r>
      <w:bookmarkStart w:name="Summary" w:id="19"/>
      <w:bookmarkEnd w:id="19"/>
      <w:r>
        <w:rPr>
          <w:w w:val="125"/>
          <w:sz w:val="22"/>
        </w:rPr>
        <w:t>Su</w:t>
      </w:r>
      <w:r>
        <w:rPr>
          <w:w w:val="125"/>
          <w:sz w:val="22"/>
        </w:rPr>
        <w:t>mmary</w:t>
      </w: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BodyText"/>
        <w:spacing w:line="235" w:lineRule="auto"/>
        <w:ind w:left="1692" w:right="942"/>
        <w:jc w:val="both"/>
      </w:pPr>
      <w:r>
        <w:rPr>
          <w:spacing w:val="-11"/>
        </w:rPr>
        <w:t>We </w:t>
      </w:r>
      <w:r>
        <w:rPr/>
        <w:t>provide here several examples of massive astronomical data analyses that require</w:t>
      </w:r>
      <w:r>
        <w:rPr>
          <w:spacing w:val="-20"/>
        </w:rPr>
        <w:t> </w:t>
      </w:r>
      <w:r>
        <w:rPr/>
        <w:t>significant</w:t>
      </w:r>
      <w:r>
        <w:rPr>
          <w:spacing w:val="-17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resources. Our</w:t>
      </w:r>
      <w:r>
        <w:rPr>
          <w:spacing w:val="-20"/>
        </w:rPr>
        <w:t> </w:t>
      </w:r>
      <w:r>
        <w:rPr/>
        <w:t>plan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develop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  <w:spacing w:val="-5"/>
        </w:rPr>
        <w:t>VOTech- </w:t>
      </w:r>
      <w:r>
        <w:rPr>
          <w:i/>
          <w:spacing w:val="-3"/>
        </w:rPr>
        <w:t>Broker </w:t>
      </w:r>
      <w:r>
        <w:rPr/>
        <w:t>to provide a power framework within which such analyses can </w:t>
      </w:r>
      <w:r>
        <w:rPr>
          <w:spacing w:val="4"/>
        </w:rPr>
        <w:t>be </w:t>
      </w:r>
      <w:r>
        <w:rPr/>
        <w:t>per- formed. As discussed, the main goals of the </w:t>
      </w:r>
      <w:r>
        <w:rPr>
          <w:i/>
          <w:spacing w:val="-5"/>
        </w:rPr>
        <w:t>VOTechBroker </w:t>
      </w:r>
      <w:r>
        <w:rPr/>
        <w:t>are to abstract from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11"/>
        </w:rPr>
        <w:t> </w:t>
      </w:r>
      <w:r>
        <w:rPr/>
        <w:t>(either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person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another</w:t>
      </w:r>
      <w:r>
        <w:rPr>
          <w:spacing w:val="-9"/>
        </w:rPr>
        <w:t> </w:t>
      </w:r>
      <w:r>
        <w:rPr/>
        <w:t>program)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complexities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job</w:t>
      </w:r>
      <w:r>
        <w:rPr>
          <w:spacing w:val="-9"/>
        </w:rPr>
        <w:t> </w:t>
      </w:r>
      <w:r>
        <w:rPr/>
        <w:t>sub- mission and management on computational grids, as </w:t>
      </w:r>
      <w:r>
        <w:rPr>
          <w:spacing w:val="-3"/>
        </w:rPr>
        <w:t>well </w:t>
      </w:r>
      <w:r>
        <w:rPr/>
        <w:t>as being a modular “plug–in”</w:t>
      </w:r>
      <w:r>
        <w:rPr>
          <w:spacing w:val="-8"/>
        </w:rPr>
        <w:t> </w:t>
      </w:r>
      <w:r>
        <w:rPr/>
        <w:t>design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3"/>
        </w:rPr>
        <w:t>software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4"/>
        </w:rPr>
        <w:t>be</w:t>
      </w:r>
      <w:r>
        <w:rPr>
          <w:spacing w:val="-10"/>
        </w:rPr>
        <w:t> </w:t>
      </w:r>
      <w:r>
        <w:rPr/>
        <w:t>easily</w:t>
      </w:r>
      <w:r>
        <w:rPr>
          <w:spacing w:val="-7"/>
        </w:rPr>
        <w:t> </w:t>
      </w:r>
      <w:r>
        <w:rPr/>
        <w:t>added.</w:t>
      </w:r>
      <w:r>
        <w:rPr>
          <w:spacing w:val="8"/>
        </w:rPr>
        <w:t> </w:t>
      </w:r>
      <w:r>
        <w:rPr>
          <w:spacing w:val="-3"/>
        </w:rPr>
        <w:t>Finally, </w:t>
      </w:r>
      <w:r>
        <w:rPr>
          <w:spacing w:val="-4"/>
        </w:rPr>
        <w:t>we </w:t>
      </w:r>
      <w:r>
        <w:rPr/>
        <w:t>plan to integrate </w:t>
      </w:r>
      <w:r>
        <w:rPr>
          <w:i/>
          <w:spacing w:val="-5"/>
        </w:rPr>
        <w:t>VOTechBroker </w:t>
      </w:r>
      <w:r>
        <w:rPr/>
        <w:t>into the AstroGrid workflow and MySpace environments, so it becomes a natural repository for a host of advanced sta- tistical</w:t>
      </w:r>
      <w:r>
        <w:rPr>
          <w:spacing w:val="-6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scale-up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preparation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petabyte-scale</w:t>
      </w:r>
      <w:r>
        <w:rPr>
          <w:spacing w:val="-5"/>
        </w:rPr>
        <w:t> </w:t>
      </w:r>
      <w:r>
        <w:rPr/>
        <w:t>datasets</w:t>
      </w:r>
      <w:r>
        <w:rPr>
          <w:spacing w:val="-7"/>
        </w:rPr>
        <w:t> </w:t>
      </w:r>
      <w:r>
        <w:rPr/>
        <w:t>and analyses.</w:t>
      </w:r>
    </w:p>
    <w:p>
      <w:pPr>
        <w:pStyle w:val="BodyText"/>
        <w:spacing w:line="235" w:lineRule="auto" w:before="88"/>
        <w:ind w:left="1692" w:right="932" w:firstLine="252"/>
        <w:jc w:val="both"/>
      </w:pPr>
      <w:r>
        <w:rPr>
          <w:rFonts w:ascii="Times New Roman"/>
          <w:w w:val="105"/>
        </w:rPr>
        <w:t>Acknowledgments.</w:t>
      </w:r>
      <w:r>
        <w:rPr>
          <w:rFonts w:ascii="Times New Roman"/>
          <w:spacing w:val="44"/>
          <w:w w:val="105"/>
        </w:rPr>
        <w:t> </w:t>
      </w:r>
      <w:r>
        <w:rPr>
          <w:spacing w:val="-11"/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thank</w:t>
      </w:r>
      <w:r>
        <w:rPr>
          <w:spacing w:val="-21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w w:val="105"/>
        </w:rPr>
        <w:t>our</w:t>
      </w:r>
      <w:r>
        <w:rPr>
          <w:spacing w:val="-20"/>
          <w:w w:val="105"/>
        </w:rPr>
        <w:t> </w:t>
      </w:r>
      <w:r>
        <w:rPr>
          <w:w w:val="105"/>
        </w:rPr>
        <w:t>collaborators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colleagues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inCA, </w:t>
      </w:r>
      <w:r>
        <w:rPr>
          <w:spacing w:val="-6"/>
        </w:rPr>
        <w:t>VOTech,</w:t>
      </w:r>
      <w:r>
        <w:rPr>
          <w:spacing w:val="-7"/>
        </w:rPr>
        <w:t> </w:t>
      </w:r>
      <w:r>
        <w:rPr/>
        <w:t>AstroGrid,</w:t>
      </w:r>
      <w:r>
        <w:rPr>
          <w:spacing w:val="-7"/>
        </w:rPr>
        <w:t> </w:t>
      </w:r>
      <w:r>
        <w:rPr/>
        <w:t>SDSS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4"/>
        </w:rPr>
        <w:t>VO</w:t>
      </w:r>
      <w:r>
        <w:rPr>
          <w:spacing w:val="-12"/>
        </w:rPr>
        <w:t> </w:t>
      </w:r>
      <w:r>
        <w:rPr/>
        <w:t>projects.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here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9"/>
        </w:rPr>
        <w:t> </w:t>
      </w:r>
      <w:r>
        <w:rPr/>
        <w:t>partly </w:t>
      </w:r>
      <w:r>
        <w:rPr>
          <w:w w:val="105"/>
        </w:rPr>
        <w:t>funded </w:t>
      </w:r>
      <w:r>
        <w:rPr>
          <w:spacing w:val="-3"/>
          <w:w w:val="105"/>
        </w:rPr>
        <w:t>by </w:t>
      </w:r>
      <w:r>
        <w:rPr>
          <w:w w:val="105"/>
        </w:rPr>
        <w:t>NSF ITR Grant 0121671 and through the EU </w:t>
      </w:r>
      <w:r>
        <w:rPr>
          <w:spacing w:val="-7"/>
          <w:w w:val="105"/>
        </w:rPr>
        <w:t>VOTech </w:t>
      </w:r>
      <w:r>
        <w:rPr>
          <w:w w:val="105"/>
        </w:rPr>
        <w:t>and Marie Curie</w:t>
      </w:r>
      <w:r>
        <w:rPr>
          <w:spacing w:val="-13"/>
          <w:w w:val="105"/>
        </w:rPr>
        <w:t> </w:t>
      </w:r>
      <w:r>
        <w:rPr>
          <w:w w:val="105"/>
        </w:rPr>
        <w:t>programs.</w:t>
      </w:r>
      <w:r>
        <w:rPr>
          <w:spacing w:val="17"/>
          <w:w w:val="105"/>
        </w:rPr>
        <w:t> </w:t>
      </w:r>
      <w:r>
        <w:rPr>
          <w:spacing w:val="-3"/>
          <w:w w:val="105"/>
        </w:rPr>
        <w:t>RCN</w:t>
      </w:r>
      <w:r>
        <w:rPr>
          <w:spacing w:val="-12"/>
          <w:w w:val="105"/>
        </w:rPr>
        <w:t> </w:t>
      </w:r>
      <w:r>
        <w:rPr>
          <w:w w:val="105"/>
        </w:rPr>
        <w:t>thanks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organisers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ADASS</w:t>
      </w:r>
      <w:r>
        <w:rPr>
          <w:spacing w:val="-11"/>
          <w:w w:val="105"/>
        </w:rPr>
        <w:t> </w:t>
      </w:r>
      <w:r>
        <w:rPr>
          <w:w w:val="105"/>
        </w:rPr>
        <w:t>meeting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their invitation.</w:t>
      </w:r>
      <w:r>
        <w:rPr>
          <w:spacing w:val="-22"/>
          <w:w w:val="105"/>
        </w:rPr>
        <w:t> </w:t>
      </w:r>
      <w:r>
        <w:rPr>
          <w:w w:val="105"/>
        </w:rPr>
        <w:t>GS</w:t>
      </w:r>
      <w:r>
        <w:rPr>
          <w:spacing w:val="-31"/>
          <w:w w:val="105"/>
        </w:rPr>
        <w:t> </w:t>
      </w:r>
      <w:r>
        <w:rPr>
          <w:w w:val="105"/>
        </w:rPr>
        <w:t>thanks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spacing w:val="-7"/>
          <w:w w:val="105"/>
        </w:rPr>
        <w:t>VOTech</w:t>
      </w:r>
      <w:r>
        <w:rPr>
          <w:spacing w:val="-30"/>
          <w:w w:val="105"/>
        </w:rPr>
        <w:t> </w:t>
      </w:r>
      <w:r>
        <w:rPr>
          <w:w w:val="105"/>
        </w:rPr>
        <w:t>and</w:t>
      </w:r>
      <w:r>
        <w:rPr>
          <w:spacing w:val="-31"/>
          <w:w w:val="105"/>
        </w:rPr>
        <w:t> </w:t>
      </w:r>
      <w:r>
        <w:rPr>
          <w:w w:val="105"/>
        </w:rPr>
        <w:t>University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w w:val="105"/>
        </w:rPr>
        <w:t>Edinburgh</w:t>
      </w:r>
      <w:r>
        <w:rPr>
          <w:spacing w:val="-33"/>
          <w:w w:val="105"/>
        </w:rPr>
        <w:t> </w:t>
      </w:r>
      <w:r>
        <w:rPr>
          <w:w w:val="105"/>
        </w:rPr>
        <w:t>for</w:t>
      </w:r>
      <w:r>
        <w:rPr>
          <w:spacing w:val="-31"/>
          <w:w w:val="105"/>
        </w:rPr>
        <w:t> </w:t>
      </w:r>
      <w:r>
        <w:rPr>
          <w:w w:val="105"/>
        </w:rPr>
        <w:t>his</w:t>
      </w:r>
      <w:r>
        <w:rPr>
          <w:spacing w:val="-32"/>
          <w:w w:val="105"/>
        </w:rPr>
        <w:t> </w:t>
      </w:r>
      <w:r>
        <w:rPr>
          <w:w w:val="105"/>
        </w:rPr>
        <w:t>funding (see </w:t>
      </w:r>
      <w:r>
        <w:rPr>
          <w:spacing w:val="-3"/>
          <w:w w:val="105"/>
        </w:rPr>
        <w:t>eurovotech.org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details).</w:t>
      </w:r>
    </w:p>
    <w:p>
      <w:pPr>
        <w:pStyle w:val="BodyText"/>
      </w:pPr>
    </w:p>
    <w:p>
      <w:pPr>
        <w:pStyle w:val="BodyText"/>
        <w:spacing w:before="140"/>
        <w:ind w:left="1692"/>
        <w:rPr>
          <w:rFonts w:ascii="Times New Roman"/>
        </w:rPr>
      </w:pPr>
      <w:r>
        <w:rPr>
          <w:rFonts w:ascii="Times New Roman"/>
          <w:w w:val="120"/>
        </w:rPr>
        <w:t>References</w:t>
      </w: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BodyText"/>
        <w:spacing w:before="1"/>
        <w:ind w:left="1692"/>
      </w:pPr>
      <w:r>
        <w:rPr/>
        <w:t>Adami, C., et al., 2000, ApJS, 131, 391</w:t>
      </w:r>
    </w:p>
    <w:p>
      <w:pPr>
        <w:spacing w:before="40"/>
        <w:ind w:left="1692" w:right="0" w:firstLine="0"/>
        <w:jc w:val="left"/>
        <w:rPr>
          <w:sz w:val="22"/>
        </w:rPr>
      </w:pPr>
      <w:r>
        <w:rPr>
          <w:sz w:val="22"/>
        </w:rPr>
        <w:t>Beran, R., 2000, </w:t>
      </w:r>
      <w:r>
        <w:rPr>
          <w:i/>
          <w:sz w:val="22"/>
        </w:rPr>
        <w:t>J. Amer. Stat. Assoc.</w:t>
      </w:r>
      <w:r>
        <w:rPr>
          <w:sz w:val="22"/>
        </w:rPr>
        <w:t>, 95, 155</w:t>
      </w:r>
    </w:p>
    <w:p>
      <w:pPr>
        <w:spacing w:before="40"/>
        <w:ind w:left="1692" w:right="0" w:firstLine="0"/>
        <w:jc w:val="left"/>
        <w:rPr>
          <w:sz w:val="22"/>
        </w:rPr>
      </w:pPr>
      <w:r>
        <w:rPr>
          <w:sz w:val="22"/>
        </w:rPr>
        <w:t>Genovese, C., </w:t>
      </w:r>
      <w:r>
        <w:rPr>
          <w:i/>
          <w:sz w:val="22"/>
        </w:rPr>
        <w:t>et al.</w:t>
      </w:r>
      <w:r>
        <w:rPr>
          <w:sz w:val="22"/>
        </w:rPr>
        <w:t>, 2004, </w:t>
      </w:r>
      <w:r>
        <w:rPr>
          <w:i/>
          <w:sz w:val="22"/>
        </w:rPr>
        <w:t>Statistical Science</w:t>
      </w:r>
      <w:r>
        <w:rPr>
          <w:sz w:val="22"/>
        </w:rPr>
        <w:t>, </w:t>
      </w:r>
      <w:hyperlink r:id="rId13">
        <w:r>
          <w:rPr>
            <w:sz w:val="22"/>
          </w:rPr>
          <w:t>astro-ph/0410140</w:t>
        </w:r>
      </w:hyperlink>
    </w:p>
    <w:p>
      <w:pPr>
        <w:spacing w:line="278" w:lineRule="auto" w:before="43"/>
        <w:ind w:left="1692" w:right="809" w:firstLine="0"/>
        <w:jc w:val="left"/>
        <w:rPr>
          <w:sz w:val="22"/>
        </w:rPr>
      </w:pPr>
      <w:r>
        <w:rPr>
          <w:spacing w:val="-6"/>
          <w:sz w:val="22"/>
        </w:rPr>
        <w:t>Gray, </w:t>
      </w:r>
      <w:r>
        <w:rPr>
          <w:sz w:val="22"/>
        </w:rPr>
        <w:t>A., </w:t>
      </w:r>
      <w:r>
        <w:rPr>
          <w:i/>
          <w:sz w:val="22"/>
        </w:rPr>
        <w:t>et al.</w:t>
      </w:r>
      <w:r>
        <w:rPr>
          <w:sz w:val="22"/>
        </w:rPr>
        <w:t>, 2003 </w:t>
      </w:r>
      <w:r>
        <w:rPr>
          <w:i/>
          <w:spacing w:val="-3"/>
          <w:sz w:val="22"/>
        </w:rPr>
        <w:t>Conference </w:t>
      </w:r>
      <w:r>
        <w:rPr>
          <w:i/>
          <w:spacing w:val="-7"/>
          <w:sz w:val="22"/>
        </w:rPr>
        <w:t>Proceeding </w:t>
      </w:r>
      <w:r>
        <w:rPr>
          <w:i/>
          <w:sz w:val="22"/>
        </w:rPr>
        <w:t>for ADASS XIII</w:t>
      </w:r>
      <w:r>
        <w:rPr>
          <w:sz w:val="22"/>
        </w:rPr>
        <w:t>, </w:t>
      </w:r>
      <w:hyperlink r:id="rId14">
        <w:r>
          <w:rPr>
            <w:sz w:val="22"/>
          </w:rPr>
          <w:t>astro-ph/0401121</w:t>
        </w:r>
      </w:hyperlink>
      <w:r>
        <w:rPr>
          <w:sz w:val="22"/>
        </w:rPr>
        <w:t> </w:t>
      </w:r>
      <w:r>
        <w:rPr>
          <w:spacing w:val="-3"/>
          <w:sz w:val="22"/>
        </w:rPr>
        <w:t>Freeman, </w:t>
      </w:r>
      <w:r>
        <w:rPr>
          <w:spacing w:val="-7"/>
          <w:sz w:val="22"/>
        </w:rPr>
        <w:t>P., </w:t>
      </w:r>
      <w:r>
        <w:rPr>
          <w:sz w:val="22"/>
        </w:rPr>
        <w:t>et al., 2005, ApJ accepted, astro-ph/05xxxx</w:t>
      </w:r>
    </w:p>
    <w:p>
      <w:pPr>
        <w:spacing w:line="278" w:lineRule="auto" w:before="1"/>
        <w:ind w:left="1692" w:right="1806" w:firstLine="0"/>
        <w:jc w:val="left"/>
        <w:rPr>
          <w:sz w:val="22"/>
        </w:rPr>
      </w:pPr>
      <w:r>
        <w:rPr>
          <w:sz w:val="22"/>
        </w:rPr>
        <w:t>Landy, S. D. &amp; Szalay, A., 1993, </w:t>
      </w:r>
      <w:r>
        <w:rPr>
          <w:i/>
          <w:sz w:val="22"/>
        </w:rPr>
        <w:t>Astrophysical Journal</w:t>
      </w:r>
      <w:r>
        <w:rPr>
          <w:sz w:val="22"/>
        </w:rPr>
        <w:t>, 412, 64 Miller, C. J., </w:t>
      </w:r>
      <w:r>
        <w:rPr>
          <w:i/>
          <w:sz w:val="22"/>
        </w:rPr>
        <w:t>et al.</w:t>
      </w:r>
      <w:r>
        <w:rPr>
          <w:sz w:val="22"/>
        </w:rPr>
        <w:t>, 2002, </w:t>
      </w:r>
      <w:r>
        <w:rPr>
          <w:i/>
          <w:sz w:val="22"/>
        </w:rPr>
        <w:t>Astrophysical Journal</w:t>
      </w:r>
      <w:r>
        <w:rPr>
          <w:sz w:val="22"/>
        </w:rPr>
        <w:t>, 565, 67.</w:t>
      </w:r>
    </w:p>
    <w:p>
      <w:pPr>
        <w:spacing w:line="280" w:lineRule="auto" w:before="1"/>
        <w:ind w:left="1692" w:right="0" w:firstLine="0"/>
        <w:jc w:val="left"/>
        <w:rPr>
          <w:i/>
          <w:sz w:val="22"/>
        </w:rPr>
      </w:pPr>
      <w:r>
        <w:rPr>
          <w:sz w:val="22"/>
        </w:rPr>
        <w:t>Moore,</w:t>
      </w:r>
      <w:r>
        <w:rPr>
          <w:spacing w:val="-32"/>
          <w:sz w:val="22"/>
        </w:rPr>
        <w:t> </w:t>
      </w:r>
      <w:r>
        <w:rPr>
          <w:sz w:val="22"/>
        </w:rPr>
        <w:t>A.</w:t>
      </w:r>
      <w:r>
        <w:rPr>
          <w:spacing w:val="-33"/>
          <w:sz w:val="22"/>
        </w:rPr>
        <w:t> </w:t>
      </w:r>
      <w:r>
        <w:rPr>
          <w:sz w:val="22"/>
        </w:rPr>
        <w:t>W.,</w:t>
      </w:r>
      <w:r>
        <w:rPr>
          <w:spacing w:val="-31"/>
          <w:sz w:val="22"/>
        </w:rPr>
        <w:t> </w:t>
      </w:r>
      <w:r>
        <w:rPr>
          <w:i/>
          <w:sz w:val="22"/>
        </w:rPr>
        <w:t>et</w:t>
      </w:r>
      <w:r>
        <w:rPr>
          <w:i/>
          <w:spacing w:val="-31"/>
          <w:sz w:val="22"/>
        </w:rPr>
        <w:t> </w:t>
      </w:r>
      <w:r>
        <w:rPr>
          <w:i/>
          <w:sz w:val="22"/>
        </w:rPr>
        <w:t>al.</w:t>
      </w:r>
      <w:r>
        <w:rPr>
          <w:sz w:val="22"/>
        </w:rPr>
        <w:t>,</w:t>
      </w:r>
      <w:r>
        <w:rPr>
          <w:spacing w:val="-31"/>
          <w:sz w:val="22"/>
        </w:rPr>
        <w:t> </w:t>
      </w:r>
      <w:r>
        <w:rPr>
          <w:sz w:val="22"/>
        </w:rPr>
        <w:t>2000,</w:t>
      </w:r>
      <w:r>
        <w:rPr>
          <w:spacing w:val="-29"/>
          <w:sz w:val="22"/>
        </w:rPr>
        <w:t> </w:t>
      </w:r>
      <w:r>
        <w:rPr>
          <w:i/>
          <w:spacing w:val="-3"/>
          <w:sz w:val="22"/>
        </w:rPr>
        <w:t>Conference</w:t>
      </w:r>
      <w:r>
        <w:rPr>
          <w:i/>
          <w:spacing w:val="-30"/>
          <w:sz w:val="22"/>
        </w:rPr>
        <w:t> </w:t>
      </w:r>
      <w:r>
        <w:rPr>
          <w:i/>
          <w:spacing w:val="-7"/>
          <w:sz w:val="22"/>
        </w:rPr>
        <w:t>Proceeding</w:t>
      </w:r>
      <w:r>
        <w:rPr>
          <w:i/>
          <w:spacing w:val="-29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30"/>
          <w:sz w:val="22"/>
        </w:rPr>
        <w:t> </w:t>
      </w:r>
      <w:r>
        <w:rPr>
          <w:i/>
          <w:sz w:val="22"/>
        </w:rPr>
        <w:t>“Mining</w:t>
      </w:r>
      <w:r>
        <w:rPr>
          <w:i/>
          <w:spacing w:val="-3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0"/>
          <w:sz w:val="22"/>
        </w:rPr>
        <w:t> </w:t>
      </w:r>
      <w:r>
        <w:rPr>
          <w:i/>
          <w:sz w:val="22"/>
        </w:rPr>
        <w:t>Sky”</w:t>
      </w:r>
      <w:r>
        <w:rPr>
          <w:sz w:val="22"/>
        </w:rPr>
        <w:t>,</w:t>
      </w:r>
      <w:r>
        <w:rPr>
          <w:spacing w:val="-32"/>
          <w:sz w:val="22"/>
        </w:rPr>
        <w:t> </w:t>
      </w:r>
      <w:hyperlink r:id="rId15">
        <w:r>
          <w:rPr>
            <w:sz w:val="22"/>
          </w:rPr>
          <w:t>astro-ph/0012333</w:t>
        </w:r>
      </w:hyperlink>
      <w:r>
        <w:rPr>
          <w:sz w:val="22"/>
        </w:rPr>
        <w:t> Nichol, R. C., </w:t>
      </w:r>
      <w:r>
        <w:rPr>
          <w:i/>
          <w:sz w:val="22"/>
        </w:rPr>
        <w:t>et al.</w:t>
      </w:r>
      <w:r>
        <w:rPr>
          <w:sz w:val="22"/>
        </w:rPr>
        <w:t>, 2001, </w:t>
      </w:r>
      <w:r>
        <w:rPr>
          <w:i/>
          <w:spacing w:val="-3"/>
          <w:sz w:val="22"/>
        </w:rPr>
        <w:t>Conference </w:t>
      </w:r>
      <w:r>
        <w:rPr>
          <w:i/>
          <w:spacing w:val="-6"/>
          <w:sz w:val="22"/>
        </w:rPr>
        <w:t>Proceedings </w:t>
      </w:r>
      <w:r>
        <w:rPr>
          <w:i/>
          <w:sz w:val="22"/>
        </w:rPr>
        <w:t>for “Statistical Challenges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in</w:t>
      </w:r>
    </w:p>
    <w:p>
      <w:pPr>
        <w:spacing w:line="200" w:lineRule="exact" w:before="0"/>
        <w:ind w:left="2348" w:right="0" w:firstLine="0"/>
        <w:jc w:val="left"/>
        <w:rPr>
          <w:sz w:val="22"/>
        </w:rPr>
      </w:pPr>
      <w:r>
        <w:rPr>
          <w:i/>
          <w:sz w:val="22"/>
        </w:rPr>
        <w:t>Modern Astronomy III”</w:t>
      </w:r>
      <w:r>
        <w:rPr>
          <w:sz w:val="22"/>
        </w:rPr>
        <w:t>, </w:t>
      </w:r>
      <w:hyperlink r:id="rId16">
        <w:r>
          <w:rPr>
            <w:sz w:val="22"/>
          </w:rPr>
          <w:t>astro-ph/0110230</w:t>
        </w:r>
      </w:hyperlink>
    </w:p>
    <w:p>
      <w:pPr>
        <w:spacing w:line="235" w:lineRule="auto" w:before="44"/>
        <w:ind w:left="2348" w:right="945" w:hanging="656"/>
        <w:jc w:val="left"/>
        <w:rPr>
          <w:sz w:val="22"/>
        </w:rPr>
      </w:pPr>
      <w:r>
        <w:rPr>
          <w:sz w:val="22"/>
        </w:rPr>
        <w:t>Peebles,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P.</w:t>
      </w:r>
      <w:r>
        <w:rPr>
          <w:spacing w:val="-15"/>
          <w:sz w:val="22"/>
        </w:rPr>
        <w:t> </w:t>
      </w:r>
      <w:r>
        <w:rPr>
          <w:sz w:val="22"/>
        </w:rPr>
        <w:t>J.</w:t>
      </w:r>
      <w:r>
        <w:rPr>
          <w:spacing w:val="-16"/>
          <w:sz w:val="22"/>
        </w:rPr>
        <w:t> </w:t>
      </w:r>
      <w:r>
        <w:rPr>
          <w:sz w:val="22"/>
        </w:rPr>
        <w:t>E.,</w:t>
      </w:r>
      <w:r>
        <w:rPr>
          <w:spacing w:val="-15"/>
          <w:sz w:val="22"/>
        </w:rPr>
        <w:t> </w:t>
      </w:r>
      <w:r>
        <w:rPr>
          <w:sz w:val="22"/>
        </w:rPr>
        <w:t>1980,</w:t>
      </w:r>
      <w:r>
        <w:rPr>
          <w:spacing w:val="-13"/>
          <w:sz w:val="22"/>
        </w:rPr>
        <w:t> </w:t>
      </w:r>
      <w:r>
        <w:rPr>
          <w:i/>
          <w:spacing w:val="-4"/>
          <w:sz w:val="22"/>
        </w:rPr>
        <w:t>Large-scale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structure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Universe</w:t>
      </w:r>
      <w:r>
        <w:rPr>
          <w:sz w:val="22"/>
        </w:rPr>
        <w:t>,</w:t>
      </w:r>
      <w:r>
        <w:rPr>
          <w:spacing w:val="-17"/>
          <w:sz w:val="22"/>
        </w:rPr>
        <w:t> </w:t>
      </w:r>
      <w:r>
        <w:rPr>
          <w:sz w:val="22"/>
        </w:rPr>
        <w:t>Princeton</w:t>
      </w:r>
      <w:r>
        <w:rPr>
          <w:spacing w:val="-14"/>
          <w:sz w:val="22"/>
        </w:rPr>
        <w:t> </w:t>
      </w:r>
      <w:r>
        <w:rPr>
          <w:sz w:val="22"/>
        </w:rPr>
        <w:t>Univer- </w:t>
      </w:r>
      <w:r>
        <w:rPr>
          <w:spacing w:val="-3"/>
          <w:sz w:val="22"/>
        </w:rPr>
        <w:t>sity</w:t>
      </w:r>
      <w:r>
        <w:rPr>
          <w:spacing w:val="20"/>
          <w:sz w:val="22"/>
        </w:rPr>
        <w:t> </w:t>
      </w:r>
      <w:r>
        <w:rPr>
          <w:sz w:val="22"/>
        </w:rPr>
        <w:t>Press</w:t>
      </w:r>
    </w:p>
    <w:p>
      <w:pPr>
        <w:pStyle w:val="BodyText"/>
        <w:spacing w:line="278" w:lineRule="auto" w:before="42"/>
        <w:ind w:left="1692" w:right="3437"/>
      </w:pPr>
      <w:r>
        <w:rPr/>
        <w:t>szalay Szalay, A. &amp; Gray J., 2001, </w:t>
      </w:r>
      <w:r>
        <w:rPr>
          <w:i/>
        </w:rPr>
        <w:t>Science</w:t>
      </w:r>
      <w:r>
        <w:rPr/>
        <w:t>, 293, 2037 Szapudi, I. 2005, </w:t>
      </w:r>
      <w:hyperlink r:id="rId17">
        <w:r>
          <w:rPr/>
          <w:t>astro-ph/0505391</w:t>
        </w:r>
      </w:hyperlink>
    </w:p>
    <w:p>
      <w:pPr>
        <w:spacing w:before="3"/>
        <w:ind w:left="1692" w:right="0" w:firstLine="0"/>
        <w:jc w:val="left"/>
        <w:rPr>
          <w:sz w:val="22"/>
        </w:rPr>
      </w:pPr>
      <w:r>
        <w:rPr>
          <w:sz w:val="22"/>
        </w:rPr>
        <w:t>Szapudi, I. &amp; Szalay, A., 1998, </w:t>
      </w:r>
      <w:r>
        <w:rPr>
          <w:i/>
          <w:sz w:val="22"/>
        </w:rPr>
        <w:t>Astrophysical Journal</w:t>
      </w:r>
      <w:r>
        <w:rPr>
          <w:sz w:val="22"/>
        </w:rPr>
        <w:t>, 494, 41.</w:t>
      </w:r>
    </w:p>
    <w:p>
      <w:pPr>
        <w:spacing w:line="232" w:lineRule="auto" w:before="46"/>
        <w:ind w:left="2347" w:right="809" w:hanging="656"/>
        <w:jc w:val="left"/>
        <w:rPr>
          <w:sz w:val="22"/>
        </w:rPr>
      </w:pPr>
      <w:r>
        <w:rPr>
          <w:spacing w:val="-3"/>
          <w:sz w:val="22"/>
        </w:rPr>
        <w:t>Wasserman, </w:t>
      </w:r>
      <w:r>
        <w:rPr>
          <w:sz w:val="22"/>
        </w:rPr>
        <w:t>L., </w:t>
      </w:r>
      <w:r>
        <w:rPr>
          <w:i/>
          <w:sz w:val="22"/>
        </w:rPr>
        <w:t>et al. </w:t>
      </w:r>
      <w:r>
        <w:rPr>
          <w:sz w:val="22"/>
        </w:rPr>
        <w:t>2001, </w:t>
      </w:r>
      <w:r>
        <w:rPr>
          <w:i/>
          <w:spacing w:val="-3"/>
          <w:sz w:val="22"/>
        </w:rPr>
        <w:t>Conference </w:t>
      </w:r>
      <w:r>
        <w:rPr>
          <w:i/>
          <w:spacing w:val="-6"/>
          <w:sz w:val="22"/>
        </w:rPr>
        <w:t>Proceedings </w:t>
      </w:r>
      <w:r>
        <w:rPr>
          <w:i/>
          <w:sz w:val="22"/>
        </w:rPr>
        <w:t>for “Statistical Challenges </w:t>
      </w:r>
      <w:r>
        <w:rPr>
          <w:i/>
          <w:sz w:val="22"/>
        </w:rPr>
        <w:t>in </w:t>
      </w:r>
      <w:r>
        <w:rPr>
          <w:i/>
          <w:spacing w:val="-3"/>
          <w:sz w:val="22"/>
        </w:rPr>
        <w:t>Modern Astronomy </w:t>
      </w:r>
      <w:r>
        <w:rPr>
          <w:i/>
          <w:sz w:val="22"/>
        </w:rPr>
        <w:t>III”</w:t>
      </w:r>
      <w:r>
        <w:rPr>
          <w:sz w:val="22"/>
        </w:rPr>
        <w:t>, </w:t>
      </w:r>
      <w:hyperlink r:id="rId18">
        <w:r>
          <w:rPr>
            <w:sz w:val="22"/>
          </w:rPr>
          <w:t>astro-ph/0112050</w:t>
        </w:r>
      </w:hyperlink>
    </w:p>
    <w:sectPr>
      <w:pgSz w:w="12240" w:h="15840"/>
      <w:pgMar w:header="1626" w:footer="0" w:top="1840" w:bottom="280" w:left="17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039993pt;margin-top:80.315506pt;width:95.55pt;height:12.95pt;mso-position-horizontal-relative:page;mso-position-vertical-relative:page;z-index:-251897856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rFonts w:ascii="Book Antiqua"/>
                    <w:i/>
                    <w:sz w:val="22"/>
                  </w:rPr>
                </w:pPr>
                <w:r>
                  <w:rPr>
                    <w:rFonts w:ascii="Book Antiqua"/>
                    <w:i/>
                    <w:w w:val="105"/>
                    <w:sz w:val="22"/>
                  </w:rPr>
                  <w:t>Nichol, R. C., et 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168.639999pt;margin-top:80.698174pt;width:9.5pt;height:12.95pt;mso-position-horizontal-relative:page;mso-position-vertical-relative:page;z-index:-251896832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640015pt;margin-top:80.315506pt;width:173.6pt;height:12.95pt;mso-position-horizontal-relative:page;mso-position-vertical-relative:page;z-index:-251895808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rFonts w:ascii="Book Antiqua"/>
                    <w:i/>
                    <w:sz w:val="22"/>
                  </w:rPr>
                </w:pPr>
                <w:r>
                  <w:rPr>
                    <w:rFonts w:ascii="Book Antiqua"/>
                    <w:i/>
                    <w:w w:val="105"/>
                    <w:sz w:val="22"/>
                  </w:rPr>
                  <w:t>Massive Science with VO and Grids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23999pt;margin-top:80.698174pt;width:9.5pt;height:12.95pt;mso-position-horizontal-relative:page;mso-position-vertical-relative:page;z-index:-251894784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139" w:hanging="447"/>
        <w:jc w:val="left"/>
      </w:pPr>
      <w:rPr>
        <w:rFonts w:hint="default" w:ascii="Times New Roman" w:hAnsi="Times New Roman" w:eastAsia="Times New Roman" w:cs="Times New Roman"/>
        <w:spacing w:val="-1"/>
        <w:w w:val="114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46" w:hanging="44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52" w:hanging="44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58" w:hanging="44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64" w:hanging="44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70" w:hanging="44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76" w:hanging="44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82" w:hanging="44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88" w:hanging="44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139" w:hanging="448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ob.nichol@port.ac.uk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2.jpeg"/><Relationship Id="rId10" Type="http://schemas.openxmlformats.org/officeDocument/2006/relationships/hyperlink" Target="http://www.damtp.cam.ac.uk/cosmos/)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arxiv.org/abs/astro-ph/0410140" TargetMode="External"/><Relationship Id="rId14" Type="http://schemas.openxmlformats.org/officeDocument/2006/relationships/hyperlink" Target="http://arxiv.org/abs/astro-ph/0401121" TargetMode="External"/><Relationship Id="rId15" Type="http://schemas.openxmlformats.org/officeDocument/2006/relationships/hyperlink" Target="http://arxiv.org/abs/astro-ph/0012333" TargetMode="External"/><Relationship Id="rId16" Type="http://schemas.openxmlformats.org/officeDocument/2006/relationships/hyperlink" Target="http://arxiv.org/abs/astro-ph/0110230" TargetMode="External"/><Relationship Id="rId17" Type="http://schemas.openxmlformats.org/officeDocument/2006/relationships/hyperlink" Target="http://arxiv.org/abs/astro-ph/0505391" TargetMode="External"/><Relationship Id="rId18" Type="http://schemas.openxmlformats.org/officeDocument/2006/relationships/hyperlink" Target="http://arxiv.org/abs/astro-ph/0112050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2019-03-23T11:24:19Z</dcterms:created>
  <dcterms:modified xsi:type="dcterms:W3CDTF">2019-03-23T11:24:19Z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2019-03-23T00:00:00Z</vt:filetime>
  </property>
</Properties>
</file>