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BCE" w:rsidRDefault="00481DC4" w:rsidP="00481DC4">
      <w:pPr>
        <w:pStyle w:val="a3"/>
        <w:jc w:val="center"/>
        <w:rPr>
          <w:rFonts w:ascii="Calibri" w:hAnsi="Calibri" w:cs="Calibri"/>
          <w:sz w:val="28"/>
          <w:szCs w:val="28"/>
        </w:rPr>
      </w:pPr>
      <w:r w:rsidRPr="00481DC4">
        <w:rPr>
          <w:rFonts w:ascii="Calibri" w:hAnsi="Calibri" w:cs="Calibri" w:hint="eastAsia"/>
          <w:sz w:val="28"/>
          <w:szCs w:val="28"/>
        </w:rPr>
        <w:t>D</w:t>
      </w:r>
      <w:r w:rsidRPr="00481DC4">
        <w:rPr>
          <w:rFonts w:ascii="Calibri" w:hAnsi="Calibri" w:cs="Calibri"/>
          <w:sz w:val="28"/>
          <w:szCs w:val="28"/>
        </w:rPr>
        <w:t>esign Report ---webflux</w:t>
      </w:r>
    </w:p>
    <w:p w:rsidR="006D3EC2" w:rsidRDefault="006D3EC2" w:rsidP="006D3EC2">
      <w:pPr>
        <w:pStyle w:val="a3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Finished features</w:t>
      </w:r>
    </w:p>
    <w:p w:rsidR="006D3EC2" w:rsidRDefault="006D3EC2" w:rsidP="006D3EC2">
      <w:pPr>
        <w:pStyle w:val="a3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Base webFlux features</w:t>
      </w:r>
    </w:p>
    <w:p w:rsidR="006D3EC2" w:rsidRDefault="006D3EC2" w:rsidP="006D3EC2">
      <w:pPr>
        <w:pStyle w:val="a3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Functionan request handler</w:t>
      </w:r>
    </w:p>
    <w:p w:rsidR="006D3EC2" w:rsidRDefault="006D3EC2" w:rsidP="006D3EC2">
      <w:pPr>
        <w:pStyle w:val="a3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Persisting data in mysql </w:t>
      </w:r>
    </w:p>
    <w:p w:rsidR="006D3EC2" w:rsidRPr="00481DC4" w:rsidRDefault="006D3EC2" w:rsidP="006D3EC2">
      <w:pPr>
        <w:pStyle w:val="a3"/>
        <w:ind w:left="1500"/>
        <w:rPr>
          <w:rFonts w:ascii="Calibri" w:hAnsi="Calibri" w:cs="Calibri"/>
          <w:sz w:val="28"/>
          <w:szCs w:val="28"/>
        </w:rPr>
      </w:pPr>
    </w:p>
    <w:p w:rsidR="00481DC4" w:rsidRDefault="00481DC4" w:rsidP="00481DC4">
      <w:pPr>
        <w:pStyle w:val="a4"/>
        <w:numPr>
          <w:ilvl w:val="0"/>
          <w:numId w:val="2"/>
        </w:numPr>
        <w:ind w:firstLineChars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>PI Design and Implementation</w:t>
      </w:r>
    </w:p>
    <w:tbl>
      <w:tblPr>
        <w:tblStyle w:val="a5"/>
        <w:tblW w:w="0" w:type="auto"/>
        <w:tblInd w:w="1140" w:type="dxa"/>
        <w:tblLook w:val="04A0" w:firstRow="1" w:lastRow="0" w:firstColumn="1" w:lastColumn="0" w:noHBand="0" w:noVBand="1"/>
      </w:tblPr>
      <w:tblGrid>
        <w:gridCol w:w="2499"/>
        <w:gridCol w:w="1814"/>
        <w:gridCol w:w="2843"/>
      </w:tblGrid>
      <w:tr w:rsidR="00481DC4" w:rsidTr="00DD306B">
        <w:tc>
          <w:tcPr>
            <w:tcW w:w="2399" w:type="dxa"/>
          </w:tcPr>
          <w:p w:rsidR="00481DC4" w:rsidRDefault="00481DC4" w:rsidP="00DD306B">
            <w:pPr>
              <w:pStyle w:val="a4"/>
              <w:ind w:firstLineChars="0"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r</w:t>
            </w:r>
            <w:r>
              <w:rPr>
                <w:rFonts w:ascii="Calibri" w:hAnsi="Calibri" w:cs="Calibri"/>
                <w:sz w:val="28"/>
                <w:szCs w:val="28"/>
              </w:rPr>
              <w:t>outer</w:t>
            </w:r>
          </w:p>
        </w:tc>
        <w:tc>
          <w:tcPr>
            <w:tcW w:w="1843" w:type="dxa"/>
          </w:tcPr>
          <w:p w:rsidR="00481DC4" w:rsidRDefault="00481DC4" w:rsidP="00DD306B">
            <w:pPr>
              <w:pStyle w:val="a4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m</w:t>
            </w:r>
            <w:r>
              <w:rPr>
                <w:rFonts w:ascii="Calibri" w:hAnsi="Calibri" w:cs="Calibri"/>
                <w:sz w:val="28"/>
                <w:szCs w:val="28"/>
              </w:rPr>
              <w:t>ethod</w:t>
            </w:r>
          </w:p>
        </w:tc>
        <w:tc>
          <w:tcPr>
            <w:tcW w:w="2914" w:type="dxa"/>
          </w:tcPr>
          <w:p w:rsidR="00481DC4" w:rsidRDefault="00481DC4" w:rsidP="00DD306B">
            <w:pPr>
              <w:pStyle w:val="a4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f</w:t>
            </w:r>
            <w:r>
              <w:rPr>
                <w:rFonts w:ascii="Calibri" w:hAnsi="Calibri" w:cs="Calibri"/>
                <w:sz w:val="28"/>
                <w:szCs w:val="28"/>
              </w:rPr>
              <w:t>unction</w:t>
            </w:r>
          </w:p>
        </w:tc>
      </w:tr>
      <w:tr w:rsidR="00481DC4" w:rsidTr="00DD306B">
        <w:tc>
          <w:tcPr>
            <w:tcW w:w="2399" w:type="dxa"/>
          </w:tcPr>
          <w:p w:rsidR="00481DC4" w:rsidRDefault="00481DC4" w:rsidP="00DD306B">
            <w:pPr>
              <w:pStyle w:val="a4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/trainer/list</w:t>
            </w:r>
          </w:p>
        </w:tc>
        <w:tc>
          <w:tcPr>
            <w:tcW w:w="1843" w:type="dxa"/>
          </w:tcPr>
          <w:p w:rsidR="00481DC4" w:rsidRDefault="00481DC4" w:rsidP="00DD306B">
            <w:pPr>
              <w:pStyle w:val="a4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G</w:t>
            </w:r>
            <w:r>
              <w:rPr>
                <w:rFonts w:ascii="Calibri" w:hAnsi="Calibri" w:cs="Calibri"/>
                <w:sz w:val="28"/>
                <w:szCs w:val="28"/>
              </w:rPr>
              <w:t>et</w:t>
            </w:r>
          </w:p>
        </w:tc>
        <w:tc>
          <w:tcPr>
            <w:tcW w:w="2914" w:type="dxa"/>
          </w:tcPr>
          <w:p w:rsidR="00481DC4" w:rsidRDefault="00481DC4" w:rsidP="00DD306B">
            <w:pPr>
              <w:pStyle w:val="a4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Get all trainer info </w:t>
            </w:r>
          </w:p>
        </w:tc>
      </w:tr>
      <w:tr w:rsidR="00481DC4" w:rsidTr="00DD306B">
        <w:tc>
          <w:tcPr>
            <w:tcW w:w="2399" w:type="dxa"/>
          </w:tcPr>
          <w:p w:rsidR="00481DC4" w:rsidRDefault="00481DC4" w:rsidP="00DD306B">
            <w:pPr>
              <w:pStyle w:val="a4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/</w:t>
            </w:r>
            <w:r>
              <w:rPr>
                <w:rFonts w:ascii="Calibri" w:hAnsi="Calibri" w:cs="Calibri"/>
                <w:sz w:val="28"/>
                <w:szCs w:val="28"/>
              </w:rPr>
              <w:t>trainer/show/{id}</w:t>
            </w:r>
          </w:p>
        </w:tc>
        <w:tc>
          <w:tcPr>
            <w:tcW w:w="1843" w:type="dxa"/>
          </w:tcPr>
          <w:p w:rsidR="00481DC4" w:rsidRDefault="00481DC4" w:rsidP="00DD306B">
            <w:pPr>
              <w:pStyle w:val="a4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G</w:t>
            </w:r>
            <w:r>
              <w:rPr>
                <w:rFonts w:ascii="Calibri" w:hAnsi="Calibri" w:cs="Calibri"/>
                <w:sz w:val="28"/>
                <w:szCs w:val="28"/>
              </w:rPr>
              <w:t>et</w:t>
            </w:r>
          </w:p>
        </w:tc>
        <w:tc>
          <w:tcPr>
            <w:tcW w:w="2914" w:type="dxa"/>
          </w:tcPr>
          <w:p w:rsidR="00481DC4" w:rsidRDefault="00481DC4" w:rsidP="00DD306B">
            <w:pPr>
              <w:pStyle w:val="a4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Get a trainer info </w:t>
            </w:r>
          </w:p>
        </w:tc>
      </w:tr>
      <w:tr w:rsidR="00481DC4" w:rsidTr="00DD306B">
        <w:tc>
          <w:tcPr>
            <w:tcW w:w="2399" w:type="dxa"/>
          </w:tcPr>
          <w:p w:rsidR="00481DC4" w:rsidRDefault="00481DC4" w:rsidP="00DD306B">
            <w:pPr>
              <w:pStyle w:val="a4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/</w:t>
            </w:r>
            <w:r>
              <w:rPr>
                <w:rFonts w:ascii="Calibri" w:hAnsi="Calibri" w:cs="Calibri"/>
                <w:sz w:val="28"/>
                <w:szCs w:val="28"/>
              </w:rPr>
              <w:t>trainer/add</w:t>
            </w:r>
          </w:p>
        </w:tc>
        <w:tc>
          <w:tcPr>
            <w:tcW w:w="1843" w:type="dxa"/>
          </w:tcPr>
          <w:p w:rsidR="00481DC4" w:rsidRDefault="00481DC4" w:rsidP="00DD306B">
            <w:pPr>
              <w:pStyle w:val="a4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P</w:t>
            </w:r>
            <w:r>
              <w:rPr>
                <w:rFonts w:ascii="Calibri" w:hAnsi="Calibri" w:cs="Calibri"/>
                <w:sz w:val="28"/>
                <w:szCs w:val="28"/>
              </w:rPr>
              <w:t>ost</w:t>
            </w:r>
          </w:p>
        </w:tc>
        <w:tc>
          <w:tcPr>
            <w:tcW w:w="2914" w:type="dxa"/>
          </w:tcPr>
          <w:p w:rsidR="00481DC4" w:rsidRDefault="00481DC4" w:rsidP="00DD306B">
            <w:pPr>
              <w:pStyle w:val="a4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Save a trainer info</w:t>
            </w:r>
          </w:p>
        </w:tc>
      </w:tr>
      <w:tr w:rsidR="00481DC4" w:rsidTr="00DD306B">
        <w:tc>
          <w:tcPr>
            <w:tcW w:w="2399" w:type="dxa"/>
          </w:tcPr>
          <w:p w:rsidR="00481DC4" w:rsidRDefault="00481DC4" w:rsidP="00DD306B">
            <w:pPr>
              <w:pStyle w:val="a4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/</w:t>
            </w:r>
            <w:r>
              <w:rPr>
                <w:rFonts w:ascii="Calibri" w:hAnsi="Calibri" w:cs="Calibri"/>
                <w:sz w:val="28"/>
                <w:szCs w:val="28"/>
              </w:rPr>
              <w:t>trainer/</w:t>
            </w:r>
            <w:r w:rsidRPr="00350345">
              <w:rPr>
                <w:rFonts w:ascii="Calibri" w:hAnsi="Calibri" w:cs="Calibri"/>
                <w:sz w:val="28"/>
                <w:szCs w:val="28"/>
              </w:rPr>
              <w:t>update/{id}</w:t>
            </w:r>
          </w:p>
        </w:tc>
        <w:tc>
          <w:tcPr>
            <w:tcW w:w="1843" w:type="dxa"/>
          </w:tcPr>
          <w:p w:rsidR="00481DC4" w:rsidRDefault="00481DC4" w:rsidP="00DD306B">
            <w:pPr>
              <w:pStyle w:val="a4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P</w:t>
            </w:r>
            <w:r>
              <w:rPr>
                <w:rFonts w:ascii="Calibri" w:hAnsi="Calibri" w:cs="Calibri"/>
                <w:sz w:val="28"/>
                <w:szCs w:val="28"/>
              </w:rPr>
              <w:t>ut</w:t>
            </w:r>
          </w:p>
        </w:tc>
        <w:tc>
          <w:tcPr>
            <w:tcW w:w="2914" w:type="dxa"/>
          </w:tcPr>
          <w:p w:rsidR="00481DC4" w:rsidRDefault="00481DC4" w:rsidP="00DD306B">
            <w:pPr>
              <w:pStyle w:val="a4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U</w:t>
            </w:r>
            <w:r>
              <w:rPr>
                <w:rFonts w:ascii="Calibri" w:hAnsi="Calibri" w:cs="Calibri"/>
                <w:sz w:val="28"/>
                <w:szCs w:val="28"/>
              </w:rPr>
              <w:t>pdate a trainer info</w:t>
            </w:r>
          </w:p>
        </w:tc>
      </w:tr>
      <w:tr w:rsidR="00481DC4" w:rsidTr="00DD306B">
        <w:tc>
          <w:tcPr>
            <w:tcW w:w="2399" w:type="dxa"/>
          </w:tcPr>
          <w:p w:rsidR="00481DC4" w:rsidRDefault="00481DC4" w:rsidP="00DD306B">
            <w:pPr>
              <w:pStyle w:val="a4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/</w:t>
            </w:r>
            <w:r>
              <w:rPr>
                <w:rFonts w:ascii="Calibri" w:hAnsi="Calibri" w:cs="Calibri"/>
                <w:sz w:val="28"/>
                <w:szCs w:val="28"/>
              </w:rPr>
              <w:t>trainer/delete/{id}</w:t>
            </w:r>
          </w:p>
        </w:tc>
        <w:tc>
          <w:tcPr>
            <w:tcW w:w="1843" w:type="dxa"/>
          </w:tcPr>
          <w:p w:rsidR="00481DC4" w:rsidRDefault="00481DC4" w:rsidP="00DD306B">
            <w:pPr>
              <w:pStyle w:val="a4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D</w:t>
            </w:r>
            <w:r>
              <w:rPr>
                <w:rFonts w:ascii="Calibri" w:hAnsi="Calibri" w:cs="Calibri"/>
                <w:sz w:val="28"/>
                <w:szCs w:val="28"/>
              </w:rPr>
              <w:t>elete</w:t>
            </w:r>
          </w:p>
        </w:tc>
        <w:tc>
          <w:tcPr>
            <w:tcW w:w="2914" w:type="dxa"/>
          </w:tcPr>
          <w:p w:rsidR="00481DC4" w:rsidRDefault="00481DC4" w:rsidP="00DD306B">
            <w:pPr>
              <w:pStyle w:val="a4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D</w:t>
            </w:r>
            <w:r>
              <w:rPr>
                <w:rFonts w:ascii="Calibri" w:hAnsi="Calibri" w:cs="Calibri"/>
                <w:sz w:val="28"/>
                <w:szCs w:val="28"/>
              </w:rPr>
              <w:t>elete a trainer info</w:t>
            </w:r>
          </w:p>
        </w:tc>
      </w:tr>
    </w:tbl>
    <w:p w:rsidR="006D3EC2" w:rsidRDefault="006D3EC2" w:rsidP="006D3EC2">
      <w:pPr>
        <w:pStyle w:val="a3"/>
        <w:ind w:left="1140"/>
        <w:jc w:val="left"/>
        <w:rPr>
          <w:rFonts w:ascii="Calibri" w:hAnsi="Calibri" w:cs="Calibri" w:hint="eastAsia"/>
          <w:sz w:val="28"/>
          <w:szCs w:val="28"/>
        </w:rPr>
      </w:pPr>
    </w:p>
    <w:p w:rsidR="00481DC4" w:rsidRDefault="00481DC4" w:rsidP="00481DC4">
      <w:pPr>
        <w:pStyle w:val="a3"/>
        <w:numPr>
          <w:ilvl w:val="0"/>
          <w:numId w:val="2"/>
        </w:numPr>
        <w:jc w:val="left"/>
        <w:rPr>
          <w:rFonts w:ascii="Calibri" w:hAnsi="Calibri" w:cs="Calibri"/>
          <w:sz w:val="28"/>
          <w:szCs w:val="28"/>
        </w:rPr>
      </w:pPr>
      <w:r w:rsidRPr="00481DC4">
        <w:rPr>
          <w:rFonts w:ascii="Calibri" w:hAnsi="Calibri" w:cs="Calibri"/>
          <w:sz w:val="28"/>
          <w:szCs w:val="28"/>
        </w:rPr>
        <w:t>Router design</w:t>
      </w:r>
    </w:p>
    <w:p w:rsidR="00481DC4" w:rsidRPr="00481DC4" w:rsidRDefault="00481DC4" w:rsidP="00481DC4">
      <w:pPr>
        <w:widowControl/>
        <w:shd w:val="clear" w:color="auto" w:fill="1E1E1E"/>
        <w:spacing w:line="285" w:lineRule="atLeast"/>
        <w:ind w:left="7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1DC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1DC4">
        <w:rPr>
          <w:rFonts w:ascii="Consolas" w:eastAsia="宋体" w:hAnsi="Consolas" w:cs="宋体"/>
          <w:color w:val="4EC9B0"/>
          <w:kern w:val="0"/>
          <w:szCs w:val="21"/>
        </w:rPr>
        <w:t>RouterFunction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81DC4">
        <w:rPr>
          <w:rFonts w:ascii="Consolas" w:eastAsia="宋体" w:hAnsi="Consolas" w:cs="宋体"/>
          <w:color w:val="4EC9B0"/>
          <w:kern w:val="0"/>
          <w:szCs w:val="21"/>
        </w:rPr>
        <w:t>ServerResponse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481DC4">
        <w:rPr>
          <w:rFonts w:ascii="Consolas" w:eastAsia="宋体" w:hAnsi="Consolas" w:cs="宋体"/>
          <w:color w:val="DCDCAA"/>
          <w:kern w:val="0"/>
          <w:szCs w:val="21"/>
        </w:rPr>
        <w:t>route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1DC4">
        <w:rPr>
          <w:rFonts w:ascii="Consolas" w:eastAsia="宋体" w:hAnsi="Consolas" w:cs="宋体"/>
          <w:color w:val="4EC9B0"/>
          <w:kern w:val="0"/>
          <w:szCs w:val="21"/>
        </w:rPr>
        <w:t>TrainerHandler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1DC4">
        <w:rPr>
          <w:rFonts w:ascii="Consolas" w:eastAsia="宋体" w:hAnsi="Consolas" w:cs="宋体"/>
          <w:color w:val="9CDCFE"/>
          <w:kern w:val="0"/>
          <w:szCs w:val="21"/>
        </w:rPr>
        <w:t>handler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81DC4" w:rsidRPr="00481DC4" w:rsidRDefault="00481DC4" w:rsidP="00481DC4">
      <w:pPr>
        <w:widowControl/>
        <w:shd w:val="clear" w:color="auto" w:fill="1E1E1E"/>
        <w:spacing w:line="285" w:lineRule="atLeast"/>
        <w:ind w:left="7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1DC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81DC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1DC4">
        <w:rPr>
          <w:rFonts w:ascii="Consolas" w:eastAsia="宋体" w:hAnsi="Consolas" w:cs="宋体"/>
          <w:color w:val="4EC9B0"/>
          <w:kern w:val="0"/>
          <w:szCs w:val="21"/>
        </w:rPr>
        <w:t>RouterFunctions</w:t>
      </w:r>
    </w:p>
    <w:p w:rsidR="00481DC4" w:rsidRPr="00481DC4" w:rsidRDefault="00481DC4" w:rsidP="00481DC4">
      <w:pPr>
        <w:widowControl/>
        <w:shd w:val="clear" w:color="auto" w:fill="1E1E1E"/>
        <w:spacing w:line="285" w:lineRule="atLeast"/>
        <w:ind w:left="7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1DC4">
        <w:rPr>
          <w:rFonts w:ascii="Consolas" w:eastAsia="宋体" w:hAnsi="Consolas" w:cs="宋体"/>
          <w:color w:val="D4D4D4"/>
          <w:kern w:val="0"/>
          <w:szCs w:val="21"/>
        </w:rPr>
        <w:t xml:space="preserve">                .</w:t>
      </w:r>
      <w:r w:rsidRPr="00481DC4">
        <w:rPr>
          <w:rFonts w:ascii="Consolas" w:eastAsia="宋体" w:hAnsi="Consolas" w:cs="宋体"/>
          <w:color w:val="DCDCAA"/>
          <w:kern w:val="0"/>
          <w:szCs w:val="21"/>
        </w:rPr>
        <w:t>route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1DC4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1DC4">
        <w:rPr>
          <w:rFonts w:ascii="Consolas" w:eastAsia="宋体" w:hAnsi="Consolas" w:cs="宋体"/>
          <w:color w:val="CE9178"/>
          <w:kern w:val="0"/>
          <w:szCs w:val="21"/>
        </w:rPr>
        <w:t>"/trainer/list"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481DC4">
        <w:rPr>
          <w:rFonts w:ascii="Consolas" w:eastAsia="宋体" w:hAnsi="Consolas" w:cs="宋体"/>
          <w:color w:val="DCDCAA"/>
          <w:kern w:val="0"/>
          <w:szCs w:val="21"/>
        </w:rPr>
        <w:t>and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1DC4">
        <w:rPr>
          <w:rFonts w:ascii="Consolas" w:eastAsia="宋体" w:hAnsi="Consolas" w:cs="宋体"/>
          <w:color w:val="DCDCAA"/>
          <w:kern w:val="0"/>
          <w:szCs w:val="21"/>
        </w:rPr>
        <w:t>accept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1DC4">
        <w:rPr>
          <w:rFonts w:ascii="Consolas" w:eastAsia="宋体" w:hAnsi="Consolas" w:cs="宋体"/>
          <w:color w:val="9CDCFE"/>
          <w:kern w:val="0"/>
          <w:szCs w:val="21"/>
        </w:rPr>
        <w:t>MediaType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1DC4">
        <w:rPr>
          <w:rFonts w:ascii="Consolas" w:eastAsia="宋体" w:hAnsi="Consolas" w:cs="宋体"/>
          <w:color w:val="9CDCFE"/>
          <w:kern w:val="0"/>
          <w:szCs w:val="21"/>
        </w:rPr>
        <w:t>APPLICATION_JSON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)), handler</w:t>
      </w:r>
      <w:r w:rsidRPr="00481DC4">
        <w:rPr>
          <w:rFonts w:ascii="Consolas" w:eastAsia="宋体" w:hAnsi="Consolas" w:cs="宋体"/>
          <w:color w:val="C586C0"/>
          <w:kern w:val="0"/>
          <w:szCs w:val="21"/>
        </w:rPr>
        <w:t>::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findAll)</w:t>
      </w:r>
    </w:p>
    <w:p w:rsidR="00481DC4" w:rsidRPr="00481DC4" w:rsidRDefault="00481DC4" w:rsidP="00481DC4">
      <w:pPr>
        <w:widowControl/>
        <w:shd w:val="clear" w:color="auto" w:fill="1E1E1E"/>
        <w:spacing w:line="285" w:lineRule="atLeast"/>
        <w:ind w:left="7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1DC4">
        <w:rPr>
          <w:rFonts w:ascii="Consolas" w:eastAsia="宋体" w:hAnsi="Consolas" w:cs="宋体"/>
          <w:color w:val="D4D4D4"/>
          <w:kern w:val="0"/>
          <w:szCs w:val="21"/>
        </w:rPr>
        <w:t xml:space="preserve">                .</w:t>
      </w:r>
      <w:r w:rsidRPr="00481DC4">
        <w:rPr>
          <w:rFonts w:ascii="Consolas" w:eastAsia="宋体" w:hAnsi="Consolas" w:cs="宋体"/>
          <w:color w:val="DCDCAA"/>
          <w:kern w:val="0"/>
          <w:szCs w:val="21"/>
        </w:rPr>
        <w:t>andRoute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1DC4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1DC4">
        <w:rPr>
          <w:rFonts w:ascii="Consolas" w:eastAsia="宋体" w:hAnsi="Consolas" w:cs="宋体"/>
          <w:color w:val="CE9178"/>
          <w:kern w:val="0"/>
          <w:szCs w:val="21"/>
        </w:rPr>
        <w:t>"/trainer/show/{id}"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481DC4">
        <w:rPr>
          <w:rFonts w:ascii="Consolas" w:eastAsia="宋体" w:hAnsi="Consolas" w:cs="宋体"/>
          <w:color w:val="DCDCAA"/>
          <w:kern w:val="0"/>
          <w:szCs w:val="21"/>
        </w:rPr>
        <w:t>and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1DC4">
        <w:rPr>
          <w:rFonts w:ascii="Consolas" w:eastAsia="宋体" w:hAnsi="Consolas" w:cs="宋体"/>
          <w:color w:val="DCDCAA"/>
          <w:kern w:val="0"/>
          <w:szCs w:val="21"/>
        </w:rPr>
        <w:t>accept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1DC4">
        <w:rPr>
          <w:rFonts w:ascii="Consolas" w:eastAsia="宋体" w:hAnsi="Consolas" w:cs="宋体"/>
          <w:color w:val="9CDCFE"/>
          <w:kern w:val="0"/>
          <w:szCs w:val="21"/>
        </w:rPr>
        <w:t>MediaType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1DC4">
        <w:rPr>
          <w:rFonts w:ascii="Consolas" w:eastAsia="宋体" w:hAnsi="Consolas" w:cs="宋体"/>
          <w:color w:val="9CDCFE"/>
          <w:kern w:val="0"/>
          <w:szCs w:val="21"/>
        </w:rPr>
        <w:t>APPLICATION_STREAM_JSON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)), handler</w:t>
      </w:r>
      <w:r w:rsidRPr="00481DC4">
        <w:rPr>
          <w:rFonts w:ascii="Consolas" w:eastAsia="宋体" w:hAnsi="Consolas" w:cs="宋体"/>
          <w:color w:val="C586C0"/>
          <w:kern w:val="0"/>
          <w:szCs w:val="21"/>
        </w:rPr>
        <w:t>::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findById)</w:t>
      </w:r>
    </w:p>
    <w:p w:rsidR="00481DC4" w:rsidRPr="00481DC4" w:rsidRDefault="00481DC4" w:rsidP="00481DC4">
      <w:pPr>
        <w:widowControl/>
        <w:shd w:val="clear" w:color="auto" w:fill="1E1E1E"/>
        <w:spacing w:line="285" w:lineRule="atLeast"/>
        <w:ind w:left="7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1DC4">
        <w:rPr>
          <w:rFonts w:ascii="Consolas" w:eastAsia="宋体" w:hAnsi="Consolas" w:cs="宋体"/>
          <w:color w:val="D4D4D4"/>
          <w:kern w:val="0"/>
          <w:szCs w:val="21"/>
        </w:rPr>
        <w:t xml:space="preserve">                .</w:t>
      </w:r>
      <w:r w:rsidRPr="00481DC4">
        <w:rPr>
          <w:rFonts w:ascii="Consolas" w:eastAsia="宋体" w:hAnsi="Consolas" w:cs="宋体"/>
          <w:color w:val="DCDCAA"/>
          <w:kern w:val="0"/>
          <w:szCs w:val="21"/>
        </w:rPr>
        <w:t>andRoute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1DC4">
        <w:rPr>
          <w:rFonts w:ascii="Consolas" w:eastAsia="宋体" w:hAnsi="Consolas" w:cs="宋体"/>
          <w:color w:val="DCDCAA"/>
          <w:kern w:val="0"/>
          <w:szCs w:val="21"/>
        </w:rPr>
        <w:t>POST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1DC4">
        <w:rPr>
          <w:rFonts w:ascii="Consolas" w:eastAsia="宋体" w:hAnsi="Consolas" w:cs="宋体"/>
          <w:color w:val="CE9178"/>
          <w:kern w:val="0"/>
          <w:szCs w:val="21"/>
        </w:rPr>
        <w:t>"/trainer/add"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481DC4">
        <w:rPr>
          <w:rFonts w:ascii="Consolas" w:eastAsia="宋体" w:hAnsi="Consolas" w:cs="宋体"/>
          <w:color w:val="DCDCAA"/>
          <w:kern w:val="0"/>
          <w:szCs w:val="21"/>
        </w:rPr>
        <w:t>and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1DC4">
        <w:rPr>
          <w:rFonts w:ascii="Consolas" w:eastAsia="宋体" w:hAnsi="Consolas" w:cs="宋体"/>
          <w:color w:val="DCDCAA"/>
          <w:kern w:val="0"/>
          <w:szCs w:val="21"/>
        </w:rPr>
        <w:t>accept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1DC4">
        <w:rPr>
          <w:rFonts w:ascii="Consolas" w:eastAsia="宋体" w:hAnsi="Consolas" w:cs="宋体"/>
          <w:color w:val="9CDCFE"/>
          <w:kern w:val="0"/>
          <w:szCs w:val="21"/>
        </w:rPr>
        <w:t>MediaType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1DC4">
        <w:rPr>
          <w:rFonts w:ascii="Consolas" w:eastAsia="宋体" w:hAnsi="Consolas" w:cs="宋体"/>
          <w:color w:val="9CDCFE"/>
          <w:kern w:val="0"/>
          <w:szCs w:val="21"/>
        </w:rPr>
        <w:t>APPLICATION_JSON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)), handler</w:t>
      </w:r>
      <w:r w:rsidRPr="00481DC4">
        <w:rPr>
          <w:rFonts w:ascii="Consolas" w:eastAsia="宋体" w:hAnsi="Consolas" w:cs="宋体"/>
          <w:color w:val="C586C0"/>
          <w:kern w:val="0"/>
          <w:szCs w:val="21"/>
        </w:rPr>
        <w:t>::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save)</w:t>
      </w:r>
    </w:p>
    <w:p w:rsidR="00481DC4" w:rsidRPr="00481DC4" w:rsidRDefault="00481DC4" w:rsidP="00481DC4">
      <w:pPr>
        <w:widowControl/>
        <w:shd w:val="clear" w:color="auto" w:fill="1E1E1E"/>
        <w:spacing w:line="285" w:lineRule="atLeast"/>
        <w:ind w:left="7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1DC4">
        <w:rPr>
          <w:rFonts w:ascii="Consolas" w:eastAsia="宋体" w:hAnsi="Consolas" w:cs="宋体"/>
          <w:color w:val="D4D4D4"/>
          <w:kern w:val="0"/>
          <w:szCs w:val="21"/>
        </w:rPr>
        <w:t xml:space="preserve">                .</w:t>
      </w:r>
      <w:r w:rsidRPr="00481DC4">
        <w:rPr>
          <w:rFonts w:ascii="Consolas" w:eastAsia="宋体" w:hAnsi="Consolas" w:cs="宋体"/>
          <w:color w:val="DCDCAA"/>
          <w:kern w:val="0"/>
          <w:szCs w:val="21"/>
        </w:rPr>
        <w:t>andRoute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1DC4">
        <w:rPr>
          <w:rFonts w:ascii="Consolas" w:eastAsia="宋体" w:hAnsi="Consolas" w:cs="宋体"/>
          <w:color w:val="DCDCAA"/>
          <w:kern w:val="0"/>
          <w:szCs w:val="21"/>
        </w:rPr>
        <w:t>DELETE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1DC4">
        <w:rPr>
          <w:rFonts w:ascii="Consolas" w:eastAsia="宋体" w:hAnsi="Consolas" w:cs="宋体"/>
          <w:color w:val="CE9178"/>
          <w:kern w:val="0"/>
          <w:szCs w:val="21"/>
        </w:rPr>
        <w:t>"/trainer/delete/{id}"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481DC4">
        <w:rPr>
          <w:rFonts w:ascii="Consolas" w:eastAsia="宋体" w:hAnsi="Consolas" w:cs="宋体"/>
          <w:color w:val="DCDCAA"/>
          <w:kern w:val="0"/>
          <w:szCs w:val="21"/>
        </w:rPr>
        <w:t>and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1DC4">
        <w:rPr>
          <w:rFonts w:ascii="Consolas" w:eastAsia="宋体" w:hAnsi="Consolas" w:cs="宋体"/>
          <w:color w:val="DCDCAA"/>
          <w:kern w:val="0"/>
          <w:szCs w:val="21"/>
        </w:rPr>
        <w:t>accept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1DC4">
        <w:rPr>
          <w:rFonts w:ascii="Consolas" w:eastAsia="宋体" w:hAnsi="Consolas" w:cs="宋体"/>
          <w:color w:val="9CDCFE"/>
          <w:kern w:val="0"/>
          <w:szCs w:val="21"/>
        </w:rPr>
        <w:t>MediaType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1DC4">
        <w:rPr>
          <w:rFonts w:ascii="Consolas" w:eastAsia="宋体" w:hAnsi="Consolas" w:cs="宋体"/>
          <w:color w:val="9CDCFE"/>
          <w:kern w:val="0"/>
          <w:szCs w:val="21"/>
        </w:rPr>
        <w:t>APPLICATION_JSON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)), handler</w:t>
      </w:r>
      <w:r w:rsidRPr="00481DC4">
        <w:rPr>
          <w:rFonts w:ascii="Consolas" w:eastAsia="宋体" w:hAnsi="Consolas" w:cs="宋体"/>
          <w:color w:val="C586C0"/>
          <w:kern w:val="0"/>
          <w:szCs w:val="21"/>
        </w:rPr>
        <w:t>::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delete)</w:t>
      </w:r>
    </w:p>
    <w:p w:rsidR="00481DC4" w:rsidRPr="00481DC4" w:rsidRDefault="00481DC4" w:rsidP="00481DC4">
      <w:pPr>
        <w:widowControl/>
        <w:shd w:val="clear" w:color="auto" w:fill="1E1E1E"/>
        <w:spacing w:line="285" w:lineRule="atLeast"/>
        <w:ind w:left="7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1DC4">
        <w:rPr>
          <w:rFonts w:ascii="Consolas" w:eastAsia="宋体" w:hAnsi="Consolas" w:cs="宋体"/>
          <w:color w:val="D4D4D4"/>
          <w:kern w:val="0"/>
          <w:szCs w:val="21"/>
        </w:rPr>
        <w:t xml:space="preserve">                .</w:t>
      </w:r>
      <w:r w:rsidRPr="00481DC4">
        <w:rPr>
          <w:rFonts w:ascii="Consolas" w:eastAsia="宋体" w:hAnsi="Consolas" w:cs="宋体"/>
          <w:color w:val="DCDCAA"/>
          <w:kern w:val="0"/>
          <w:szCs w:val="21"/>
        </w:rPr>
        <w:t>andRoute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1DC4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1DC4">
        <w:rPr>
          <w:rFonts w:ascii="Consolas" w:eastAsia="宋体" w:hAnsi="Consolas" w:cs="宋体"/>
          <w:color w:val="CE9178"/>
          <w:kern w:val="0"/>
          <w:szCs w:val="21"/>
        </w:rPr>
        <w:t>"/trainer/update/{id}"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481DC4">
        <w:rPr>
          <w:rFonts w:ascii="Consolas" w:eastAsia="宋体" w:hAnsi="Consolas" w:cs="宋体"/>
          <w:color w:val="DCDCAA"/>
          <w:kern w:val="0"/>
          <w:szCs w:val="21"/>
        </w:rPr>
        <w:t>and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1DC4">
        <w:rPr>
          <w:rFonts w:ascii="Consolas" w:eastAsia="宋体" w:hAnsi="Consolas" w:cs="宋体"/>
          <w:color w:val="DCDCAA"/>
          <w:kern w:val="0"/>
          <w:szCs w:val="21"/>
        </w:rPr>
        <w:t>accept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1DC4">
        <w:rPr>
          <w:rFonts w:ascii="Consolas" w:eastAsia="宋体" w:hAnsi="Consolas" w:cs="宋体"/>
          <w:color w:val="9CDCFE"/>
          <w:kern w:val="0"/>
          <w:szCs w:val="21"/>
        </w:rPr>
        <w:t>MediaType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1DC4">
        <w:rPr>
          <w:rFonts w:ascii="Consolas" w:eastAsia="宋体" w:hAnsi="Consolas" w:cs="宋体"/>
          <w:color w:val="9CDCFE"/>
          <w:kern w:val="0"/>
          <w:szCs w:val="21"/>
        </w:rPr>
        <w:t>APPLICATION_JSON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)), handler</w:t>
      </w:r>
      <w:r w:rsidRPr="00481DC4">
        <w:rPr>
          <w:rFonts w:ascii="Consolas" w:eastAsia="宋体" w:hAnsi="Consolas" w:cs="宋体"/>
          <w:color w:val="C586C0"/>
          <w:kern w:val="0"/>
          <w:szCs w:val="21"/>
        </w:rPr>
        <w:t>::</w:t>
      </w:r>
      <w:r w:rsidRPr="00481DC4">
        <w:rPr>
          <w:rFonts w:ascii="Consolas" w:eastAsia="宋体" w:hAnsi="Consolas" w:cs="宋体"/>
          <w:color w:val="D4D4D4"/>
          <w:kern w:val="0"/>
          <w:szCs w:val="21"/>
        </w:rPr>
        <w:t>update);</w:t>
      </w:r>
    </w:p>
    <w:p w:rsidR="006D3EC2" w:rsidRPr="006D3EC2" w:rsidRDefault="00481DC4" w:rsidP="006D3EC2">
      <w:pPr>
        <w:widowControl/>
        <w:shd w:val="clear" w:color="auto" w:fill="1E1E1E"/>
        <w:spacing w:line="285" w:lineRule="atLeast"/>
        <w:ind w:left="78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481DC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  <w:bookmarkStart w:id="0" w:name="_GoBack"/>
      <w:bookmarkEnd w:id="0"/>
    </w:p>
    <w:p w:rsidR="00481DC4" w:rsidRDefault="00481DC4" w:rsidP="00481DC4">
      <w:pPr>
        <w:pStyle w:val="a3"/>
        <w:numPr>
          <w:ilvl w:val="0"/>
          <w:numId w:val="2"/>
        </w:numPr>
        <w:jc w:val="left"/>
        <w:rPr>
          <w:rFonts w:ascii="Calibri" w:hAnsi="Calibri" w:cs="Calibri"/>
          <w:sz w:val="28"/>
          <w:szCs w:val="28"/>
        </w:rPr>
      </w:pPr>
      <w:r w:rsidRPr="00481DC4">
        <w:rPr>
          <w:rFonts w:ascii="Calibri" w:hAnsi="Calibri" w:cs="Calibri"/>
          <w:sz w:val="28"/>
          <w:szCs w:val="28"/>
        </w:rPr>
        <w:lastRenderedPageBreak/>
        <w:t>Persistence</w:t>
      </w:r>
      <w:r>
        <w:rPr>
          <w:rFonts w:ascii="Calibri" w:hAnsi="Calibri" w:cs="Calibri"/>
          <w:sz w:val="28"/>
          <w:szCs w:val="28"/>
        </w:rPr>
        <w:t xml:space="preserve"> design </w:t>
      </w:r>
    </w:p>
    <w:p w:rsidR="006D3EC2" w:rsidRDefault="00481DC4" w:rsidP="00481DC4">
      <w:pPr>
        <w:pStyle w:val="a3"/>
        <w:ind w:left="1140"/>
        <w:jc w:val="left"/>
        <w:rPr>
          <w:rFonts w:ascii="Calibri" w:hAnsi="Calibri" w:cs="Calibri"/>
          <w:sz w:val="28"/>
          <w:szCs w:val="28"/>
        </w:rPr>
      </w:pPr>
      <w:r w:rsidRPr="00481DC4">
        <w:rPr>
          <w:rFonts w:ascii="Calibri" w:hAnsi="Calibri" w:cs="Calibri"/>
          <w:sz w:val="28"/>
          <w:szCs w:val="28"/>
        </w:rPr>
        <w:t xml:space="preserve">Due to the use of mongoDB for data persistence in the database, storage and query errors, the teacher's example also appeared to be unable to operate the database. </w:t>
      </w:r>
    </w:p>
    <w:p w:rsidR="00481DC4" w:rsidRPr="00481DC4" w:rsidRDefault="00481DC4" w:rsidP="00481DC4">
      <w:pPr>
        <w:pStyle w:val="a3"/>
        <w:ind w:left="1140"/>
        <w:jc w:val="left"/>
        <w:rPr>
          <w:rFonts w:ascii="Calibri" w:hAnsi="Calibri" w:cs="Calibri" w:hint="eastAsia"/>
          <w:sz w:val="28"/>
          <w:szCs w:val="28"/>
        </w:rPr>
      </w:pPr>
      <w:r w:rsidRPr="00481DC4">
        <w:rPr>
          <w:rFonts w:ascii="Calibri" w:hAnsi="Calibri" w:cs="Calibri"/>
          <w:sz w:val="28"/>
          <w:szCs w:val="28"/>
        </w:rPr>
        <w:t>So I use Mysql as a data persistence database. webFlux can't integrate mysql, so I added a layer of data object conversion layer between webFlux and mysql, converted the object of webFlux operation (Mono, Flux) into data entity in mysql, or converted mysql entity</w:t>
      </w:r>
      <w:r w:rsidR="006D3EC2">
        <w:rPr>
          <w:rFonts w:ascii="Calibri" w:hAnsi="Calibri" w:cs="Calibri"/>
          <w:sz w:val="28"/>
          <w:szCs w:val="28"/>
        </w:rPr>
        <w:t xml:space="preserve"> into webFlux operable object.</w:t>
      </w:r>
      <w:r w:rsidRPr="00481DC4">
        <w:rPr>
          <w:rFonts w:ascii="Calibri" w:hAnsi="Calibri" w:cs="Calibri"/>
          <w:sz w:val="28"/>
          <w:szCs w:val="28"/>
        </w:rPr>
        <w:t>Thereby achieving the function of persisting data.</w:t>
      </w:r>
    </w:p>
    <w:sectPr w:rsidR="00481DC4" w:rsidRPr="00481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561EE"/>
    <w:multiLevelType w:val="hybridMultilevel"/>
    <w:tmpl w:val="24D8C79A"/>
    <w:lvl w:ilvl="0" w:tplc="AE42AD4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5C417FAE"/>
    <w:multiLevelType w:val="hybridMultilevel"/>
    <w:tmpl w:val="AC08648A"/>
    <w:lvl w:ilvl="0" w:tplc="141AA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8E50E9"/>
    <w:multiLevelType w:val="hybridMultilevel"/>
    <w:tmpl w:val="4AB452A4"/>
    <w:lvl w:ilvl="0" w:tplc="A058D49E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93"/>
    <w:rsid w:val="00481DC4"/>
    <w:rsid w:val="006D3EC2"/>
    <w:rsid w:val="006F1BCE"/>
    <w:rsid w:val="007B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CDAF"/>
  <w15:chartTrackingRefBased/>
  <w15:docId w15:val="{BADD4C3A-F060-453D-84E8-C772A445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D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1DC4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481DC4"/>
    <w:pPr>
      <w:ind w:firstLineChars="200" w:firstLine="420"/>
    </w:pPr>
  </w:style>
  <w:style w:type="table" w:styleId="a5">
    <w:name w:val="Table Grid"/>
    <w:basedOn w:val="a1"/>
    <w:uiPriority w:val="39"/>
    <w:rsid w:val="00481D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8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ying</dc:creator>
  <cp:keywords/>
  <dc:description/>
  <cp:lastModifiedBy>fang ying</cp:lastModifiedBy>
  <cp:revision>2</cp:revision>
  <dcterms:created xsi:type="dcterms:W3CDTF">2019-06-11T11:57:00Z</dcterms:created>
  <dcterms:modified xsi:type="dcterms:W3CDTF">2019-06-11T12:12:00Z</dcterms:modified>
</cp:coreProperties>
</file>