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sz w:val="36"/>
          <w:szCs w:val="36"/>
          <w:lang w:eastAsia="zh-CN"/>
        </w:rPr>
      </w:pPr>
      <w:r>
        <w:rPr>
          <w:rFonts w:ascii="楷体_GB2312" w:eastAsia="楷体_GB2312"/>
          <w:b/>
          <w:sz w:val="36"/>
          <w:szCs w:val="36"/>
          <w:lang w:eastAsia="zh-CN"/>
        </w:rPr>
        <w:tab/>
      </w:r>
      <w:r>
        <w:rPr>
          <w:rFonts w:hint="eastAsia" w:ascii="楷体_GB2312" w:eastAsia="楷体_GB2312"/>
          <w:b/>
          <w:sz w:val="36"/>
          <w:szCs w:val="36"/>
          <w:lang w:eastAsia="zh-CN"/>
        </w:rPr>
        <w:t>专利技术交底书【模板】</w:t>
      </w:r>
    </w:p>
    <w:p>
      <w:pPr>
        <w:rPr>
          <w:rFonts w:hint="default" w:ascii="楷体_GB2312" w:eastAsiaTheme="minorEastAsia"/>
          <w:sz w:val="24"/>
          <w:u w:val="single"/>
          <w:lang w:val="en-US" w:eastAsia="zh-CN"/>
        </w:rPr>
      </w:pPr>
      <w:r>
        <w:rPr>
          <w:rFonts w:hint="eastAsia" w:ascii="楷体_GB2312" w:eastAsia="楷体_GB2312"/>
          <w:sz w:val="24"/>
          <w:lang w:eastAsia="zh-CN"/>
        </w:rPr>
        <w:t>实用型/发明名称：</w:t>
      </w:r>
      <w:r>
        <w:rPr>
          <w:rFonts w:hint="eastAsia" w:ascii="楷体_GB2312" w:eastAsia="楷体_GB2312"/>
          <w:lang w:eastAsia="zh-CN"/>
        </w:rPr>
        <w:t>一种基于多视觉传感器联动的智能驱鸟装置与方法</w:t>
      </w:r>
      <w:r>
        <w:rPr>
          <w:rFonts w:hint="eastAsia" w:ascii="PMingLiU" w:hAnsi="PMingLiU"/>
          <w:sz w:val="24"/>
          <w:lang w:eastAsia="zh-CN"/>
        </w:rPr>
        <w:t xml:space="preserve">                               </w:t>
      </w:r>
      <w:r>
        <w:rPr>
          <w:rFonts w:hint="eastAsia" w:ascii="楷体_GB2312" w:eastAsia="楷体_GB2312"/>
          <w:sz w:val="24"/>
          <w:lang w:eastAsia="zh-CN"/>
        </w:rPr>
        <w:t xml:space="preserve"> 技术问题联系人：</w:t>
      </w:r>
      <w:r>
        <w:rPr>
          <w:rFonts w:ascii="楷体_GB2312" w:eastAsiaTheme="minorEastAsia"/>
          <w:sz w:val="24"/>
          <w:u w:val="single"/>
          <w:lang w:eastAsia="zh-CN"/>
        </w:rPr>
        <w:t xml:space="preserve"> </w:t>
      </w:r>
      <w:r>
        <w:rPr>
          <w:rFonts w:hint="eastAsia" w:ascii="楷体_GB2312" w:eastAsiaTheme="minorEastAsia"/>
          <w:sz w:val="24"/>
          <w:u w:val="single"/>
          <w:lang w:val="en-US" w:eastAsia="zh-CN"/>
        </w:rPr>
        <w:t>李画</w:t>
      </w:r>
    </w:p>
    <w:p>
      <w:pPr>
        <w:rPr>
          <w:rFonts w:ascii="楷体_GB2312" w:eastAsia="楷体_GB2312"/>
          <w:sz w:val="24"/>
          <w:u w:val="single"/>
          <w:lang w:eastAsia="zh-CN"/>
        </w:rPr>
      </w:pPr>
      <w:r>
        <w:rPr>
          <w:rFonts w:hint="eastAsia" w:ascii="楷体_GB2312" w:eastAsia="楷体_GB2312"/>
          <w:sz w:val="24"/>
          <w:lang w:eastAsia="zh-CN"/>
        </w:rPr>
        <w:t xml:space="preserve">联系电话： </w:t>
      </w:r>
      <w:r>
        <w:rPr>
          <w:rFonts w:hint="eastAsia" w:ascii="楷体_GB2312" w:eastAsia="楷体_GB2312"/>
          <w:sz w:val="24"/>
          <w:lang w:val="en-US" w:eastAsia="zh-CN"/>
        </w:rPr>
        <w:t>18805189495</w:t>
      </w:r>
      <w:r>
        <w:rPr>
          <w:rFonts w:hint="eastAsia" w:ascii="楷体_GB2312" w:eastAsia="楷体_GB2312"/>
          <w:sz w:val="24"/>
          <w:lang w:eastAsia="zh-CN"/>
        </w:rPr>
        <w:t xml:space="preserve">                            传真：</w:t>
      </w:r>
    </w:p>
    <w:p>
      <w:pPr>
        <w:widowControl w:val="0"/>
        <w:numPr>
          <w:ilvl w:val="0"/>
          <w:numId w:val="1"/>
        </w:numPr>
        <w:tabs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本发明要解决的技术问题是什么？</w:t>
      </w:r>
    </w:p>
    <w:p>
      <w:pPr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eastAsia="zh-CN"/>
        </w:rPr>
        <w:t>（对应现有技术的所有缺点，一一正面描述本发明所要解决的技术问题。</w:t>
      </w:r>
      <w:r>
        <w:rPr>
          <w:rFonts w:hint="eastAsia" w:ascii="楷体_GB2312" w:eastAsia="楷体_GB2312"/>
          <w:sz w:val="24"/>
        </w:rPr>
        <w:t>）</w:t>
      </w:r>
    </w:p>
    <w:tbl>
      <w:tblPr>
        <w:tblStyle w:val="14"/>
        <w:tblW w:w="9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9868" w:type="dxa"/>
          </w:tcPr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本发明旨在解决高空驱鸟过程中的技术问题，特别是在城市和农业领域中，鸟类对建筑物和农田造成的损害。这些问题包括但不限于：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鸟类对建筑物、设施和农田的损坏，可能导致昂贵的维修和清洁工作。</w:t>
            </w:r>
            <w:bookmarkStart w:id="0" w:name="_GoBack"/>
            <w:bookmarkEnd w:id="0"/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鸟类可能传播疾病，对人类和动植物健康构成威胁。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鸟类可能干扰飞行器、通信设备和电力线路等关键基础设施的安全和性能。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的目标是提供一种智能驱鸟装置与方法，通过多个摄像头的联动，广角摄像头用于发现鸟类目标，高清摄像头用于识别鸟类目标，并以激光技术进行精确的鸟类驱散。这将有效解决上述问题，减少鸟类对建筑物和农田的损害，降低疾病传播风险，并提高基础设施的安全性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tabs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详细介绍技术背景，并描述已有的与本发明最相近的实现方案。</w:t>
      </w:r>
    </w:p>
    <w:p>
      <w:pPr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eastAsia="zh-CN"/>
        </w:rPr>
        <w:t>（包括两部分：背景技术及现有技术方案，应详细介绍。</w:t>
      </w:r>
      <w:r>
        <w:rPr>
          <w:rFonts w:hint="eastAsia" w:ascii="楷体_GB2312" w:eastAsia="楷体_GB2312"/>
          <w:sz w:val="24"/>
        </w:rPr>
        <w:t>）</w:t>
      </w:r>
    </w:p>
    <w:tbl>
      <w:tblPr>
        <w:tblStyle w:val="14"/>
        <w:tblW w:w="9906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9906" w:type="dxa"/>
          </w:tcPr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2.1 技术背景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2.1.1 高空驱鸟需求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高空驱鸟是在城市和农田等环境中的一项迫切需求。这包括但不限于以下需求：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保护建筑物和基础设施：鸟类经常对建筑物、桥梁和通信塔等基础设施造成损害，包括损坏外观、堵塞通风口、堆积排泄物，引发清洁和维修的昂贵成本。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农田保护：在农业领域，鸟类可能侵袭作物，导致产量减少，农民面临经济损失。此外，鸟类还可能传播病原体，危及作物和人类健康。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基础设施安全：鸟类经常在电力线路、飞行器引擎、飞机起降区域等重要基础设施附近出现，可能对设备的性能和安全产生负面影响。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2.1.2 已有鸟类驱散技术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已有的鸟类驱散技术包括但不限于：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声音驱散：使用噪音生成设备，如音响喇叭，来制造吓唬鸟类的声音。然而，这些方法可能会产生环境噪音，影响附近的居民或其他野生动物。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光驱散：通过强光源，如激光或闪光灯，来扰乱鸟类。然而，现有技术对于精确定位和辨认鸟类目标存在一定局限性。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运动驱散：使用风扇、旗帜或人工运动来吓唬鸟类。但这些方法通常难以实施在高空或大范围环境中。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2.1.3 现有技术的限制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现有技术在高空驱鸟应用中存在一系列局限性，包括：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不精确性：现有技术难以准确定位和识别鸟类，导致误报或漏报，以及对无害鸟类的不必要驱散。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效率低下：现有技术通常需要大量人工干预，耗费时间和资源，难以应对大规模鸟类聚集。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难以应用于高空：传统方法难以应用于高空或广阔的空间，因为它们受到环境条件、风速和远距离的限制。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2.2 相关实现方案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2.2.1 已有实现方案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已有的实现方案包括但不限于：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单一摄像头和传感器驱散：某些现有技术采用单一摄像头和传感器，用于检测和驱散鸟类。然而，这些系统常常受到有限的视野和识别能力的制约。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声音和光结合驱散：一些方法结合声音和光来吓唬鸟类。然而，它们的精确度和可控性仍然有待改进。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2.2.2 局限性分析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这些已有实现方案存在以下局限性：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识别准确性：单一摄像头和传感器技术通常难以精确识别鸟类种类，容易误报或漏报。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精确度：现有技术对于精确的鸟类定位和驱散控制有限，无法满足高空驱鸟的需求。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适用性：这些方案难以应用于高空或大范围环境，限制了其实际效用。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pStyle w:val="13"/>
              <w:spacing w:before="0" w:beforeAutospacing="0" w:after="0" w:afterAutospacing="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tabs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现有技术的缺点是什么？针对这些缺点，说明本发明的目的，</w:t>
      </w:r>
    </w:p>
    <w:p>
      <w:pPr>
        <w:ind w:firstLine="480" w:firstLineChars="200"/>
        <w:rPr>
          <w:rFonts w:ascii="楷体_GB2312" w:eastAsia="楷体_GB2312"/>
          <w:sz w:val="24"/>
          <w:lang w:eastAsia="zh-CN"/>
        </w:rPr>
      </w:pPr>
      <w:r>
        <w:rPr>
          <w:rFonts w:hint="eastAsia" w:ascii="楷体_GB2312" w:eastAsia="楷体_GB2312"/>
          <w:sz w:val="24"/>
          <w:lang w:eastAsia="zh-CN"/>
        </w:rPr>
        <w:t>现有技术的缺点是针对本发明的优点来说的。</w:t>
      </w:r>
    </w:p>
    <w:p>
      <w:pPr>
        <w:ind w:firstLine="480" w:firstLineChars="200"/>
        <w:rPr>
          <w:rFonts w:ascii="楷体_GB2312" w:eastAsia="楷体_GB2312"/>
          <w:sz w:val="24"/>
          <w:lang w:eastAsia="zh-CN"/>
        </w:rPr>
      </w:pPr>
      <w:r>
        <w:rPr>
          <w:rFonts w:hint="eastAsia" w:ascii="楷体_GB2312" w:eastAsia="楷体_GB2312"/>
          <w:sz w:val="24"/>
          <w:lang w:eastAsia="zh-CN"/>
        </w:rPr>
        <w:t>现有技术的缺点可以是成本高，效率底，耗时间等类似问题。</w:t>
      </w:r>
    </w:p>
    <w:tbl>
      <w:tblPr>
        <w:tblStyle w:val="14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9889" w:type="dxa"/>
          </w:tcPr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3.1 现有技术的缺点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3.1.1 无法精确定位鸟类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现有技术常常无法精确定位鸟类，其缺点包括：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定位不精确：现有技术使用的摄像头和传感器难以提供准确的鸟类位置信息，这导致难以精确驱散鸟类。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误报漏报：因为位置不准确，现有技术容易误报无害鸟类或漏报潜在的危险鸟类，从而影响了有效的鸟类管理。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3.1.2 识别鸟类种类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现有技术在识别鸟类的种类方面存在困难，问题包括：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识别不准确：传统方法无法准确识别不同种类的鸟类，无法采取针对性的驱散措施。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无法区分危害程度：由于无法准确辨认鸟类，现有技术难以分辨哪些鸟类对建筑物、农田和基础设施构成真正的威胁。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3.1.3 高空应用困难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现有技术在高空应用中存在一系列挑战，包括：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受环境干扰：传统方法受到高空环境条件的干扰，如风速、温度和大气湍流，这导致其效果不稳定。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有限覆盖范围：现有技术难以应对大范围的高空区域，无法全面解决高空鸟类问题。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3.1.4 危害建筑物、农田和基础设施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这些现有技术的缺陷严重影响了建筑物、农田和基础设施，包括：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经济损失：建筑物和农田的损害导致昂贵的维修和清洁成本，农民和业主承担了经济损失。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健康风险：鸟类可能传播疾病，对人类和动植物的健康构成威胁，增加了健康风险。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基础设施安全：鸟类对电力线路、飞行器和通信设备等基础设施的安全和性能构成威胁，可能导致事故和服务中断。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3.2 本发明的目的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3.2.1 克服现有技术的缺陷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本发明的目的是克服现有技术的缺陷，提供一种高效、准确、高空适用的驱鸟方法和装置，以解决上述问题。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3.2.2 提高效率和精确性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本发明旨在提高鸟类驱散的效率和精确性，通过多视觉传感器联动、广角摄像头和高清摄像头的协同工作，确保精确识别鸟类、定位鸟类并实施有针对性的驱散措施。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3.2.3 降低经济损失和健康风险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本发明旨在降低建筑物和农田的经济损失，减少健康风险，提高基础设施的安全性，从而改善城市和农业环境。</w:t>
            </w:r>
          </w:p>
          <w:p>
            <w:pPr>
              <w:ind w:left="315" w:hanging="315" w:hangingChars="15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ind w:left="315" w:hanging="315" w:hangingChars="15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ind w:left="315" w:hanging="315" w:hangingChars="15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ind w:left="315" w:hanging="315" w:hangingChars="15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ind w:left="315" w:hanging="315" w:hangingChars="150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ind w:left="315" w:hanging="315" w:hangingChars="150"/>
              <w:rPr>
                <w:rFonts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rPr>
                <w:rFonts w:ascii="楷体_GB2312" w:eastAsia="楷体_GB2312"/>
                <w:lang w:eastAsia="zh-CN"/>
              </w:rPr>
            </w:pPr>
          </w:p>
        </w:tc>
      </w:tr>
    </w:tbl>
    <w:p>
      <w:pPr>
        <w:widowControl w:val="0"/>
        <w:tabs>
          <w:tab w:val="left" w:pos="420"/>
          <w:tab w:val="left" w:pos="525"/>
          <w:tab w:val="clear" w:pos="720"/>
        </w:tabs>
        <w:ind w:left="210"/>
        <w:jc w:val="both"/>
        <w:rPr>
          <w:rFonts w:ascii="楷体_GB2312" w:eastAsia="楷体_GB2312"/>
          <w:b/>
          <w:sz w:val="24"/>
          <w:lang w:eastAsia="zh-CN"/>
        </w:rPr>
      </w:pPr>
    </w:p>
    <w:p>
      <w:pPr>
        <w:widowControl w:val="0"/>
        <w:numPr>
          <w:ilvl w:val="0"/>
          <w:numId w:val="1"/>
        </w:numPr>
        <w:tabs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本发明的关键点和保护点是什么？</w:t>
      </w:r>
    </w:p>
    <w:p>
      <w:pPr>
        <w:ind w:left="880" w:leftChars="400"/>
        <w:rPr>
          <w:rFonts w:ascii="楷体_GB2312" w:eastAsia="楷体_GB2312"/>
          <w:sz w:val="24"/>
          <w:lang w:eastAsia="zh-CN"/>
        </w:rPr>
      </w:pPr>
      <w:r>
        <w:rPr>
          <w:rFonts w:hint="eastAsia" w:ascii="楷体_GB2312" w:eastAsia="楷体_GB2312"/>
          <w:sz w:val="24"/>
          <w:lang w:eastAsia="zh-CN"/>
        </w:rPr>
        <w:t>具体可以是根据第六部分能给本发明带来有益效果的关键技术点。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854" w:type="dxa"/>
          </w:tcPr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4.1 多视觉传感器联动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本发明的首要关键点是采用多视觉传感器联动系统。这包括不同类型的摄像头和传感器，如广角摄像头和高清摄像头，它们协同工作以实现以下目标：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综合数据：多视觉传感器联动系统综合不同摄像头的数据，提供全面、准确的鸟类目标信息。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准确定位：多视觉传感器联动系统能够精确定位鸟类的位置，克服传统方法中的定位不准确问题。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鸟类种类识别：通过联合使用多种传感器，系统可以识别不同种类的鸟类，从而采取适当的驱散措施。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4.2 伺服电机的驱动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另一个关键点是使用伺服电机系统，以精确控制鸟类的驱散方向。这一技术特点包括：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精确控制：伺服电机系统允许精确地控制激光驱散装置的方向，确保精准驱散鸟类。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实时响应：伺服电机系统能够快速响应目标的移动，保持目标在激光束中。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避免误伤：通过精确控制激光驱散的方向，可以避免误伤无害鸟类或人类。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4.3 激光驱散技术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激光驱散技术是本发明的又一关键点。这项技术特点包括：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精确驱散：激光技术可以实现高度精确的鸟类驱散，减少误报和漏报。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高空应用：激光技术特别适用于高空驱鸟，克服了传统方法在高空环境中的限制。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无害性：激光驱散技术可以有效地吓唬鸟类，但对它们没有伤害，减少了动植物和人类的健康风险。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4.4 保护点和专利权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这些关键点将构成本发明的保护点，受到专利权的保护。通过独特的组合和应用多视觉传感器、伺服电机、激光驱散技术，本发明提供了高效、准确且高空适用的驱鸟装置与方法。这些技术特点是本发明的核心，将确保专利权的有效保护，以鼓励创新和技术发展。</w:t>
            </w:r>
          </w:p>
          <w:p>
            <w:pPr>
              <w:pStyle w:val="13"/>
              <w:spacing w:before="0" w:beforeAutospacing="0" w:after="0" w:afterAutospacing="0"/>
              <w:rPr>
                <w:rFonts w:hint="eastAsia" w:ascii="楷体_GB2312" w:eastAsia="楷体_GB2312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tabs>
          <w:tab w:val="left" w:pos="-105"/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与第二部分所属的最好的现有技术相比，本发明有何优点？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9854" w:type="dxa"/>
          </w:tcPr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5.1 更精确的识别和驱散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本发明采用多视觉传感器联动系统，可以更精确地识别和驱散鸟类。相较于现有技术，这带来了以下优点：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准确定位：多视觉传感器联动系统克服了现有技术中的定位不准确问题，确保精确识别鸟类的位置。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鸟类种类识别：通过多传感器的协同作用，系统可以准确识别不同种类的鸟类，以采取有针对性的驱散措施。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精确的激光驱散：伺服电机控制激光驱散装置的方向，实现精确的鸟类驱散，减少误伤和漏报。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5.2 高空应用能力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本发明特别适用于高空驱鸟，克服了现有技术在高空环境中的限制。这带来了以下优点：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高空鸟类问题解决：传统方法在高空应用中面临挑战，而本发明有效地应对了高空环境条件，包括风速、温度和大气湍流。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大范围覆盖：本发明适用于大范围的高空区域，提供全面的高空鸟类管理，保护建筑物、农田和基础设施。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实时响应：伺服电机系统实现了快速响应目标的移动，确保目标始终保持在激光束中，以实现最佳的驱散效果。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5.3 降低成本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本发明可以帮助降低相关领域的成本，包括但不限于：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维修和清洁成本：通过减少鸟类对建筑物和设施的损害，本发明降低了维修和清洁成本。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农田损失：在农业领域，通过降低鸟类对作物的侵害，本发明帮助减少了农田损失。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生态风险：本发明的驱鸟过程对鸟类无害，通过减少对鸟类健康的威胁，降低了相关的生态成本。</w:t>
            </w:r>
          </w:p>
          <w:p>
            <w:pPr>
              <w:tabs>
                <w:tab w:val="left" w:pos="3072"/>
                <w:tab w:val="clear" w:pos="720"/>
              </w:tabs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/>
                <w:lang w:eastAsia="zh-CN"/>
              </w:rPr>
              <w:tab/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这些优点使本发明成为一项创新性、高效且经济可行的鸟类驱散技术，有望在建筑、农业和基础设施领域取得广泛应用。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tabs>
          <w:tab w:val="clear" w:pos="720"/>
        </w:tabs>
        <w:jc w:val="both"/>
        <w:rPr>
          <w:rFonts w:ascii="楷体_GB2312" w:eastAsia="楷体_GB2312"/>
          <w:b/>
          <w:sz w:val="24"/>
          <w:lang w:eastAsia="zh-CN"/>
        </w:rPr>
      </w:pPr>
      <w:r>
        <w:rPr>
          <w:rFonts w:hint="eastAsia" w:ascii="楷体_GB2312" w:eastAsia="楷体_GB2312"/>
          <w:b/>
          <w:sz w:val="24"/>
          <w:lang w:eastAsia="zh-CN"/>
        </w:rPr>
        <w:t>针对第四部分的技术方案，是否还有其他替代方案同样能完成发明目的？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9854" w:type="dxa"/>
          </w:tcPr>
          <w:p>
            <w:pPr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6.1 现有替代方案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现有替代方案包括但不限于声音、光、运动等传统的鸟类驱散技术，以及一些现有的摄像头和传感器驱散方法。然而，这些现有替代方案存在以下局限性：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不精确性：传统方法难以精确定位鸟类，无法实现精确的驱散，容易误报或漏报。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有限识别能力：这些替代方案通常难以准确识别不同种类的鸟类，缺乏针对性。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高空应用困难：传统方法在高空环境中面临挑战，难以实现全面的高空鸟类管理。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6.2 本发明的独特性和创新性</w:t>
            </w: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本发明的独特性和创新性体现在以下方面：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多视觉传感器联动：本发明采用多视觉传感器联动系统，通过不同类型的摄像头和传感器的协同工作，实现了精确的鸟类识别和驱散，这是现有替代方案所不具备的。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伺服电机控制：本发明利用伺服电机系统精确控制激光驱散装置的方向，实现了高度精确的鸟类驱散，这也是传统方法无法匹敌的。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激光驱散技术：激光驱散技术作为本发明的一部分，不仅精确、高效，而且无害，与传统方法相比具有显著优势。</w:t>
            </w:r>
          </w:p>
          <w:p>
            <w:pPr>
              <w:tabs>
                <w:tab w:val="left" w:pos="360"/>
              </w:tabs>
              <w:rPr>
                <w:rFonts w:ascii="楷体_GB2312" w:eastAsia="楷体_GB2312"/>
                <w:lang w:eastAsia="zh-CN"/>
              </w:rPr>
            </w:pPr>
          </w:p>
          <w:p>
            <w:pPr>
              <w:tabs>
                <w:tab w:val="left" w:pos="360"/>
              </w:tabs>
              <w:rPr>
                <w:rFonts w:hint="eastAsia" w:ascii="楷体_GB2312" w:eastAsia="楷体_GB2312"/>
                <w:lang w:eastAsia="zh-CN"/>
              </w:rPr>
            </w:pPr>
            <w:r>
              <w:rPr>
                <w:rFonts w:hint="eastAsia" w:ascii="楷体_GB2312" w:eastAsia="楷体_GB2312"/>
                <w:lang w:eastAsia="zh-CN"/>
              </w:rPr>
              <w:t>综上所述，本发明采用了一种全新的、多方面的技术方案，具备高度的独特性和创新性，能够有效地克服现有替代方案的局限性，实现更精确、高空适用和经济有效的鸟类驱散目的。这些特点使本发明在相关领域中具备显著的竞争优势</w:t>
            </w:r>
          </w:p>
          <w:p>
            <w:pPr>
              <w:rPr>
                <w:rFonts w:hint="eastAsia" w:ascii="楷体_GB2312" w:eastAsia="楷体_GB2312"/>
                <w:lang w:eastAsia="zh-CN"/>
              </w:rPr>
            </w:pPr>
          </w:p>
        </w:tc>
      </w:tr>
    </w:tbl>
    <w:p>
      <w:pPr>
        <w:rPr>
          <w:rFonts w:ascii="楷体_GB2312" w:eastAsia="楷体_GB2312"/>
          <w:szCs w:val="28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312" w:right="1134" w:bottom="312" w:left="1134" w:header="468" w:footer="488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720"/>
      </w:tabs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72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72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jc w:val="both"/>
      <w:rPr>
        <w:lang w:eastAsia="zh-CN"/>
      </w:rPr>
    </w:pPr>
    <w:r>
      <w:rPr>
        <w:rFonts w:hint="eastAsia" w:ascii="楷体_GB2312" w:eastAsia="楷体_GB2312"/>
        <w:b/>
        <w:sz w:val="24"/>
        <w:lang w:eastAsia="zh-CN"/>
      </w:rPr>
      <w:t>四.发明技术方本案的详细阐述，应该结合附图进行说明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7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7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tabs>
          <w:tab w:val="left" w:pos="562"/>
        </w:tabs>
        <w:ind w:left="562" w:hanging="420"/>
      </w:pPr>
      <w:rPr>
        <w:rFonts w:hint="eastAsia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hODlmOGY5MjFkNmI1ZDI4YTdiNWY2NmVjN2Y5NjcifQ=="/>
  </w:docVars>
  <w:rsids>
    <w:rsidRoot w:val="00172A27"/>
    <w:rsid w:val="00007F8B"/>
    <w:rsid w:val="000330A1"/>
    <w:rsid w:val="000530CD"/>
    <w:rsid w:val="00053A58"/>
    <w:rsid w:val="0007092B"/>
    <w:rsid w:val="000739DA"/>
    <w:rsid w:val="0008074F"/>
    <w:rsid w:val="00080B15"/>
    <w:rsid w:val="0009534E"/>
    <w:rsid w:val="000A4205"/>
    <w:rsid w:val="000A438F"/>
    <w:rsid w:val="000A7633"/>
    <w:rsid w:val="000A7E35"/>
    <w:rsid w:val="000B2FE6"/>
    <w:rsid w:val="000B47B5"/>
    <w:rsid w:val="000C2F05"/>
    <w:rsid w:val="000D38A3"/>
    <w:rsid w:val="000F26D4"/>
    <w:rsid w:val="000F3593"/>
    <w:rsid w:val="001240C1"/>
    <w:rsid w:val="00154D29"/>
    <w:rsid w:val="00172A27"/>
    <w:rsid w:val="00184AF3"/>
    <w:rsid w:val="0019407F"/>
    <w:rsid w:val="001B108E"/>
    <w:rsid w:val="001B2B19"/>
    <w:rsid w:val="001D2E62"/>
    <w:rsid w:val="001D30BE"/>
    <w:rsid w:val="001E245A"/>
    <w:rsid w:val="001E644A"/>
    <w:rsid w:val="001F014D"/>
    <w:rsid w:val="002151DE"/>
    <w:rsid w:val="00217A46"/>
    <w:rsid w:val="00220718"/>
    <w:rsid w:val="002316CD"/>
    <w:rsid w:val="00247AB7"/>
    <w:rsid w:val="00257FF6"/>
    <w:rsid w:val="00264C46"/>
    <w:rsid w:val="0026591A"/>
    <w:rsid w:val="002705E5"/>
    <w:rsid w:val="00293069"/>
    <w:rsid w:val="00296223"/>
    <w:rsid w:val="002A1209"/>
    <w:rsid w:val="002B6983"/>
    <w:rsid w:val="002C1DC8"/>
    <w:rsid w:val="002C6C5F"/>
    <w:rsid w:val="002C70E8"/>
    <w:rsid w:val="002D5413"/>
    <w:rsid w:val="002D55EA"/>
    <w:rsid w:val="002E50EC"/>
    <w:rsid w:val="002F0E75"/>
    <w:rsid w:val="002F21FB"/>
    <w:rsid w:val="00301199"/>
    <w:rsid w:val="00305EF5"/>
    <w:rsid w:val="003204ED"/>
    <w:rsid w:val="00320BE6"/>
    <w:rsid w:val="0032143E"/>
    <w:rsid w:val="00321CD8"/>
    <w:rsid w:val="00322A0B"/>
    <w:rsid w:val="0033461C"/>
    <w:rsid w:val="00334C09"/>
    <w:rsid w:val="00335CF8"/>
    <w:rsid w:val="00391F33"/>
    <w:rsid w:val="003D546C"/>
    <w:rsid w:val="003E0398"/>
    <w:rsid w:val="003E2894"/>
    <w:rsid w:val="003F0150"/>
    <w:rsid w:val="003F1514"/>
    <w:rsid w:val="00402416"/>
    <w:rsid w:val="004048D9"/>
    <w:rsid w:val="0041077C"/>
    <w:rsid w:val="004129D1"/>
    <w:rsid w:val="00414C42"/>
    <w:rsid w:val="00415CE3"/>
    <w:rsid w:val="0043359F"/>
    <w:rsid w:val="004432AE"/>
    <w:rsid w:val="0044663A"/>
    <w:rsid w:val="00450259"/>
    <w:rsid w:val="0046743A"/>
    <w:rsid w:val="004678CF"/>
    <w:rsid w:val="00480BF7"/>
    <w:rsid w:val="004924F1"/>
    <w:rsid w:val="004C6E07"/>
    <w:rsid w:val="004E07F1"/>
    <w:rsid w:val="004F04F4"/>
    <w:rsid w:val="004F48CC"/>
    <w:rsid w:val="00513A55"/>
    <w:rsid w:val="00517667"/>
    <w:rsid w:val="00521AD3"/>
    <w:rsid w:val="00527ED2"/>
    <w:rsid w:val="005313EE"/>
    <w:rsid w:val="00544ED8"/>
    <w:rsid w:val="00546A0C"/>
    <w:rsid w:val="0055196D"/>
    <w:rsid w:val="00552E50"/>
    <w:rsid w:val="00555DBC"/>
    <w:rsid w:val="00577F04"/>
    <w:rsid w:val="005A580B"/>
    <w:rsid w:val="005B2AC3"/>
    <w:rsid w:val="005B36AD"/>
    <w:rsid w:val="005B459A"/>
    <w:rsid w:val="005E0EB0"/>
    <w:rsid w:val="005E4A14"/>
    <w:rsid w:val="005F4DA7"/>
    <w:rsid w:val="006004D2"/>
    <w:rsid w:val="006146B9"/>
    <w:rsid w:val="00622181"/>
    <w:rsid w:val="00633B4B"/>
    <w:rsid w:val="0064043C"/>
    <w:rsid w:val="00666DB9"/>
    <w:rsid w:val="00672DAB"/>
    <w:rsid w:val="00677292"/>
    <w:rsid w:val="006811F2"/>
    <w:rsid w:val="0068139D"/>
    <w:rsid w:val="00681C2B"/>
    <w:rsid w:val="0069160A"/>
    <w:rsid w:val="0069388B"/>
    <w:rsid w:val="00696F1B"/>
    <w:rsid w:val="006C05B2"/>
    <w:rsid w:val="006D390A"/>
    <w:rsid w:val="006F1F02"/>
    <w:rsid w:val="006F2798"/>
    <w:rsid w:val="006F34E4"/>
    <w:rsid w:val="006F66BC"/>
    <w:rsid w:val="00710B70"/>
    <w:rsid w:val="00715F6B"/>
    <w:rsid w:val="00742C0E"/>
    <w:rsid w:val="00754800"/>
    <w:rsid w:val="00763B23"/>
    <w:rsid w:val="00764A08"/>
    <w:rsid w:val="0077378C"/>
    <w:rsid w:val="0079002B"/>
    <w:rsid w:val="00790C56"/>
    <w:rsid w:val="007B3E0D"/>
    <w:rsid w:val="007B43D3"/>
    <w:rsid w:val="007D478F"/>
    <w:rsid w:val="007D7E1C"/>
    <w:rsid w:val="007E12E2"/>
    <w:rsid w:val="007F4ABB"/>
    <w:rsid w:val="00806B56"/>
    <w:rsid w:val="008122F6"/>
    <w:rsid w:val="0082595A"/>
    <w:rsid w:val="00833EC4"/>
    <w:rsid w:val="00836199"/>
    <w:rsid w:val="00860725"/>
    <w:rsid w:val="008675AA"/>
    <w:rsid w:val="00891CF9"/>
    <w:rsid w:val="00896345"/>
    <w:rsid w:val="008D221C"/>
    <w:rsid w:val="008F35AC"/>
    <w:rsid w:val="00932FBD"/>
    <w:rsid w:val="00962B6B"/>
    <w:rsid w:val="00971A40"/>
    <w:rsid w:val="009747E7"/>
    <w:rsid w:val="00980494"/>
    <w:rsid w:val="00983A3D"/>
    <w:rsid w:val="00996F38"/>
    <w:rsid w:val="009C38A1"/>
    <w:rsid w:val="009D777E"/>
    <w:rsid w:val="00A05299"/>
    <w:rsid w:val="00A114E0"/>
    <w:rsid w:val="00A30721"/>
    <w:rsid w:val="00A41F41"/>
    <w:rsid w:val="00A53CC1"/>
    <w:rsid w:val="00A77773"/>
    <w:rsid w:val="00A80191"/>
    <w:rsid w:val="00A80F3B"/>
    <w:rsid w:val="00A90C6F"/>
    <w:rsid w:val="00AB05F5"/>
    <w:rsid w:val="00AB272F"/>
    <w:rsid w:val="00AB5116"/>
    <w:rsid w:val="00AC2904"/>
    <w:rsid w:val="00AE5F78"/>
    <w:rsid w:val="00B11BF3"/>
    <w:rsid w:val="00B26781"/>
    <w:rsid w:val="00B44A71"/>
    <w:rsid w:val="00B51901"/>
    <w:rsid w:val="00B576A7"/>
    <w:rsid w:val="00B613FC"/>
    <w:rsid w:val="00B61CCD"/>
    <w:rsid w:val="00B64856"/>
    <w:rsid w:val="00B65D82"/>
    <w:rsid w:val="00B77719"/>
    <w:rsid w:val="00B7774F"/>
    <w:rsid w:val="00B779D6"/>
    <w:rsid w:val="00B9590B"/>
    <w:rsid w:val="00B97BA1"/>
    <w:rsid w:val="00BA437C"/>
    <w:rsid w:val="00BA4489"/>
    <w:rsid w:val="00BA56F8"/>
    <w:rsid w:val="00BD2E77"/>
    <w:rsid w:val="00BE6582"/>
    <w:rsid w:val="00BE7C90"/>
    <w:rsid w:val="00BF2E6F"/>
    <w:rsid w:val="00C01D53"/>
    <w:rsid w:val="00C020DA"/>
    <w:rsid w:val="00C162A4"/>
    <w:rsid w:val="00C41796"/>
    <w:rsid w:val="00C44587"/>
    <w:rsid w:val="00C4552A"/>
    <w:rsid w:val="00C709AE"/>
    <w:rsid w:val="00C8150F"/>
    <w:rsid w:val="00C83BDD"/>
    <w:rsid w:val="00C97419"/>
    <w:rsid w:val="00CA20F1"/>
    <w:rsid w:val="00CA4045"/>
    <w:rsid w:val="00CA5A49"/>
    <w:rsid w:val="00CB3DE9"/>
    <w:rsid w:val="00CC21DE"/>
    <w:rsid w:val="00CD34AD"/>
    <w:rsid w:val="00CE1D02"/>
    <w:rsid w:val="00CE3FC7"/>
    <w:rsid w:val="00CF16CA"/>
    <w:rsid w:val="00CF731D"/>
    <w:rsid w:val="00D00459"/>
    <w:rsid w:val="00D24A4D"/>
    <w:rsid w:val="00D30244"/>
    <w:rsid w:val="00D31B64"/>
    <w:rsid w:val="00D36A85"/>
    <w:rsid w:val="00D46821"/>
    <w:rsid w:val="00D524F3"/>
    <w:rsid w:val="00D53114"/>
    <w:rsid w:val="00D66385"/>
    <w:rsid w:val="00D67D90"/>
    <w:rsid w:val="00D716F7"/>
    <w:rsid w:val="00D75EB4"/>
    <w:rsid w:val="00D76096"/>
    <w:rsid w:val="00D86B59"/>
    <w:rsid w:val="00D90E2E"/>
    <w:rsid w:val="00DA2EA9"/>
    <w:rsid w:val="00DB02DC"/>
    <w:rsid w:val="00DC4F70"/>
    <w:rsid w:val="00DE4279"/>
    <w:rsid w:val="00DE4D39"/>
    <w:rsid w:val="00DE6E7A"/>
    <w:rsid w:val="00DF2F2A"/>
    <w:rsid w:val="00E12E00"/>
    <w:rsid w:val="00E1545E"/>
    <w:rsid w:val="00E15CF5"/>
    <w:rsid w:val="00E21798"/>
    <w:rsid w:val="00E32079"/>
    <w:rsid w:val="00E37771"/>
    <w:rsid w:val="00E5360A"/>
    <w:rsid w:val="00E54583"/>
    <w:rsid w:val="00E60CFC"/>
    <w:rsid w:val="00E712A9"/>
    <w:rsid w:val="00E727D2"/>
    <w:rsid w:val="00E7514A"/>
    <w:rsid w:val="00E835A6"/>
    <w:rsid w:val="00EB39D9"/>
    <w:rsid w:val="00EC6AB0"/>
    <w:rsid w:val="00ED620E"/>
    <w:rsid w:val="00F07085"/>
    <w:rsid w:val="00F30168"/>
    <w:rsid w:val="00F41A9C"/>
    <w:rsid w:val="00F74C52"/>
    <w:rsid w:val="00F84F0C"/>
    <w:rsid w:val="00F95D2C"/>
    <w:rsid w:val="00FC14EC"/>
    <w:rsid w:val="00FD6712"/>
    <w:rsid w:val="00FE1340"/>
    <w:rsid w:val="05451EB3"/>
    <w:rsid w:val="0A68731B"/>
    <w:rsid w:val="13654151"/>
    <w:rsid w:val="19EF7D3C"/>
    <w:rsid w:val="2AA03BFA"/>
    <w:rsid w:val="344F68DF"/>
    <w:rsid w:val="5D103EEB"/>
    <w:rsid w:val="5E0775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</w:pPr>
    <w:rPr>
      <w:rFonts w:ascii="Garamond" w:hAnsi="Garamond" w:eastAsia="宋体" w:cs="Times New Roman"/>
      <w:sz w:val="22"/>
      <w:lang w:val="en-US" w:eastAsia="en-US" w:bidi="ar-SA"/>
    </w:rPr>
  </w:style>
  <w:style w:type="paragraph" w:styleId="2">
    <w:name w:val="heading 1"/>
    <w:basedOn w:val="1"/>
    <w:qFormat/>
    <w:uiPriority w:val="0"/>
    <w:pPr>
      <w:tabs>
        <w:tab w:val="clear" w:pos="720"/>
      </w:tabs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widowControl w:val="0"/>
      <w:tabs>
        <w:tab w:val="clear" w:pos="720"/>
      </w:tabs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paragraph" w:styleId="4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Plain Text"/>
    <w:basedOn w:val="1"/>
    <w:uiPriority w:val="0"/>
    <w:rPr>
      <w:rFonts w:ascii="宋体" w:hAnsi="Courier New" w:cs="仿宋_GB2312"/>
      <w:szCs w:val="21"/>
    </w:rPr>
  </w:style>
  <w:style w:type="paragraph" w:styleId="7">
    <w:name w:val="Date"/>
    <w:basedOn w:val="1"/>
    <w:next w:val="1"/>
    <w:uiPriority w:val="0"/>
    <w:pPr>
      <w:widowControl w:val="0"/>
      <w:tabs>
        <w:tab w:val="clear" w:pos="720"/>
      </w:tabs>
      <w:ind w:left="100" w:leftChars="250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styleId="8">
    <w:name w:val="Body Text Indent 2"/>
    <w:basedOn w:val="1"/>
    <w:qFormat/>
    <w:uiPriority w:val="0"/>
    <w:pPr>
      <w:spacing w:line="300" w:lineRule="exact"/>
      <w:ind w:left="798" w:leftChars="371" w:hanging="19" w:hangingChars="8"/>
    </w:pPr>
    <w:rPr>
      <w:sz w:val="24"/>
    </w:rPr>
  </w:style>
  <w:style w:type="paragraph" w:styleId="9">
    <w:name w:val="Balloon Text"/>
    <w:basedOn w:val="1"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  <w:tab w:val="clear" w:pos="720"/>
      </w:tabs>
      <w:snapToGrid w:val="0"/>
    </w:pPr>
    <w:rPr>
      <w:sz w:val="18"/>
      <w:szCs w:val="18"/>
    </w:rPr>
  </w:style>
  <w:style w:type="paragraph" w:styleId="11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  <w:tab w:val="clear" w:pos="720"/>
      </w:tabs>
      <w:snapToGrid w:val="0"/>
      <w:jc w:val="center"/>
    </w:pPr>
    <w:rPr>
      <w:sz w:val="18"/>
      <w:szCs w:val="18"/>
    </w:rPr>
  </w:style>
  <w:style w:type="paragraph" w:styleId="12">
    <w:name w:val="Body Text Indent 3"/>
    <w:basedOn w:val="1"/>
    <w:uiPriority w:val="0"/>
    <w:pPr>
      <w:widowControl w:val="0"/>
      <w:tabs>
        <w:tab w:val="clear" w:pos="720"/>
      </w:tabs>
      <w:spacing w:after="120"/>
      <w:ind w:left="420" w:leftChars="200"/>
      <w:jc w:val="both"/>
    </w:pPr>
    <w:rPr>
      <w:rFonts w:ascii="Times New Roman" w:hAnsi="Times New Roman"/>
      <w:kern w:val="2"/>
      <w:sz w:val="16"/>
      <w:szCs w:val="16"/>
      <w:lang w:eastAsia="zh-CN"/>
    </w:rPr>
  </w:style>
  <w:style w:type="paragraph" w:styleId="13">
    <w:name w:val="Normal (Web)"/>
    <w:basedOn w:val="1"/>
    <w:unhideWhenUsed/>
    <w:qFormat/>
    <w:uiPriority w:val="99"/>
    <w:pPr>
      <w:tabs>
        <w:tab w:val="clear" w:pos="720"/>
      </w:tabs>
      <w:spacing w:before="100" w:beforeAutospacing="1" w:after="100" w:afterAutospacing="1"/>
    </w:pPr>
    <w:rPr>
      <w:rFonts w:ascii="PMingLiU" w:hAnsi="PMingLiU" w:eastAsia="PMingLiU" w:cs="PMingLiU"/>
      <w:sz w:val="24"/>
      <w:szCs w:val="24"/>
      <w:lang w:eastAsia="zh-TW"/>
    </w:r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uiPriority w:val="0"/>
    <w:rPr>
      <w:color w:val="000000"/>
      <w:u w:val="none"/>
    </w:rPr>
  </w:style>
  <w:style w:type="character" w:customStyle="1" w:styleId="19">
    <w:name w:val="页眉 字符"/>
    <w:basedOn w:val="15"/>
    <w:link w:val="11"/>
    <w:uiPriority w:val="0"/>
    <w:rPr>
      <w:rFonts w:ascii="Garamond" w:hAnsi="Garamond"/>
      <w:sz w:val="18"/>
      <w:szCs w:val="18"/>
      <w:lang w:eastAsia="en-US"/>
    </w:rPr>
  </w:style>
  <w:style w:type="character" w:customStyle="1" w:styleId="20">
    <w:name w:val="正文文本缩进 Char Char"/>
    <w:basedOn w:val="15"/>
    <w:uiPriority w:val="0"/>
    <w:rPr>
      <w:kern w:val="2"/>
      <w:sz w:val="21"/>
      <w:szCs w:val="24"/>
    </w:rPr>
  </w:style>
  <w:style w:type="character" w:customStyle="1" w:styleId="21">
    <w:name w:val="style51"/>
    <w:basedOn w:val="15"/>
    <w:uiPriority w:val="0"/>
    <w:rPr>
      <w:rFonts w:hint="default" w:ascii="Courier New" w:hAnsi="Courier New" w:cs="Courier New"/>
      <w:sz w:val="25"/>
      <w:szCs w:val="25"/>
    </w:rPr>
  </w:style>
  <w:style w:type="character" w:customStyle="1" w:styleId="22">
    <w:name w:val="批注框文本 Char Char"/>
    <w:basedOn w:val="15"/>
    <w:qFormat/>
    <w:uiPriority w:val="0"/>
    <w:rPr>
      <w:kern w:val="2"/>
      <w:sz w:val="18"/>
      <w:szCs w:val="18"/>
    </w:rPr>
  </w:style>
  <w:style w:type="character" w:customStyle="1" w:styleId="23">
    <w:name w:val="纯文本 Char Char"/>
    <w:basedOn w:val="15"/>
    <w:qFormat/>
    <w:uiPriority w:val="0"/>
    <w:rPr>
      <w:rFonts w:ascii="宋体" w:hAnsi="Courier New" w:cs="仿宋_GB2312"/>
      <w:kern w:val="2"/>
      <w:sz w:val="21"/>
      <w:szCs w:val="21"/>
    </w:rPr>
  </w:style>
  <w:style w:type="character" w:customStyle="1" w:styleId="24">
    <w:name w:val="标题 2 字符"/>
    <w:basedOn w:val="15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25">
    <w:name w:val="List Paragraph"/>
    <w:basedOn w:val="1"/>
    <w:unhideWhenUsed/>
    <w:uiPriority w:val="99"/>
    <w:pPr>
      <w:ind w:left="480" w:leftChars="200"/>
    </w:pPr>
  </w:style>
  <w:style w:type="character" w:customStyle="1" w:styleId="26">
    <w:name w:val="标题 3 字符"/>
    <w:basedOn w:val="15"/>
    <w:link w:val="4"/>
    <w:semiHidden/>
    <w:uiPriority w:val="0"/>
    <w:rPr>
      <w:rFonts w:ascii="Garamond" w:hAnsi="Garamond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635</Words>
  <Characters>3623</Characters>
  <Lines>30</Lines>
  <Paragraphs>8</Paragraphs>
  <TotalTime>1293</TotalTime>
  <ScaleCrop>false</ScaleCrop>
  <LinksUpToDate>false</LinksUpToDate>
  <CharactersWithSpaces>4250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2023-04-25T00:54:00Z</dcterms:created>
  <dc:creator>yolen</dc:creator>
  <cp:lastModifiedBy>Administrator</cp:lastModifiedBy>
  <cp:lastPrinted>2009-06-25T01:42:00Z</cp:lastPrinted>
  <dcterms:modified xsi:type="dcterms:W3CDTF">2023-10-25T08:12:09Z</dcterms:modified>
  <dc:title>专利技术评估所需资料清单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580E0DF24D7B4C68A9BDF11C16AC7BCD_13</vt:lpwstr>
  </property>
</Properties>
</file>