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eastAsia="楷体_GB2312"/>
          <w:b/>
          <w:sz w:val="36"/>
          <w:szCs w:val="36"/>
          <w:lang w:eastAsia="zh-CN"/>
        </w:rPr>
      </w:pPr>
      <w:r>
        <w:rPr>
          <w:rFonts w:ascii="楷体_GB2312" w:eastAsia="楷体_GB2312"/>
          <w:b/>
          <w:sz w:val="36"/>
          <w:szCs w:val="36"/>
          <w:lang w:eastAsia="zh-CN"/>
        </w:rPr>
        <w:tab/>
      </w:r>
      <w:r>
        <w:rPr>
          <w:rFonts w:hint="eastAsia" w:ascii="楷体_GB2312" w:eastAsia="楷体_GB2312"/>
          <w:b/>
          <w:sz w:val="36"/>
          <w:szCs w:val="36"/>
          <w:lang w:eastAsia="zh-CN"/>
        </w:rPr>
        <w:t>专利技术交底书【模板】</w:t>
      </w:r>
    </w:p>
    <w:p>
      <w:pPr>
        <w:pStyle w:val="12"/>
        <w:keepNext w:val="0"/>
        <w:keepLines w:val="0"/>
        <w:widowControl/>
        <w:suppressLineNumbers w:val="0"/>
        <w:spacing w:before="0" w:beforeAutospacing="0" w:after="0" w:afterAutospacing="0"/>
        <w:ind w:left="0" w:firstLine="0"/>
        <w:jc w:val="left"/>
      </w:pPr>
      <w:r>
        <w:rPr>
          <w:rFonts w:hint="eastAsia" w:ascii="楷体_GB2312" w:eastAsia="楷体_GB2312"/>
          <w:sz w:val="24"/>
          <w:lang w:eastAsia="zh-CN"/>
        </w:rPr>
        <w:t>实用型/发明名称：</w:t>
      </w:r>
      <w:r>
        <w:rPr>
          <w:rFonts w:hint="eastAsia" w:ascii="PMingLiU" w:hAnsi="PMingLiU"/>
          <w:sz w:val="24"/>
          <w:lang w:eastAsia="zh-CN"/>
        </w:rPr>
        <w:t xml:space="preserve">                                 </w:t>
      </w:r>
      <w:r>
        <w:rPr>
          <w:rFonts w:hint="eastAsia" w:ascii="楷体_GB2312" w:eastAsia="楷体_GB2312"/>
          <w:sz w:val="24"/>
          <w:lang w:eastAsia="zh-CN"/>
        </w:rPr>
        <w:t xml:space="preserve"> 技术问题联系人：</w:t>
      </w:r>
      <w:r>
        <w:rPr>
          <w:rFonts w:ascii="undefined" w:eastAsia="undefined" w:cs="undefined"/>
          <w:sz w:val="24"/>
          <w:szCs w:val="24"/>
          <w:u w:val="single"/>
        </w:rPr>
        <w:t>王满</w:t>
      </w:r>
    </w:p>
    <w:p>
      <w:pPr>
        <w:rPr>
          <w:rFonts w:ascii="楷体_GB2312" w:eastAsiaTheme="minorEastAsia"/>
          <w:sz w:val="24"/>
          <w:u w:val="single"/>
          <w:lang w:eastAsia="zh-CN"/>
        </w:rPr>
      </w:pPr>
      <w:r>
        <w:rPr>
          <w:rFonts w:ascii="楷体_GB2312" w:eastAsiaTheme="minorEastAsia"/>
          <w:sz w:val="24"/>
          <w:u w:val="single"/>
          <w:lang w:eastAsia="zh-CN"/>
        </w:rPr>
        <w:t xml:space="preserve"> </w:t>
      </w:r>
    </w:p>
    <w:p>
      <w:pPr>
        <w:pStyle w:val="12"/>
        <w:keepNext w:val="0"/>
        <w:keepLines w:val="0"/>
        <w:widowControl/>
        <w:suppressLineNumbers w:val="0"/>
        <w:spacing w:before="0" w:beforeAutospacing="0" w:after="0" w:afterAutospacing="0"/>
        <w:ind w:left="0" w:firstLine="0"/>
        <w:jc w:val="left"/>
        <w:rPr>
          <w:rFonts w:ascii="楷体_GB2312" w:eastAsia="楷体_GB2312"/>
          <w:sz w:val="24"/>
          <w:u w:val="single"/>
          <w:lang w:eastAsia="zh-CN"/>
        </w:rPr>
      </w:pPr>
      <w:r>
        <w:rPr>
          <w:rFonts w:hint="eastAsia" w:ascii="楷体_GB2312" w:eastAsia="楷体_GB2312"/>
          <w:sz w:val="24"/>
          <w:lang w:eastAsia="zh-CN"/>
        </w:rPr>
        <w:t>联系电话：</w:t>
      </w:r>
      <w:r>
        <w:rPr>
          <w:rFonts w:ascii="楷体_GB2312" w:eastAsia="楷体_GB2312" w:cs="楷体_GB2312"/>
          <w:sz w:val="24"/>
          <w:szCs w:val="24"/>
        </w:rPr>
        <w:t>15240220877 </w:t>
      </w:r>
      <w:r>
        <w:rPr>
          <w:rFonts w:hint="eastAsia" w:ascii="楷体_GB2312" w:eastAsia="楷体_GB2312"/>
          <w:sz w:val="24"/>
          <w:lang w:eastAsia="zh-CN"/>
        </w:rPr>
        <w:t xml:space="preserve">                             传真：</w:t>
      </w:r>
    </w:p>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本发明要解决的技术问题是什么？</w:t>
      </w:r>
    </w:p>
    <w:p>
      <w:pPr>
        <w:rPr>
          <w:rFonts w:ascii="楷体_GB2312" w:eastAsia="楷体_GB2312"/>
          <w:sz w:val="24"/>
        </w:rPr>
      </w:pPr>
      <w:r>
        <w:rPr>
          <w:rFonts w:hint="eastAsia" w:ascii="楷体_GB2312" w:eastAsia="楷体_GB2312"/>
          <w:sz w:val="24"/>
          <w:lang w:eastAsia="zh-CN"/>
        </w:rPr>
        <w:t>（对应现有技术的所有缺点，一一正面描述本发明所要解决的技术问题。</w:t>
      </w:r>
      <w:r>
        <w:rPr>
          <w:rFonts w:hint="eastAsia" w:ascii="楷体_GB2312" w:eastAsia="楷体_GB2312"/>
          <w:sz w:val="24"/>
        </w:rPr>
        <w:t>）</w:t>
      </w:r>
    </w:p>
    <w:tbl>
      <w:tblPr>
        <w:tblStyle w:val="13"/>
        <w:tblW w:w="9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9868" w:type="dxa"/>
          </w:tcPr>
          <w:p>
            <w:pPr>
              <w:tabs>
                <w:tab w:val="left" w:pos="360"/>
              </w:tabs>
              <w:rPr>
                <w:rFonts w:ascii="楷体_GB2312" w:eastAsia="楷体_GB2312"/>
                <w:lang w:eastAsia="zh-CN"/>
              </w:rPr>
            </w:pPr>
            <w:r>
              <w:rPr>
                <w:rFonts w:hint="eastAsia" w:ascii="楷体_GB2312" w:eastAsia="楷体_GB2312"/>
                <w:lang w:eastAsia="zh-CN"/>
              </w:rPr>
              <w:t>大分辨率小目标检测</w:t>
            </w:r>
          </w:p>
          <w:p>
            <w:pPr>
              <w:tabs>
                <w:tab w:val="left" w:pos="360"/>
              </w:tabs>
              <w:rPr>
                <w:rFonts w:ascii="楷体_GB2312" w:eastAsia="楷体_GB2312"/>
                <w:lang w:eastAsia="zh-CN"/>
              </w:rPr>
            </w:pPr>
          </w:p>
          <w:p>
            <w:pPr>
              <w:tabs>
                <w:tab w:val="left" w:pos="360"/>
              </w:tabs>
              <w:rPr>
                <w:rFonts w:ascii="楷体_GB2312" w:eastAsia="楷体_GB2312"/>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详细介绍技术背景，并描述已有的与本发明最相近的实现方案。</w:t>
      </w:r>
    </w:p>
    <w:p>
      <w:pPr>
        <w:rPr>
          <w:rFonts w:ascii="楷体_GB2312" w:eastAsia="楷体_GB2312"/>
          <w:sz w:val="24"/>
        </w:rPr>
      </w:pPr>
      <w:r>
        <w:rPr>
          <w:rFonts w:hint="eastAsia" w:ascii="楷体_GB2312" w:eastAsia="楷体_GB2312"/>
          <w:sz w:val="24"/>
          <w:lang w:eastAsia="zh-CN"/>
        </w:rPr>
        <w:t>（包括两部分：背景技术及现有技术方案，应详细介绍。</w:t>
      </w:r>
      <w:r>
        <w:rPr>
          <w:rFonts w:hint="eastAsia" w:ascii="楷体_GB2312" w:eastAsia="楷体_GB2312"/>
          <w:sz w:val="24"/>
        </w:rPr>
        <w:t>）</w:t>
      </w:r>
    </w:p>
    <w:tbl>
      <w:tblPr>
        <w:tblStyle w:val="13"/>
        <w:tblW w:w="9906"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9906" w:type="dxa"/>
          </w:tcPr>
          <w:p>
            <w:pPr>
              <w:pStyle w:val="12"/>
              <w:spacing w:before="0" w:beforeAutospacing="0" w:after="0" w:afterAutospacing="0"/>
              <w:rPr>
                <w:rFonts w:ascii="微软雅黑" w:hAnsi="微软雅黑" w:eastAsia="MingLiU"/>
                <w:color w:val="121212"/>
                <w:sz w:val="27"/>
                <w:szCs w:val="27"/>
                <w:shd w:val="clear" w:color="auto" w:fill="FFFFFF"/>
              </w:rPr>
            </w:pPr>
            <w:r>
              <w:rPr>
                <w:rFonts w:hint="eastAsia" w:ascii="微软雅黑" w:hAnsi="微软雅黑" w:eastAsia="微软雅黑"/>
                <w:color w:val="000000"/>
                <w:sz w:val="21"/>
                <w:szCs w:val="21"/>
                <w:lang w:eastAsia="zh-CN"/>
              </w:rPr>
              <w:t>背景技术：</w:t>
            </w:r>
          </w:p>
          <w:p>
            <w:pPr>
              <w:tabs>
                <w:tab w:val="left" w:pos="360"/>
              </w:tabs>
              <w:rPr>
                <w:rFonts w:ascii="楷体_GB2312" w:eastAsia="楷体_GB2312"/>
                <w:lang w:eastAsia="zh-CN"/>
              </w:rPr>
            </w:pPr>
            <w:r>
              <w:rPr>
                <w:rFonts w:ascii="宋体" w:hAnsi="宋体"/>
                <w:color w:val="121212"/>
                <w:sz w:val="27"/>
                <w:szCs w:val="27"/>
                <w:shd w:val="clear" w:color="auto" w:fill="FFFFFF"/>
                <w:lang w:eastAsia="zh-CN"/>
              </w:rPr>
              <w:t>Y</w:t>
            </w:r>
            <w:r>
              <w:rPr>
                <w:rFonts w:hint="eastAsia" w:ascii="宋体" w:hAnsi="宋体"/>
                <w:color w:val="121212"/>
                <w:sz w:val="27"/>
                <w:szCs w:val="27"/>
                <w:shd w:val="clear" w:color="auto" w:fill="FFFFFF"/>
                <w:lang w:eastAsia="zh-CN"/>
              </w:rPr>
              <w:t>olo等深度学习网络对</w:t>
            </w:r>
            <w:r>
              <w:rPr>
                <w:rFonts w:hint="eastAsia" w:ascii="楷体_GB2312" w:eastAsia="楷体_GB2312"/>
                <w:lang w:eastAsia="zh-CN"/>
              </w:rPr>
              <w:t>大分辨率图片进行小目标检测</w:t>
            </w:r>
          </w:p>
          <w:p>
            <w:pPr>
              <w:pStyle w:val="12"/>
              <w:spacing w:before="0" w:beforeAutospacing="0" w:after="0" w:afterAutospacing="0"/>
              <w:rPr>
                <w:rFonts w:hint="eastAsia" w:ascii="宋体" w:hAnsi="宋体" w:eastAsia="宋体"/>
                <w:color w:val="121212"/>
                <w:sz w:val="27"/>
                <w:szCs w:val="27"/>
                <w:shd w:val="clear" w:color="auto" w:fill="FFFFFF"/>
                <w:lang w:eastAsia="zh-CN"/>
              </w:rPr>
            </w:pPr>
          </w:p>
          <w:p>
            <w:pPr>
              <w:pStyle w:val="12"/>
              <w:spacing w:before="0" w:beforeAutospacing="0" w:after="0" w:afterAutospacing="0"/>
              <w:rPr>
                <w:rFonts w:ascii="微软雅黑" w:hAnsi="微软雅黑" w:eastAsia="MingLiU"/>
                <w:color w:val="121212"/>
                <w:sz w:val="27"/>
                <w:szCs w:val="27"/>
                <w:shd w:val="clear" w:color="auto" w:fill="FFFFFF"/>
              </w:rPr>
            </w:pPr>
            <w:r>
              <w:rPr>
                <w:rFonts w:hint="eastAsia" w:ascii="宋体" w:hAnsi="宋体" w:eastAsia="宋体"/>
                <w:color w:val="121212"/>
                <w:sz w:val="27"/>
                <w:szCs w:val="27"/>
                <w:shd w:val="clear" w:color="auto" w:fill="FFFFFF"/>
                <w:lang w:eastAsia="zh-CN"/>
              </w:rPr>
              <w:t>现有技术方案：</w:t>
            </w:r>
          </w:p>
          <w:p>
            <w:pPr>
              <w:pStyle w:val="12"/>
              <w:numPr>
                <w:ilvl w:val="0"/>
                <w:numId w:val="2"/>
              </w:numPr>
              <w:spacing w:before="0" w:beforeAutospacing="0" w:after="0" w:afterAutospacing="0"/>
              <w:rPr>
                <w:rFonts w:ascii="微软雅黑" w:hAnsi="微软雅黑" w:eastAsia="宋体"/>
                <w:color w:val="000000"/>
                <w:sz w:val="21"/>
                <w:szCs w:val="21"/>
                <w:lang w:eastAsia="zh-CN"/>
              </w:rPr>
            </w:pPr>
            <w:r>
              <w:rPr>
                <w:rFonts w:hint="eastAsia" w:ascii="微软雅黑" w:hAnsi="微软雅黑" w:eastAsia="宋体"/>
                <w:color w:val="000000"/>
                <w:sz w:val="21"/>
                <w:szCs w:val="21"/>
                <w:lang w:eastAsia="zh-CN"/>
              </w:rPr>
              <w:t>提高输入网络的图片尺寸或者使用原图尺寸进行目标检测</w:t>
            </w:r>
          </w:p>
          <w:p>
            <w:pPr>
              <w:pStyle w:val="12"/>
              <w:numPr>
                <w:ilvl w:val="0"/>
                <w:numId w:val="2"/>
              </w:numPr>
              <w:spacing w:before="0" w:beforeAutospacing="0" w:after="0" w:afterAutospacing="0"/>
              <w:rPr>
                <w:rFonts w:hint="eastAsia" w:ascii="微软雅黑" w:hAnsi="微软雅黑" w:eastAsia="宋体"/>
                <w:color w:val="000000"/>
                <w:sz w:val="21"/>
                <w:szCs w:val="21"/>
                <w:lang w:eastAsia="zh-CN"/>
              </w:rPr>
            </w:pPr>
            <w:r>
              <w:rPr>
                <w:rFonts w:hint="eastAsia" w:ascii="微软雅黑" w:hAnsi="微软雅黑" w:eastAsia="宋体"/>
                <w:color w:val="000000"/>
                <w:sz w:val="21"/>
                <w:szCs w:val="21"/>
                <w:lang w:eastAsia="zh-CN"/>
              </w:rPr>
              <w:t xml:space="preserve">对大分辨率进行图片切分，切分图片作为一个batch输入网络 </w:t>
            </w:r>
          </w:p>
          <w:p>
            <w:pPr>
              <w:pStyle w:val="12"/>
              <w:spacing w:before="0" w:beforeAutospacing="0" w:after="0" w:afterAutospacing="0"/>
              <w:rPr>
                <w:rFonts w:ascii="微软雅黑" w:hAnsi="微软雅黑" w:eastAsia="微软雅黑"/>
                <w:color w:val="000000"/>
                <w:sz w:val="21"/>
                <w:szCs w:val="21"/>
                <w:lang w:eastAsia="zh-CN"/>
              </w:rPr>
            </w:pPr>
          </w:p>
          <w:p>
            <w:pPr>
              <w:pStyle w:val="12"/>
              <w:spacing w:before="0" w:beforeAutospacing="0" w:after="0" w:afterAutospacing="0"/>
              <w:rPr>
                <w:rFonts w:ascii="微软雅黑" w:hAnsi="微软雅黑" w:eastAsia="微软雅黑"/>
                <w:color w:val="000000"/>
                <w:sz w:val="21"/>
                <w:szCs w:val="21"/>
                <w:lang w:eastAsia="zh-CN"/>
              </w:rPr>
            </w:pPr>
            <w:bookmarkStart w:id="0" w:name="_GoBack"/>
            <w:bookmarkEnd w:id="0"/>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现有技术的缺点是什么？针对这些缺点，说明本发明的目的，</w:t>
      </w:r>
    </w:p>
    <w:p>
      <w:pPr>
        <w:ind w:firstLine="480" w:firstLineChars="200"/>
        <w:rPr>
          <w:rFonts w:ascii="楷体_GB2312" w:eastAsia="楷体_GB2312"/>
          <w:sz w:val="24"/>
          <w:lang w:eastAsia="zh-CN"/>
        </w:rPr>
      </w:pPr>
      <w:r>
        <w:rPr>
          <w:rFonts w:hint="eastAsia" w:ascii="楷体_GB2312" w:eastAsia="楷体_GB2312"/>
          <w:sz w:val="24"/>
          <w:lang w:eastAsia="zh-CN"/>
        </w:rPr>
        <w:t>现有技术的缺点是针对本发明的优点来说的。</w:t>
      </w:r>
    </w:p>
    <w:p>
      <w:pPr>
        <w:ind w:firstLine="480" w:firstLineChars="200"/>
        <w:rPr>
          <w:rFonts w:ascii="楷体_GB2312" w:eastAsia="楷体_GB2312"/>
          <w:sz w:val="24"/>
          <w:lang w:eastAsia="zh-CN"/>
        </w:rPr>
      </w:pPr>
      <w:r>
        <w:rPr>
          <w:rFonts w:hint="eastAsia" w:ascii="楷体_GB2312" w:eastAsia="楷体_GB2312"/>
          <w:sz w:val="24"/>
          <w:lang w:eastAsia="zh-CN"/>
        </w:rPr>
        <w:t>现有技术的缺点可以是成本高，效率底，耗时间等类似问题。</w:t>
      </w:r>
    </w:p>
    <w:tbl>
      <w:tblPr>
        <w:tblStyle w:val="13"/>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9889" w:type="dxa"/>
          </w:tcPr>
          <w:p>
            <w:pPr>
              <w:rPr>
                <w:rFonts w:ascii="微软雅黑" w:hAnsi="微软雅黑" w:eastAsia="微软雅黑"/>
                <w:color w:val="121212"/>
                <w:sz w:val="27"/>
                <w:szCs w:val="27"/>
                <w:shd w:val="clear" w:color="auto" w:fill="FFFFFF"/>
              </w:rPr>
            </w:pPr>
            <w:r>
              <w:rPr>
                <w:rFonts w:hint="eastAsia" w:ascii="楷体_GB2312" w:eastAsia="楷体_GB2312"/>
                <w:b/>
                <w:sz w:val="24"/>
                <w:lang w:eastAsia="zh-CN"/>
              </w:rPr>
              <w:t>现有技术的缺点：</w:t>
            </w:r>
          </w:p>
          <w:p>
            <w:pPr>
              <w:ind w:left="355" w:leftChars="100" w:hanging="135" w:hangingChars="50"/>
              <w:rPr>
                <w:rFonts w:ascii="微软雅黑" w:hAnsi="微软雅黑" w:eastAsia="微软雅黑"/>
                <w:color w:val="000000"/>
                <w:sz w:val="21"/>
                <w:szCs w:val="21"/>
                <w:lang w:eastAsia="zh-CN"/>
              </w:rPr>
            </w:pPr>
            <w:r>
              <w:rPr>
                <w:rFonts w:hint="eastAsia" w:ascii="微软雅黑" w:hAnsi="微软雅黑" w:eastAsia="微软雅黑"/>
                <w:color w:val="121212"/>
                <w:sz w:val="27"/>
                <w:szCs w:val="27"/>
                <w:shd w:val="clear" w:color="auto" w:fill="FFFFFF"/>
                <w:lang w:eastAsia="zh-CN"/>
              </w:rPr>
              <w:t>网络模型实际应用中需要部署在如昇腾、瑞芯微等芯片上进行运行，无论是使用大尺寸图片作为模型输入还是进行切分多图片作为输入都会大量增加模型推理的速度</w:t>
            </w:r>
          </w:p>
          <w:p>
            <w:pPr>
              <w:ind w:left="315" w:hanging="315" w:hangingChars="150"/>
              <w:rPr>
                <w:rFonts w:ascii="微软雅黑" w:hAnsi="微软雅黑" w:eastAsia="微软雅黑"/>
                <w:color w:val="000000"/>
                <w:sz w:val="21"/>
                <w:szCs w:val="21"/>
                <w:lang w:eastAsia="zh-CN"/>
              </w:rPr>
            </w:pPr>
          </w:p>
          <w:p>
            <w:pPr>
              <w:ind w:left="315" w:hanging="315" w:hangingChars="150"/>
              <w:rPr>
                <w:rFonts w:ascii="微软雅黑" w:hAnsi="微软雅黑" w:eastAsia="微软雅黑"/>
                <w:color w:val="000000"/>
                <w:sz w:val="21"/>
                <w:szCs w:val="21"/>
                <w:lang w:eastAsia="zh-CN"/>
              </w:rPr>
            </w:pPr>
          </w:p>
          <w:p>
            <w:pPr>
              <w:rPr>
                <w:rFonts w:ascii="楷体_GB2312" w:eastAsia="楷体_GB2312"/>
                <w:lang w:eastAsia="zh-CN"/>
              </w:rPr>
            </w:pPr>
          </w:p>
        </w:tc>
      </w:tr>
    </w:tbl>
    <w:p>
      <w:pPr>
        <w:widowControl w:val="0"/>
        <w:tabs>
          <w:tab w:val="left" w:pos="420"/>
          <w:tab w:val="left" w:pos="525"/>
          <w:tab w:val="clear" w:pos="720"/>
        </w:tabs>
        <w:ind w:left="210"/>
        <w:jc w:val="both"/>
        <w:rPr>
          <w:rFonts w:ascii="楷体_GB2312" w:eastAsia="楷体_GB2312"/>
          <w:b/>
          <w:sz w:val="24"/>
          <w:lang w:eastAsia="zh-CN"/>
        </w:rPr>
      </w:pPr>
    </w:p>
    <w:tbl>
      <w:tblPr>
        <w:tblStyle w:val="13"/>
        <w:tblW w:w="10246"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48" w:hRule="atLeast"/>
        </w:trPr>
        <w:tc>
          <w:tcPr>
            <w:tcW w:w="10246" w:type="dxa"/>
          </w:tcPr>
          <w:p>
            <w:pPr>
              <w:rPr>
                <w:rFonts w:hint="eastAsia" w:ascii="楷体_GB2312" w:eastAsia="楷体_GB2312"/>
                <w:b/>
                <w:sz w:val="24"/>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本发明的关键点和保护点是什么？</w:t>
      </w:r>
    </w:p>
    <w:p>
      <w:pPr>
        <w:ind w:left="880" w:leftChars="400"/>
        <w:rPr>
          <w:rFonts w:ascii="楷体_GB2312" w:eastAsia="楷体_GB2312"/>
          <w:sz w:val="24"/>
          <w:lang w:eastAsia="zh-CN"/>
        </w:rPr>
      </w:pPr>
      <w:r>
        <w:rPr>
          <w:rFonts w:hint="eastAsia" w:ascii="楷体_GB2312" w:eastAsia="楷体_GB2312"/>
          <w:sz w:val="24"/>
          <w:lang w:eastAsia="zh-CN"/>
        </w:rPr>
        <w:t>具体可以是根据第六部分能给本发明带来有益效果的关键技术点。</w:t>
      </w:r>
    </w:p>
    <w:tbl>
      <w:tblPr>
        <w:tblStyle w:val="13"/>
        <w:tblW w:w="10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7" w:hRule="atLeast"/>
        </w:trPr>
        <w:tc>
          <w:tcPr>
            <w:tcW w:w="10004" w:type="dxa"/>
          </w:tcPr>
          <w:p>
            <w:pPr>
              <w:pStyle w:val="12"/>
              <w:spacing w:before="0" w:beforeAutospacing="0" w:after="0" w:afterAutospacing="0"/>
              <w:ind w:left="440" w:firstLine="567"/>
              <w:rPr>
                <w:rFonts w:ascii="楷体_GB2312" w:eastAsia="楷体_GB2312"/>
                <w:lang w:eastAsia="zh-CN"/>
              </w:rPr>
            </w:pPr>
            <w:r>
              <w:rPr>
                <w:rFonts w:hint="eastAsia" w:ascii="楷体_GB2312" w:eastAsia="楷体_GB2312"/>
                <w:lang w:eastAsia="zh-CN"/>
              </w:rPr>
              <w:t>先选取可能存在的目标区域检测，将目标区域的图片扣去出来进行目标检测，避免了大尺寸图片进行模型推理导致的时间耗时，也避免了切分后大量无目标背景切图导致推理时间耗时。</w:t>
            </w:r>
          </w:p>
          <w:p>
            <w:pPr>
              <w:pStyle w:val="12"/>
              <w:spacing w:before="0" w:beforeAutospacing="0" w:after="0" w:afterAutospacing="0"/>
              <w:rPr>
                <w:rFonts w:hint="eastAsia" w:ascii="楷体_GB2312" w:eastAsia="楷体_GB2312"/>
                <w:lang w:eastAsia="zh-CN"/>
              </w:rPr>
            </w:pPr>
            <w:r>
              <w:rPr>
                <w:rFonts w:hint="eastAsia" w:ascii="楷体_GB2312" w:eastAsia="楷体_GB2312"/>
                <w:lang w:eastAsia="zh-CN"/>
              </w:rPr>
              <w:t xml:space="preserve"> </w:t>
            </w:r>
            <w:r>
              <w:rPr>
                <w:lang w:eastAsia="zh-CN"/>
              </w:rPr>
              <w:drawing>
                <wp:inline distT="0" distB="0" distL="0" distR="0">
                  <wp:extent cx="6215380" cy="2611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215380" cy="2611755"/>
                          </a:xfrm>
                          <a:prstGeom prst="rect">
                            <a:avLst/>
                          </a:prstGeom>
                        </pic:spPr>
                      </pic:pic>
                    </a:graphicData>
                  </a:graphic>
                </wp:inline>
              </w:drawing>
            </w:r>
          </w:p>
        </w:tc>
      </w:tr>
    </w:tbl>
    <w:p>
      <w:pPr>
        <w:widowControl w:val="0"/>
        <w:numPr>
          <w:ilvl w:val="0"/>
          <w:numId w:val="1"/>
        </w:numPr>
        <w:tabs>
          <w:tab w:val="left" w:pos="-105"/>
          <w:tab w:val="clear" w:pos="720"/>
        </w:tabs>
        <w:jc w:val="both"/>
        <w:rPr>
          <w:rFonts w:ascii="楷体_GB2312" w:eastAsia="楷体_GB2312"/>
          <w:b/>
          <w:sz w:val="24"/>
          <w:lang w:eastAsia="zh-CN"/>
        </w:rPr>
      </w:pPr>
      <w:r>
        <w:rPr>
          <w:rFonts w:hint="eastAsia" w:ascii="楷体_GB2312" w:eastAsia="楷体_GB2312"/>
          <w:b/>
          <w:sz w:val="24"/>
          <w:lang w:eastAsia="zh-CN"/>
        </w:rPr>
        <w:t>与第二部分所属的最好的现有技术相比，本发明有何优点？</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9854" w:type="dxa"/>
          </w:tcPr>
          <w:p>
            <w:pPr>
              <w:ind w:left="142"/>
              <w:rPr>
                <w:rFonts w:ascii="微软雅黑" w:hAnsi="微软雅黑" w:eastAsia="微软雅黑"/>
                <w:color w:val="121212"/>
                <w:sz w:val="27"/>
                <w:szCs w:val="27"/>
                <w:shd w:val="clear" w:color="auto" w:fill="FFFFFF"/>
                <w:lang w:eastAsia="zh-CN"/>
              </w:rPr>
            </w:pPr>
            <w:r>
              <w:rPr>
                <w:rFonts w:hint="eastAsia" w:ascii="微软雅黑" w:hAnsi="微软雅黑" w:eastAsia="微软雅黑"/>
                <w:color w:val="121212"/>
                <w:sz w:val="27"/>
                <w:szCs w:val="27"/>
                <w:shd w:val="clear" w:color="auto" w:fill="FFFFFF"/>
                <w:lang w:eastAsia="zh-CN"/>
              </w:rPr>
              <w:t>实时性强并且检测精度高</w:t>
            </w:r>
          </w:p>
          <w:p>
            <w:pPr>
              <w:pStyle w:val="12"/>
              <w:spacing w:before="0" w:beforeAutospacing="0" w:after="0" w:afterAutospacing="0"/>
              <w:ind w:left="142"/>
              <w:rPr>
                <w:rFonts w:hint="eastAsia" w:ascii="楷体_GB2312" w:eastAsia="楷体_GB2312"/>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针对第四部分的技术方案，是否还有其他替代方案同样能完成发明目的？</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9854" w:type="dxa"/>
          </w:tcPr>
          <w:p>
            <w:pPr>
              <w:rPr>
                <w:rFonts w:ascii="楷体_GB2312" w:eastAsia="楷体_GB2312"/>
                <w:lang w:eastAsia="zh-CN"/>
              </w:rPr>
            </w:pPr>
          </w:p>
        </w:tc>
      </w:tr>
    </w:tbl>
    <w:p>
      <w:pPr>
        <w:rPr>
          <w:rFonts w:ascii="楷体_GB2312" w:eastAsia="楷体_GB2312"/>
          <w:szCs w:val="28"/>
          <w:lang w:eastAsia="zh-CN"/>
        </w:rPr>
      </w:pPr>
    </w:p>
    <w:p>
      <w:pPr>
        <w:rPr>
          <w:rFonts w:ascii="楷体_GB2312" w:eastAsia="楷体_GB2312"/>
          <w:szCs w:val="28"/>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312" w:right="1134" w:bottom="312" w:left="1134" w:header="468" w:footer="4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altName w:val="Segoe Print"/>
    <w:panose1 w:val="00000000000000000000"/>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6" w:usb3="00000000" w:csb0="00040001" w:csb1="00000000"/>
  </w:font>
  <w:font w:name="PMingLiU">
    <w:altName w:val="Times New Roman"/>
    <w:panose1 w:val="02010601000101010101"/>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6" w:usb3="00000000" w:csb0="00040001" w:csb1="00000000"/>
  </w:font>
  <w:font w:name="PMingLiU">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MingLiU">
    <w:altName w:val="PMingLiU-ExtB"/>
    <w:panose1 w:val="02010609000101010101"/>
    <w:charset w:val="88"/>
    <w:family w:val="modern"/>
    <w:pitch w:val="default"/>
    <w:sig w:usb0="00000000" w:usb1="00000000" w:usb2="00000010" w:usb3="00000000" w:csb0="001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undefined">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720"/>
      </w:tabs>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72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72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both"/>
      <w:rPr>
        <w:lang w:eastAsia="zh-CN"/>
      </w:rPr>
    </w:pPr>
    <w:r>
      <w:rPr>
        <w:rFonts w:hint="eastAsia" w:ascii="楷体_GB2312" w:eastAsia="楷体_GB2312"/>
        <w:b/>
        <w:sz w:val="24"/>
        <w:lang w:eastAsia="zh-CN"/>
      </w:rPr>
      <w:t>四.发明技术方本案的详细阐述，应该结合附图进行说明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7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B"/>
    <w:multiLevelType w:val="multilevel"/>
    <w:tmpl w:val="0000000B"/>
    <w:lvl w:ilvl="0" w:tentative="0">
      <w:start w:val="1"/>
      <w:numFmt w:val="japaneseCounting"/>
      <w:lvlText w:val="%1、"/>
      <w:lvlJc w:val="left"/>
      <w:pPr>
        <w:tabs>
          <w:tab w:val="left" w:pos="562"/>
        </w:tabs>
        <w:ind w:left="562" w:hanging="420"/>
      </w:pPr>
      <w:rPr>
        <w:rFonts w:hint="eastAsia"/>
        <w:sz w:val="28"/>
        <w:szCs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1BA2EBA"/>
    <w:multiLevelType w:val="multilevel"/>
    <w:tmpl w:val="11BA2E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hODlmOGY5MjFkNmI1ZDI4YTdiNWY2NmVjN2Y5NjcifQ=="/>
  </w:docVars>
  <w:rsids>
    <w:rsidRoot w:val="00172A27"/>
    <w:rsid w:val="000143FE"/>
    <w:rsid w:val="000330A1"/>
    <w:rsid w:val="000530CD"/>
    <w:rsid w:val="00053A58"/>
    <w:rsid w:val="0007092B"/>
    <w:rsid w:val="000739DA"/>
    <w:rsid w:val="00076E33"/>
    <w:rsid w:val="0008074F"/>
    <w:rsid w:val="00080B15"/>
    <w:rsid w:val="0009534E"/>
    <w:rsid w:val="000A4205"/>
    <w:rsid w:val="000A438F"/>
    <w:rsid w:val="000A7633"/>
    <w:rsid w:val="000B2FE6"/>
    <w:rsid w:val="000B47B5"/>
    <w:rsid w:val="000D38A3"/>
    <w:rsid w:val="000F26D4"/>
    <w:rsid w:val="000F3593"/>
    <w:rsid w:val="0011604C"/>
    <w:rsid w:val="00154D29"/>
    <w:rsid w:val="0016245F"/>
    <w:rsid w:val="00172A27"/>
    <w:rsid w:val="00180159"/>
    <w:rsid w:val="00184AF3"/>
    <w:rsid w:val="001B2B19"/>
    <w:rsid w:val="001D2E62"/>
    <w:rsid w:val="001D30BE"/>
    <w:rsid w:val="001E644A"/>
    <w:rsid w:val="001F014D"/>
    <w:rsid w:val="002151DE"/>
    <w:rsid w:val="00220718"/>
    <w:rsid w:val="00227680"/>
    <w:rsid w:val="002316CD"/>
    <w:rsid w:val="00245C60"/>
    <w:rsid w:val="00247AB7"/>
    <w:rsid w:val="00257FF6"/>
    <w:rsid w:val="00263831"/>
    <w:rsid w:val="00264C46"/>
    <w:rsid w:val="0026591A"/>
    <w:rsid w:val="002705E5"/>
    <w:rsid w:val="00293069"/>
    <w:rsid w:val="002950E4"/>
    <w:rsid w:val="002A1209"/>
    <w:rsid w:val="002A444A"/>
    <w:rsid w:val="002B6983"/>
    <w:rsid w:val="002C70E8"/>
    <w:rsid w:val="002D5413"/>
    <w:rsid w:val="002D55EA"/>
    <w:rsid w:val="002D717C"/>
    <w:rsid w:val="002E50EC"/>
    <w:rsid w:val="002F0E75"/>
    <w:rsid w:val="002F21FB"/>
    <w:rsid w:val="00301199"/>
    <w:rsid w:val="00302414"/>
    <w:rsid w:val="00302EF0"/>
    <w:rsid w:val="00305EF5"/>
    <w:rsid w:val="00320243"/>
    <w:rsid w:val="003204AE"/>
    <w:rsid w:val="003204ED"/>
    <w:rsid w:val="00320BE6"/>
    <w:rsid w:val="0032143E"/>
    <w:rsid w:val="00322A0B"/>
    <w:rsid w:val="0032631B"/>
    <w:rsid w:val="00334C09"/>
    <w:rsid w:val="00335CF8"/>
    <w:rsid w:val="003D546C"/>
    <w:rsid w:val="003E0398"/>
    <w:rsid w:val="003E2894"/>
    <w:rsid w:val="003F0150"/>
    <w:rsid w:val="003F1514"/>
    <w:rsid w:val="00402416"/>
    <w:rsid w:val="004048D9"/>
    <w:rsid w:val="0041077C"/>
    <w:rsid w:val="004129D1"/>
    <w:rsid w:val="00414C42"/>
    <w:rsid w:val="00415CE3"/>
    <w:rsid w:val="0042340E"/>
    <w:rsid w:val="0043359F"/>
    <w:rsid w:val="004432AE"/>
    <w:rsid w:val="0044663A"/>
    <w:rsid w:val="00466C55"/>
    <w:rsid w:val="0046743A"/>
    <w:rsid w:val="00475F9A"/>
    <w:rsid w:val="00480BF7"/>
    <w:rsid w:val="004924F1"/>
    <w:rsid w:val="00494EEB"/>
    <w:rsid w:val="004C6E07"/>
    <w:rsid w:val="004E07F1"/>
    <w:rsid w:val="004F04F4"/>
    <w:rsid w:val="00517667"/>
    <w:rsid w:val="00527ED2"/>
    <w:rsid w:val="00544ED8"/>
    <w:rsid w:val="0055196D"/>
    <w:rsid w:val="00552E50"/>
    <w:rsid w:val="00555DBC"/>
    <w:rsid w:val="00577F04"/>
    <w:rsid w:val="005A580B"/>
    <w:rsid w:val="005B36AD"/>
    <w:rsid w:val="005B459A"/>
    <w:rsid w:val="005D7468"/>
    <w:rsid w:val="005E0EB0"/>
    <w:rsid w:val="005E4A14"/>
    <w:rsid w:val="006004D2"/>
    <w:rsid w:val="00611698"/>
    <w:rsid w:val="006146B9"/>
    <w:rsid w:val="00622181"/>
    <w:rsid w:val="00633B4B"/>
    <w:rsid w:val="0064043C"/>
    <w:rsid w:val="00666DB9"/>
    <w:rsid w:val="00672DAB"/>
    <w:rsid w:val="00677292"/>
    <w:rsid w:val="006811F2"/>
    <w:rsid w:val="0068139D"/>
    <w:rsid w:val="00681C2B"/>
    <w:rsid w:val="0069388B"/>
    <w:rsid w:val="006D390A"/>
    <w:rsid w:val="006F1F02"/>
    <w:rsid w:val="006F2798"/>
    <w:rsid w:val="006F34E4"/>
    <w:rsid w:val="006F66BC"/>
    <w:rsid w:val="00705594"/>
    <w:rsid w:val="00710B70"/>
    <w:rsid w:val="00715F6B"/>
    <w:rsid w:val="00742C0E"/>
    <w:rsid w:val="00764A08"/>
    <w:rsid w:val="00771737"/>
    <w:rsid w:val="0077378C"/>
    <w:rsid w:val="00790C56"/>
    <w:rsid w:val="007B43D3"/>
    <w:rsid w:val="007D478F"/>
    <w:rsid w:val="007E12E2"/>
    <w:rsid w:val="007F4ABB"/>
    <w:rsid w:val="00806B56"/>
    <w:rsid w:val="00810C8E"/>
    <w:rsid w:val="008122F6"/>
    <w:rsid w:val="0082595A"/>
    <w:rsid w:val="00833EC4"/>
    <w:rsid w:val="00836199"/>
    <w:rsid w:val="00860725"/>
    <w:rsid w:val="00880749"/>
    <w:rsid w:val="00891CF9"/>
    <w:rsid w:val="00896345"/>
    <w:rsid w:val="008D221C"/>
    <w:rsid w:val="008F35AC"/>
    <w:rsid w:val="00932FBD"/>
    <w:rsid w:val="00943D89"/>
    <w:rsid w:val="00957821"/>
    <w:rsid w:val="00971A40"/>
    <w:rsid w:val="009747E7"/>
    <w:rsid w:val="00983A3D"/>
    <w:rsid w:val="00996F38"/>
    <w:rsid w:val="009C38A1"/>
    <w:rsid w:val="009C5F6D"/>
    <w:rsid w:val="009D777E"/>
    <w:rsid w:val="00A05299"/>
    <w:rsid w:val="00A114E0"/>
    <w:rsid w:val="00A30721"/>
    <w:rsid w:val="00A41F41"/>
    <w:rsid w:val="00A53CC1"/>
    <w:rsid w:val="00A77773"/>
    <w:rsid w:val="00A80191"/>
    <w:rsid w:val="00A80F3B"/>
    <w:rsid w:val="00A90C6F"/>
    <w:rsid w:val="00AB5116"/>
    <w:rsid w:val="00AB5132"/>
    <w:rsid w:val="00AC2904"/>
    <w:rsid w:val="00AE13C9"/>
    <w:rsid w:val="00AE5F78"/>
    <w:rsid w:val="00B06575"/>
    <w:rsid w:val="00B11BF3"/>
    <w:rsid w:val="00B26781"/>
    <w:rsid w:val="00B51901"/>
    <w:rsid w:val="00B576A7"/>
    <w:rsid w:val="00B613FC"/>
    <w:rsid w:val="00B61CCD"/>
    <w:rsid w:val="00B64856"/>
    <w:rsid w:val="00B65D82"/>
    <w:rsid w:val="00B77719"/>
    <w:rsid w:val="00B7774F"/>
    <w:rsid w:val="00B779D6"/>
    <w:rsid w:val="00B9590B"/>
    <w:rsid w:val="00B97BA1"/>
    <w:rsid w:val="00BA4489"/>
    <w:rsid w:val="00BA56F8"/>
    <w:rsid w:val="00BD2E77"/>
    <w:rsid w:val="00BD2F08"/>
    <w:rsid w:val="00BE6582"/>
    <w:rsid w:val="00BE7C90"/>
    <w:rsid w:val="00BF2E6F"/>
    <w:rsid w:val="00BF3745"/>
    <w:rsid w:val="00C01D53"/>
    <w:rsid w:val="00C020DA"/>
    <w:rsid w:val="00C41796"/>
    <w:rsid w:val="00C44587"/>
    <w:rsid w:val="00C709AE"/>
    <w:rsid w:val="00C8150F"/>
    <w:rsid w:val="00C83BDD"/>
    <w:rsid w:val="00C97419"/>
    <w:rsid w:val="00CA20F1"/>
    <w:rsid w:val="00CA4045"/>
    <w:rsid w:val="00CA5A49"/>
    <w:rsid w:val="00CB3DE9"/>
    <w:rsid w:val="00CC21DE"/>
    <w:rsid w:val="00CD34AD"/>
    <w:rsid w:val="00CE1D02"/>
    <w:rsid w:val="00CE3FC7"/>
    <w:rsid w:val="00CF16CA"/>
    <w:rsid w:val="00CF731D"/>
    <w:rsid w:val="00D00459"/>
    <w:rsid w:val="00D24A4D"/>
    <w:rsid w:val="00D30244"/>
    <w:rsid w:val="00D31B64"/>
    <w:rsid w:val="00D36A85"/>
    <w:rsid w:val="00D46821"/>
    <w:rsid w:val="00D524F3"/>
    <w:rsid w:val="00D53114"/>
    <w:rsid w:val="00D66385"/>
    <w:rsid w:val="00D67D90"/>
    <w:rsid w:val="00D716F7"/>
    <w:rsid w:val="00D75EB4"/>
    <w:rsid w:val="00D76096"/>
    <w:rsid w:val="00D86B59"/>
    <w:rsid w:val="00D90E2E"/>
    <w:rsid w:val="00DA2EA9"/>
    <w:rsid w:val="00DB02DC"/>
    <w:rsid w:val="00DB55F5"/>
    <w:rsid w:val="00DC4F70"/>
    <w:rsid w:val="00DE4279"/>
    <w:rsid w:val="00DE6E7A"/>
    <w:rsid w:val="00DF2F2A"/>
    <w:rsid w:val="00E15CF5"/>
    <w:rsid w:val="00E32079"/>
    <w:rsid w:val="00E37771"/>
    <w:rsid w:val="00E54583"/>
    <w:rsid w:val="00E712A9"/>
    <w:rsid w:val="00E727D2"/>
    <w:rsid w:val="00E7514A"/>
    <w:rsid w:val="00E835A6"/>
    <w:rsid w:val="00EC23FA"/>
    <w:rsid w:val="00EC6AB0"/>
    <w:rsid w:val="00ED5C0A"/>
    <w:rsid w:val="00ED620E"/>
    <w:rsid w:val="00F07085"/>
    <w:rsid w:val="00F74C52"/>
    <w:rsid w:val="00F84F0C"/>
    <w:rsid w:val="00F95D2C"/>
    <w:rsid w:val="00FD196A"/>
    <w:rsid w:val="00FE1952"/>
    <w:rsid w:val="05451EB3"/>
    <w:rsid w:val="0A68731B"/>
    <w:rsid w:val="13654151"/>
    <w:rsid w:val="2AA03BFA"/>
    <w:rsid w:val="344F68DF"/>
    <w:rsid w:val="363C208D"/>
    <w:rsid w:val="5D103EEB"/>
    <w:rsid w:val="5E07750A"/>
  </w:rsids>
  <m:mathPr>
    <m:mathFont m:val="Cambria Math"/>
    <m:brkBin m:val="before"/>
    <m:brkBinSub m:val="--"/>
    <m:smallFrac m:val="1"/>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s>
    </w:pPr>
    <w:rPr>
      <w:rFonts w:ascii="Garamond" w:hAnsi="Garamond" w:eastAsia="宋体" w:cs="Times New Roman"/>
      <w:sz w:val="22"/>
      <w:lang w:val="en-US" w:eastAsia="en-US" w:bidi="ar-SA"/>
    </w:rPr>
  </w:style>
  <w:style w:type="paragraph" w:styleId="2">
    <w:name w:val="heading 1"/>
    <w:basedOn w:val="1"/>
    <w:qFormat/>
    <w:uiPriority w:val="0"/>
    <w:pPr>
      <w:tabs>
        <w:tab w:val="clear" w:pos="720"/>
      </w:tabs>
      <w:outlineLvl w:val="0"/>
    </w:pPr>
    <w:rPr>
      <w:rFonts w:ascii="宋体" w:hAnsi="宋体" w:cs="宋体"/>
      <w:b/>
      <w:bCs/>
      <w:kern w:val="36"/>
      <w:sz w:val="48"/>
      <w:szCs w:val="48"/>
      <w:lang w:eastAsia="zh-CN"/>
    </w:rPr>
  </w:style>
  <w:style w:type="paragraph" w:styleId="3">
    <w:name w:val="heading 2"/>
    <w:basedOn w:val="1"/>
    <w:next w:val="1"/>
    <w:link w:val="23"/>
    <w:unhideWhenUsed/>
    <w:qFormat/>
    <w:uiPriority w:val="9"/>
    <w:pPr>
      <w:keepNext/>
      <w:keepLines/>
      <w:widowControl w:val="0"/>
      <w:tabs>
        <w:tab w:val="clear" w:pos="720"/>
      </w:tabs>
      <w:spacing w:before="260" w:after="260" w:line="416" w:lineRule="auto"/>
      <w:jc w:val="both"/>
      <w:outlineLvl w:val="1"/>
    </w:pPr>
    <w:rPr>
      <w:rFonts w:ascii="Cambria" w:hAnsi="Cambria"/>
      <w:b/>
      <w:bCs/>
      <w:kern w:val="2"/>
      <w:sz w:val="32"/>
      <w:szCs w:val="32"/>
      <w:lang w:eastAsia="zh-CN"/>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Body Text Indent"/>
    <w:basedOn w:val="1"/>
    <w:uiPriority w:val="0"/>
    <w:pPr>
      <w:spacing w:after="120"/>
      <w:ind w:left="420" w:leftChars="200"/>
    </w:pPr>
  </w:style>
  <w:style w:type="paragraph" w:styleId="5">
    <w:name w:val="Plain Text"/>
    <w:basedOn w:val="1"/>
    <w:qFormat/>
    <w:uiPriority w:val="0"/>
    <w:rPr>
      <w:rFonts w:ascii="宋体" w:hAnsi="Courier New" w:cs="仿宋_GB2312"/>
      <w:szCs w:val="21"/>
    </w:rPr>
  </w:style>
  <w:style w:type="paragraph" w:styleId="6">
    <w:name w:val="Date"/>
    <w:basedOn w:val="1"/>
    <w:next w:val="1"/>
    <w:uiPriority w:val="0"/>
    <w:pPr>
      <w:widowControl w:val="0"/>
      <w:tabs>
        <w:tab w:val="clear" w:pos="720"/>
      </w:tabs>
      <w:ind w:left="100" w:leftChars="2500"/>
      <w:jc w:val="both"/>
    </w:pPr>
    <w:rPr>
      <w:rFonts w:ascii="Times New Roman" w:hAnsi="Times New Roman"/>
      <w:kern w:val="2"/>
      <w:sz w:val="24"/>
      <w:szCs w:val="24"/>
      <w:lang w:eastAsia="zh-CN"/>
    </w:rPr>
  </w:style>
  <w:style w:type="paragraph" w:styleId="7">
    <w:name w:val="Body Text Indent 2"/>
    <w:basedOn w:val="1"/>
    <w:qFormat/>
    <w:uiPriority w:val="0"/>
    <w:pPr>
      <w:spacing w:line="300" w:lineRule="exact"/>
      <w:ind w:left="798" w:leftChars="371" w:hanging="19" w:hangingChars="8"/>
    </w:pPr>
    <w:rPr>
      <w:sz w:val="24"/>
    </w:rPr>
  </w:style>
  <w:style w:type="paragraph" w:styleId="8">
    <w:name w:val="Balloon Text"/>
    <w:basedOn w:val="1"/>
    <w:uiPriority w:val="0"/>
    <w:rPr>
      <w:sz w:val="18"/>
      <w:szCs w:val="18"/>
    </w:rPr>
  </w:style>
  <w:style w:type="paragraph" w:styleId="9">
    <w:name w:val="footer"/>
    <w:basedOn w:val="1"/>
    <w:uiPriority w:val="0"/>
    <w:pPr>
      <w:tabs>
        <w:tab w:val="center" w:pos="4153"/>
        <w:tab w:val="right" w:pos="8306"/>
        <w:tab w:val="clear" w:pos="720"/>
      </w:tabs>
      <w:snapToGrid w:val="0"/>
    </w:pPr>
    <w:rPr>
      <w:sz w:val="18"/>
      <w:szCs w:val="18"/>
    </w:rPr>
  </w:style>
  <w:style w:type="paragraph" w:styleId="10">
    <w:name w:val="header"/>
    <w:basedOn w:val="1"/>
    <w:link w:val="18"/>
    <w:uiPriority w:val="0"/>
    <w:pPr>
      <w:pBdr>
        <w:bottom w:val="single" w:color="auto" w:sz="6" w:space="1"/>
      </w:pBdr>
      <w:tabs>
        <w:tab w:val="center" w:pos="4153"/>
        <w:tab w:val="right" w:pos="8306"/>
        <w:tab w:val="clear" w:pos="720"/>
      </w:tabs>
      <w:snapToGrid w:val="0"/>
      <w:jc w:val="center"/>
    </w:pPr>
    <w:rPr>
      <w:sz w:val="18"/>
      <w:szCs w:val="18"/>
    </w:rPr>
  </w:style>
  <w:style w:type="paragraph" w:styleId="11">
    <w:name w:val="Body Text Indent 3"/>
    <w:basedOn w:val="1"/>
    <w:qFormat/>
    <w:uiPriority w:val="0"/>
    <w:pPr>
      <w:widowControl w:val="0"/>
      <w:tabs>
        <w:tab w:val="clear" w:pos="720"/>
      </w:tabs>
      <w:spacing w:after="120"/>
      <w:ind w:left="420" w:leftChars="200"/>
      <w:jc w:val="both"/>
    </w:pPr>
    <w:rPr>
      <w:rFonts w:ascii="Times New Roman" w:hAnsi="Times New Roman"/>
      <w:kern w:val="2"/>
      <w:sz w:val="16"/>
      <w:szCs w:val="16"/>
      <w:lang w:eastAsia="zh-CN"/>
    </w:rPr>
  </w:style>
  <w:style w:type="paragraph" w:styleId="12">
    <w:name w:val="Normal (Web)"/>
    <w:basedOn w:val="1"/>
    <w:unhideWhenUsed/>
    <w:qFormat/>
    <w:uiPriority w:val="99"/>
    <w:pPr>
      <w:tabs>
        <w:tab w:val="clear" w:pos="720"/>
      </w:tabs>
      <w:spacing w:before="100" w:beforeAutospacing="1" w:after="100" w:afterAutospacing="1"/>
    </w:pPr>
    <w:rPr>
      <w:rFonts w:ascii="PMingLiU" w:hAnsi="PMingLiU" w:eastAsia="PMingLiU" w:cs="PMingLiU"/>
      <w:sz w:val="24"/>
      <w:szCs w:val="24"/>
      <w:lang w:eastAsia="zh-TW"/>
    </w:rPr>
  </w:style>
  <w:style w:type="character" w:styleId="15">
    <w:name w:val="Strong"/>
    <w:basedOn w:val="14"/>
    <w:qFormat/>
    <w:uiPriority w:val="0"/>
    <w:rPr>
      <w:b/>
      <w:bCs/>
    </w:rPr>
  </w:style>
  <w:style w:type="character" w:styleId="16">
    <w:name w:val="FollowedHyperlink"/>
    <w:basedOn w:val="14"/>
    <w:uiPriority w:val="0"/>
    <w:rPr>
      <w:color w:val="800080"/>
      <w:u w:val="single"/>
    </w:rPr>
  </w:style>
  <w:style w:type="character" w:styleId="17">
    <w:name w:val="Hyperlink"/>
    <w:basedOn w:val="14"/>
    <w:uiPriority w:val="0"/>
    <w:rPr>
      <w:color w:val="000000"/>
      <w:u w:val="none"/>
    </w:rPr>
  </w:style>
  <w:style w:type="character" w:customStyle="1" w:styleId="18">
    <w:name w:val="页眉 字符"/>
    <w:basedOn w:val="14"/>
    <w:link w:val="10"/>
    <w:uiPriority w:val="0"/>
    <w:rPr>
      <w:rFonts w:ascii="Garamond" w:hAnsi="Garamond"/>
      <w:sz w:val="18"/>
      <w:szCs w:val="18"/>
      <w:lang w:eastAsia="en-US"/>
    </w:rPr>
  </w:style>
  <w:style w:type="character" w:customStyle="1" w:styleId="19">
    <w:name w:val="正文文本缩进 Char Char"/>
    <w:basedOn w:val="14"/>
    <w:uiPriority w:val="0"/>
    <w:rPr>
      <w:kern w:val="2"/>
      <w:sz w:val="21"/>
      <w:szCs w:val="24"/>
    </w:rPr>
  </w:style>
  <w:style w:type="character" w:customStyle="1" w:styleId="20">
    <w:name w:val="style51"/>
    <w:basedOn w:val="14"/>
    <w:uiPriority w:val="0"/>
    <w:rPr>
      <w:rFonts w:hint="default" w:ascii="Courier New" w:hAnsi="Courier New" w:cs="Courier New"/>
      <w:sz w:val="25"/>
      <w:szCs w:val="25"/>
    </w:rPr>
  </w:style>
  <w:style w:type="character" w:customStyle="1" w:styleId="21">
    <w:name w:val="批注框文本 Char Char"/>
    <w:basedOn w:val="14"/>
    <w:qFormat/>
    <w:uiPriority w:val="0"/>
    <w:rPr>
      <w:kern w:val="2"/>
      <w:sz w:val="18"/>
      <w:szCs w:val="18"/>
    </w:rPr>
  </w:style>
  <w:style w:type="character" w:customStyle="1" w:styleId="22">
    <w:name w:val="纯文本 Char Char"/>
    <w:basedOn w:val="14"/>
    <w:qFormat/>
    <w:uiPriority w:val="0"/>
    <w:rPr>
      <w:rFonts w:ascii="宋体" w:hAnsi="Courier New" w:cs="仿宋_GB2312"/>
      <w:kern w:val="2"/>
      <w:sz w:val="21"/>
      <w:szCs w:val="21"/>
    </w:rPr>
  </w:style>
  <w:style w:type="character" w:customStyle="1" w:styleId="23">
    <w:name w:val="标题 2 字符"/>
    <w:basedOn w:val="14"/>
    <w:link w:val="3"/>
    <w:qFormat/>
    <w:uiPriority w:val="9"/>
    <w:rPr>
      <w:rFonts w:ascii="Cambria" w:hAnsi="Cambria" w:eastAsia="宋体" w:cs="Times New Roman"/>
      <w:b/>
      <w:bCs/>
      <w:kern w:val="2"/>
      <w:sz w:val="32"/>
      <w:szCs w:val="32"/>
    </w:rPr>
  </w:style>
  <w:style w:type="paragraph" w:styleId="24">
    <w:name w:val="List Paragraph"/>
    <w:basedOn w:val="1"/>
    <w:unhideWhenUsed/>
    <w:qFormat/>
    <w:uiPriority w:val="99"/>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Words>
  <Characters>596</Characters>
  <Lines>4</Lines>
  <Paragraphs>1</Paragraphs>
  <TotalTime>194</TotalTime>
  <ScaleCrop>false</ScaleCrop>
  <LinksUpToDate>false</LinksUpToDate>
  <CharactersWithSpaces>699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2023-04-25T00:54:00Z</dcterms:created>
  <dc:creator>yolen</dc:creator>
  <cp:lastModifiedBy>Administrator</cp:lastModifiedBy>
  <cp:lastPrinted>2009-06-25T01:42:00Z</cp:lastPrinted>
  <dcterms:modified xsi:type="dcterms:W3CDTF">2023-11-16T02:11:26Z</dcterms:modified>
  <dc:title>专利技术评估所需资料清单</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180DFD81434441FEA666F6610489DD8F_13</vt:lpwstr>
  </property>
</Properties>
</file>