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17355" w14:textId="77A65D8A" w:rsidR="000868F2" w:rsidRDefault="00842619">
      <w:pPr>
        <w:rPr>
          <w:rFonts w:hint="eastAsia"/>
        </w:rPr>
      </w:pPr>
      <w:r>
        <w:rPr>
          <w:rFonts w:hint="eastAsia"/>
        </w:rPr>
        <w:t>毕业论文第四章对实验有着详细的实验参数说明</w:t>
      </w:r>
    </w:p>
    <w:sectPr w:rsidR="00086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17"/>
    <w:rsid w:val="000868F2"/>
    <w:rsid w:val="00116117"/>
    <w:rsid w:val="0084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4EC00"/>
  <w15:chartTrackingRefBased/>
  <w15:docId w15:val="{A56CD8B4-3F9C-46CF-870C-03CCA3F5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峰</dc:creator>
  <cp:keywords/>
  <dc:description/>
  <cp:lastModifiedBy>薛 峰</cp:lastModifiedBy>
  <cp:revision>2</cp:revision>
  <dcterms:created xsi:type="dcterms:W3CDTF">2020-07-05T00:13:00Z</dcterms:created>
  <dcterms:modified xsi:type="dcterms:W3CDTF">2020-07-05T00:14:00Z</dcterms:modified>
</cp:coreProperties>
</file>