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管理员群发</w:t>
      </w:r>
      <w:r>
        <w:rPr>
          <w:rFonts w:hint="eastAsia"/>
          <w:lang w:val="en-US" w:eastAsia="zh-CN"/>
        </w:rPr>
        <w:t>事件流</w:t>
      </w:r>
      <w:r>
        <w:rPr>
          <w:rFonts w:hint="eastAsia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1.点击通讯-群发按钮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2.输入特服号码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3.选择群发商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4.点击批次添加按钮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5.从通讯录中选择收信人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6.选择发送时间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7.选择发送条件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8.点击发送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636B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t>9.发送完成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E257B"/>
    <w:rsid w:val="29BE257B"/>
    <w:rsid w:val="4EB02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2015-11-06T05:19:00Z</dcterms:created>
  <dc:creator>Tete</dc:creator>
  <cp:lastModifiedBy>Tete</cp:lastModifiedBy>
  <dcterms:modified xsi:type="dcterms:W3CDTF">2015-11-08T13:19:47Z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