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DD948FC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解决分布式事务</w:t>
      </w:r>
    </w:p>
    <w:p w14:paraId="385631DC"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0500" cy="153797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02205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</w:t>
      </w:r>
    </w:p>
    <w:p w14:paraId="7F629DE6">
      <w:r>
        <w:drawing>
          <wp:inline distT="0" distB="0" distL="114300" distR="114300">
            <wp:extent cx="5267960" cy="158115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58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BC98D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</w:t>
      </w:r>
    </w:p>
    <w:p w14:paraId="64FB4A02">
      <w:r>
        <w:drawing>
          <wp:inline distT="0" distB="0" distL="114300" distR="114300">
            <wp:extent cx="5270500" cy="99949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9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7F23F">
      <w:pPr>
        <w:rPr>
          <w:rFonts w:hint="eastAsia" w:eastAsiaTheme="minorEastAsia"/>
          <w:lang w:val="en-US" w:eastAsia="zh-CN"/>
        </w:rPr>
      </w:pPr>
    </w:p>
    <w:p w14:paraId="11F28D8D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本地事务</w:t>
      </w:r>
    </w:p>
    <w:p w14:paraId="6E136B3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@Transcational 一个数据库</w:t>
      </w:r>
    </w:p>
    <w:p w14:paraId="4770DFE1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Seata-二阶段提交协议</w:t>
      </w:r>
    </w:p>
    <w:p w14:paraId="0DB5EA36">
      <w:r>
        <w:drawing>
          <wp:inline distT="0" distB="0" distL="114300" distR="114300">
            <wp:extent cx="5273675" cy="2523490"/>
            <wp:effectExtent l="0" t="0" r="3175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2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7ED2C">
      <w:r>
        <w:drawing>
          <wp:inline distT="0" distB="0" distL="114300" distR="114300">
            <wp:extent cx="5268595" cy="3405505"/>
            <wp:effectExtent l="0" t="0" r="825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0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586E4">
      <w:r>
        <w:drawing>
          <wp:inline distT="0" distB="0" distL="114300" distR="114300">
            <wp:extent cx="5269865" cy="1500505"/>
            <wp:effectExtent l="0" t="0" r="6985" b="44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0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D3723"/>
    <w:p w14:paraId="64BE9C09"/>
    <w:p w14:paraId="67DD71E2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AT模式</w:t>
      </w:r>
    </w:p>
    <w:p w14:paraId="3F346AD0">
      <w:r>
        <w:drawing>
          <wp:inline distT="0" distB="0" distL="114300" distR="114300">
            <wp:extent cx="5268595" cy="2163445"/>
            <wp:effectExtent l="0" t="0" r="825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16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597F6">
      <w:r>
        <w:drawing>
          <wp:inline distT="0" distB="0" distL="114300" distR="114300">
            <wp:extent cx="5265420" cy="1622425"/>
            <wp:effectExtent l="0" t="0" r="11430" b="158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62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6E6180">
      <w:r>
        <w:drawing>
          <wp:inline distT="0" distB="0" distL="114300" distR="114300">
            <wp:extent cx="5267960" cy="2221865"/>
            <wp:effectExtent l="0" t="0" r="8890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2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1EB8">
      <w:pPr>
        <w:pStyle w:val="2"/>
        <w:numPr>
          <w:ilvl w:val="0"/>
          <w:numId w:val="1"/>
        </w:numPr>
        <w:bidi w:val="0"/>
        <w:ind w:left="425" w:leftChars="0" w:hanging="425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TCC模式</w:t>
      </w:r>
    </w:p>
    <w:p w14:paraId="00B6FE90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2307590"/>
            <wp:effectExtent l="0" t="0" r="6985" b="165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30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DE3556"/>
    <w:multiLevelType w:val="singleLevel"/>
    <w:tmpl w:val="DCDE3556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5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jA2YzFmMTZkODAzZDIxYmQ0ODlmOWJlYWRkNzdlZDAifQ=="/>
  </w:docVars>
  <w:rsids>
    <w:rsidRoot w:val="00000000"/>
    <w:rsid w:val="0017029E"/>
    <w:rsid w:val="180B1F9C"/>
    <w:rsid w:val="21FE0E12"/>
    <w:rsid w:val="2CFD6534"/>
    <w:rsid w:val="383B4A51"/>
    <w:rsid w:val="406A389E"/>
    <w:rsid w:val="46694C00"/>
    <w:rsid w:val="4B9D731A"/>
    <w:rsid w:val="4E3F0497"/>
    <w:rsid w:val="55564EAC"/>
    <w:rsid w:val="615640F5"/>
    <w:rsid w:val="65AC4B11"/>
    <w:rsid w:val="66955355"/>
    <w:rsid w:val="71C836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19</TotalTime>
  <ScaleCrop>false</ScaleCrop>
  <LinksUpToDate>false</LinksUpToDate>
  <CharactersWithSpaces>0</CharactersWithSpaces>
  <Application>WPS Office_12.1.0.17147_F1E327BC-269C-435d-A152-05C5408002CA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2024-07-22T14:37:16Z</dcterms:created>
  <dc:creator>fangx</dc:creator>
  <cp:lastModifiedBy>FANGXIN</cp:lastModifiedBy>
  <dcterms:modified xsi:type="dcterms:W3CDTF">2024-07-22T15:44:45Z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37CDA83F6468468BA965CBAEA276EC60_12</vt:lpwstr>
  </property>
</Properties>
</file>