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B29" w:rsidRDefault="007D5B29" w:rsidP="007D5B29"/>
    <w:p w:rsidR="00C4426F" w:rsidRDefault="007D5B29" w:rsidP="007D5B29">
      <w:r>
        <w:rPr>
          <w:rFonts w:hint="eastAsia"/>
        </w:rPr>
        <w:t>电力市场出清要考虑激励相容约束（这里指贝叶斯激励相容）</w:t>
      </w:r>
      <w:r>
        <w:rPr>
          <w:rFonts w:hint="eastAsia"/>
        </w:rPr>
        <w:t>。</w:t>
      </w:r>
    </w:p>
    <w:p w:rsidR="000068CE" w:rsidRDefault="000068CE" w:rsidP="007D5B29"/>
    <w:p w:rsidR="00A16328" w:rsidRDefault="00E166DB" w:rsidP="007D5B29">
      <w:r>
        <w:t>激励相容约束可以表征为</w:t>
      </w:r>
    </w:p>
    <w:p w:rsidR="00A16328" w:rsidRDefault="00A16328" w:rsidP="007D5B29">
      <w:pPr>
        <w:rPr>
          <w:rFonts w:hint="eastAsia"/>
        </w:rPr>
      </w:pPr>
      <w:r>
        <w:t>如果对于买方来讲</w:t>
      </w:r>
      <w:r>
        <w:rPr>
          <w:rFonts w:hint="eastAsia"/>
        </w:rPr>
        <w:t>，类型参数（</w:t>
      </w:r>
      <w:r>
        <w:t>成本</w:t>
      </w:r>
      <w:r>
        <w:rPr>
          <w:rFonts w:hint="eastAsia"/>
        </w:rPr>
        <w:t>）</w:t>
      </w:r>
      <w:r>
        <w:t>越高</w:t>
      </w:r>
      <w:r>
        <w:rPr>
          <w:rFonts w:hint="eastAsia"/>
        </w:rPr>
        <w:t>，</w:t>
      </w:r>
      <w:r>
        <w:t>中标量就越低</w:t>
      </w:r>
    </w:p>
    <w:p w:rsidR="00A16328" w:rsidRDefault="00A16328" w:rsidP="007D5B29"/>
    <w:p w:rsidR="00E41528" w:rsidRDefault="00E41528" w:rsidP="007D5B29"/>
    <w:p w:rsidR="00E41528" w:rsidRPr="00E41528" w:rsidRDefault="00E41528" w:rsidP="00E41528">
      <w:pPr>
        <w:spacing w:before="240"/>
      </w:pPr>
      <w:r>
        <w:t>决定自己说不说真话的都是贝叶斯概念上的期望值</w:t>
      </w:r>
      <w:r>
        <w:rPr>
          <w:rFonts w:hint="eastAsia"/>
        </w:rPr>
        <w:t>，</w:t>
      </w:r>
      <w:r>
        <w:t>没必要知道具体的分配规则</w:t>
      </w:r>
      <w:r>
        <w:rPr>
          <w:rFonts w:hint="eastAsia"/>
        </w:rPr>
        <w:t>M(</w:t>
      </w:r>
      <w:r w:rsidRPr="00E41528">
        <w:rPr>
          <w:b/>
        </w:rPr>
        <w:t>x</w:t>
      </w:r>
      <w:r>
        <w:t>)</w:t>
      </w:r>
      <w:r>
        <w:t>和</w:t>
      </w:r>
      <w:r>
        <w:rPr>
          <w:rFonts w:hint="eastAsia"/>
        </w:rPr>
        <w:t>Q</w:t>
      </w:r>
      <w:r>
        <w:t>(</w:t>
      </w:r>
      <w:r w:rsidRPr="00E41528">
        <w:rPr>
          <w:rFonts w:hint="eastAsia"/>
          <w:b/>
        </w:rPr>
        <w:t>x</w:t>
      </w:r>
      <w:r>
        <w:t>)</w:t>
      </w:r>
      <w:r>
        <w:rPr>
          <w:rFonts w:hint="eastAsia"/>
        </w:rPr>
        <w:t>，</w:t>
      </w:r>
      <w:r>
        <w:t>只需要知道</w:t>
      </w:r>
      <w:r>
        <w:t>m(x)</w:t>
      </w:r>
      <w:r>
        <w:t>和</w:t>
      </w:r>
      <w:r>
        <w:rPr>
          <w:rFonts w:hint="eastAsia"/>
        </w:rPr>
        <w:t>q</w:t>
      </w:r>
      <w:r>
        <w:t>(x), x</w:t>
      </w:r>
      <w:r>
        <w:t>是自己的类型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t>(x)</w:t>
      </w:r>
      <w:r>
        <w:t>是只知道自己类型</w:t>
      </w:r>
      <w:r>
        <w:rPr>
          <w:rFonts w:hint="eastAsia"/>
        </w:rPr>
        <w:t>x</w:t>
      </w:r>
      <w:r>
        <w:rPr>
          <w:rFonts w:hint="eastAsia"/>
        </w:rPr>
        <w:t>时，对</w:t>
      </w:r>
      <w:r>
        <w:rPr>
          <w:rFonts w:hint="eastAsia"/>
        </w:rPr>
        <w:t>M</w:t>
      </w:r>
      <w:r>
        <w:t>(</w:t>
      </w:r>
      <w:r>
        <w:rPr>
          <w:b/>
        </w:rPr>
        <w:t>x</w:t>
      </w:r>
      <w:r>
        <w:rPr>
          <w:rFonts w:hint="eastAsia"/>
        </w:rPr>
        <w:t>)</w:t>
      </w:r>
      <w:r>
        <w:t>中的</w:t>
      </w:r>
      <w:r>
        <w:rPr>
          <w:rFonts w:hint="eastAsia"/>
        </w:rPr>
        <w:t>x</w:t>
      </w:r>
      <w:r>
        <w:rPr>
          <w:vertAlign w:val="subscript"/>
        </w:rPr>
        <w:t>-i</w:t>
      </w:r>
      <w:r>
        <w:t>做期望后的值</w:t>
      </w:r>
      <w:r>
        <w:rPr>
          <w:rFonts w:hint="eastAsia"/>
        </w:rPr>
        <w:t>。</w:t>
      </w:r>
    </w:p>
    <w:p w:rsidR="00E41528" w:rsidRPr="00E41528" w:rsidRDefault="00E41528" w:rsidP="007D5B29">
      <w:pPr>
        <w:rPr>
          <w:rFonts w:hint="eastAsia"/>
        </w:rPr>
      </w:pPr>
    </w:p>
    <w:p w:rsidR="00541AD5" w:rsidRDefault="00541AD5" w:rsidP="007D5B29">
      <w:pPr>
        <w:rPr>
          <w:rFonts w:hint="eastAsia"/>
        </w:rPr>
      </w:pPr>
      <w:r>
        <w:t>U(x’, x)</w:t>
      </w:r>
      <w:r w:rsidR="00A16328">
        <w:t xml:space="preserve">= </w:t>
      </w:r>
      <w:r w:rsidR="00E41528">
        <w:t>m(</w:t>
      </w:r>
      <w:r w:rsidR="00E41528">
        <w:rPr>
          <w:rFonts w:hint="eastAsia"/>
        </w:rPr>
        <w:t>x</w:t>
      </w:r>
      <w:r>
        <w:t>’</w:t>
      </w:r>
      <w:r w:rsidR="00E41528">
        <w:t>) –q(x</w:t>
      </w:r>
      <w:r>
        <w:t>’</w:t>
      </w:r>
      <w:r w:rsidR="00E41528">
        <w:t>)x</w:t>
      </w:r>
    </w:p>
    <w:p w:rsidR="00541AD5" w:rsidRDefault="00E41528" w:rsidP="007D5B29">
      <w:r>
        <w:t>如果需要保证激励相容</w:t>
      </w:r>
      <w:r>
        <w:rPr>
          <w:rFonts w:hint="eastAsia"/>
        </w:rPr>
        <w:t>，</w:t>
      </w:r>
      <w:r>
        <w:t>其实是</w:t>
      </w:r>
      <w:r w:rsidR="00541AD5">
        <w:rPr>
          <w:rFonts w:hint="eastAsia"/>
        </w:rPr>
        <w:t>U</w:t>
      </w:r>
      <w:r w:rsidR="00541AD5">
        <w:t>(x, x)&gt;=U(x’, x)</w:t>
      </w:r>
    </w:p>
    <w:p w:rsidR="00E41528" w:rsidRPr="0099598C" w:rsidRDefault="00AC4972" w:rsidP="007D5B29">
      <w:pPr>
        <w:rPr>
          <w:rFonts w:hint="eastAsia"/>
        </w:rPr>
      </w:pPr>
      <w:r>
        <w:t>令</w:t>
      </w:r>
      <w:r>
        <w:t>U</w:t>
      </w:r>
      <w:r>
        <w:rPr>
          <w:vertAlign w:val="superscript"/>
        </w:rPr>
        <w:t>truth</w:t>
      </w:r>
      <w:r>
        <w:t>(x) = m(x)-q(x)x</w:t>
      </w:r>
      <w:r w:rsidR="0099598C">
        <w:rPr>
          <w:rFonts w:hint="eastAsia"/>
        </w:rPr>
        <w:t>，</w:t>
      </w:r>
      <w:r w:rsidR="0099598C">
        <w:t>U</w:t>
      </w:r>
      <w:r w:rsidR="0099598C">
        <w:rPr>
          <w:vertAlign w:val="superscript"/>
        </w:rPr>
        <w:t>truth</w:t>
      </w:r>
      <w:r w:rsidR="0099598C">
        <w:t xml:space="preserve">(x’) = </w:t>
      </w:r>
      <w:r w:rsidR="0099598C">
        <w:rPr>
          <w:rFonts w:hint="eastAsia"/>
        </w:rPr>
        <w:t>m</w:t>
      </w:r>
      <w:r w:rsidR="0099598C">
        <w:t>(x’)-q(x’)x’&gt;=m(x)-q(x)x’</w:t>
      </w:r>
    </w:p>
    <w:p w:rsidR="00AC4972" w:rsidRDefault="00AC4972" w:rsidP="007D5B29">
      <w:r w:rsidRPr="00F63381">
        <w:rPr>
          <w:highlight w:val="yellow"/>
        </w:rPr>
        <w:t>U</w:t>
      </w:r>
      <w:r w:rsidRPr="00F63381">
        <w:rPr>
          <w:highlight w:val="yellow"/>
          <w:vertAlign w:val="superscript"/>
        </w:rPr>
        <w:t>truth</w:t>
      </w:r>
      <w:r w:rsidRPr="00F63381">
        <w:rPr>
          <w:highlight w:val="yellow"/>
        </w:rPr>
        <w:t>(x)</w:t>
      </w:r>
      <w:r w:rsidRPr="00F63381">
        <w:rPr>
          <w:highlight w:val="yellow"/>
        </w:rPr>
        <w:t xml:space="preserve"> = </w:t>
      </w:r>
      <w:r w:rsidRPr="00F63381">
        <w:rPr>
          <w:highlight w:val="yellow"/>
        </w:rPr>
        <w:t>m(</w:t>
      </w:r>
      <w:r w:rsidRPr="00F63381">
        <w:rPr>
          <w:rFonts w:hint="eastAsia"/>
          <w:highlight w:val="yellow"/>
        </w:rPr>
        <w:t>x</w:t>
      </w:r>
      <w:r w:rsidRPr="00F63381">
        <w:rPr>
          <w:highlight w:val="yellow"/>
        </w:rPr>
        <w:t>) –q(x)x</w:t>
      </w:r>
      <w:r w:rsidR="00CD7497" w:rsidRPr="00F63381">
        <w:rPr>
          <w:highlight w:val="yellow"/>
        </w:rPr>
        <w:t xml:space="preserve"> </w:t>
      </w:r>
      <w:r w:rsidRPr="00F63381">
        <w:rPr>
          <w:rFonts w:hint="eastAsia"/>
          <w:highlight w:val="yellow"/>
        </w:rPr>
        <w:t xml:space="preserve"> </w:t>
      </w:r>
      <w:r w:rsidRPr="00F63381">
        <w:rPr>
          <w:highlight w:val="yellow"/>
        </w:rPr>
        <w:t>&gt;=</w:t>
      </w:r>
      <w:r w:rsidR="00CD7497" w:rsidRPr="00F63381">
        <w:rPr>
          <w:highlight w:val="yellow"/>
        </w:rPr>
        <w:t xml:space="preserve"> </w:t>
      </w:r>
      <w:r w:rsidRPr="00F63381">
        <w:rPr>
          <w:highlight w:val="yellow"/>
        </w:rPr>
        <w:t>m(</w:t>
      </w:r>
      <w:r w:rsidRPr="00F63381">
        <w:rPr>
          <w:rFonts w:hint="eastAsia"/>
          <w:highlight w:val="yellow"/>
        </w:rPr>
        <w:t>x</w:t>
      </w:r>
      <w:r w:rsidRPr="00F63381">
        <w:rPr>
          <w:highlight w:val="yellow"/>
        </w:rPr>
        <w:t>’) –q(x’)x</w:t>
      </w:r>
      <w:r w:rsidRPr="00F63381">
        <w:rPr>
          <w:highlight w:val="yellow"/>
        </w:rPr>
        <w:t xml:space="preserve"> = m(x’) – q(x’)x’ + q(x’</w:t>
      </w:r>
      <w:r w:rsidR="00CD7497" w:rsidRPr="00F63381">
        <w:rPr>
          <w:highlight w:val="yellow"/>
        </w:rPr>
        <w:t xml:space="preserve">)(x’-x) = </w:t>
      </w:r>
      <w:r w:rsidR="00CD7497" w:rsidRPr="00F63381">
        <w:rPr>
          <w:highlight w:val="yellow"/>
        </w:rPr>
        <w:t>U</w:t>
      </w:r>
      <w:r w:rsidR="00CD7497" w:rsidRPr="00F63381">
        <w:rPr>
          <w:highlight w:val="yellow"/>
          <w:vertAlign w:val="superscript"/>
        </w:rPr>
        <w:t>truth</w:t>
      </w:r>
      <w:r w:rsidR="00CD7497" w:rsidRPr="00F63381">
        <w:rPr>
          <w:highlight w:val="yellow"/>
        </w:rPr>
        <w:t>(x’)</w:t>
      </w:r>
      <w:r w:rsidR="00CD7497" w:rsidRPr="00F63381">
        <w:rPr>
          <w:highlight w:val="yellow"/>
        </w:rPr>
        <w:t xml:space="preserve"> + </w:t>
      </w:r>
      <w:r w:rsidR="00CD7497" w:rsidRPr="00F63381">
        <w:rPr>
          <w:highlight w:val="yellow"/>
        </w:rPr>
        <w:t>q(x’)(x’-x)</w:t>
      </w:r>
    </w:p>
    <w:p w:rsidR="00F63381" w:rsidRDefault="00F63381" w:rsidP="00F63381">
      <w:r w:rsidRPr="00F63381">
        <w:rPr>
          <w:highlight w:val="yellow"/>
        </w:rPr>
        <w:t>U</w:t>
      </w:r>
      <w:r w:rsidRPr="00F63381">
        <w:rPr>
          <w:highlight w:val="yellow"/>
          <w:vertAlign w:val="superscript"/>
        </w:rPr>
        <w:t>truth</w:t>
      </w:r>
      <w:r w:rsidRPr="00F63381">
        <w:rPr>
          <w:highlight w:val="yellow"/>
        </w:rPr>
        <w:t>(x)</w:t>
      </w:r>
      <w:r w:rsidRPr="00F63381">
        <w:rPr>
          <w:highlight w:val="yellow"/>
        </w:rPr>
        <w:t xml:space="preserve"> - </w:t>
      </w:r>
      <w:r w:rsidRPr="00F63381">
        <w:rPr>
          <w:highlight w:val="yellow"/>
        </w:rPr>
        <w:t>U</w:t>
      </w:r>
      <w:r w:rsidRPr="00F63381">
        <w:rPr>
          <w:highlight w:val="yellow"/>
          <w:vertAlign w:val="superscript"/>
        </w:rPr>
        <w:t>truth</w:t>
      </w:r>
      <w:r w:rsidRPr="00F63381">
        <w:rPr>
          <w:highlight w:val="yellow"/>
        </w:rPr>
        <w:t>(x’)</w:t>
      </w:r>
      <w:r w:rsidRPr="00F63381">
        <w:rPr>
          <w:highlight w:val="yellow"/>
        </w:rPr>
        <w:t xml:space="preserve"> &gt;= - </w:t>
      </w:r>
      <w:r w:rsidRPr="00F63381">
        <w:rPr>
          <w:highlight w:val="yellow"/>
        </w:rPr>
        <w:t>q(x’)</w:t>
      </w:r>
      <w:r w:rsidRPr="00F63381">
        <w:rPr>
          <w:highlight w:val="yellow"/>
        </w:rPr>
        <w:t xml:space="preserve"> (x</w:t>
      </w:r>
      <w:r w:rsidRPr="00F63381">
        <w:rPr>
          <w:highlight w:val="yellow"/>
        </w:rPr>
        <w:t>-x</w:t>
      </w:r>
      <w:r w:rsidRPr="00F63381">
        <w:rPr>
          <w:highlight w:val="yellow"/>
        </w:rPr>
        <w:t>’</w:t>
      </w:r>
      <w:r w:rsidRPr="00F63381">
        <w:rPr>
          <w:highlight w:val="yellow"/>
        </w:rPr>
        <w:t>)</w:t>
      </w:r>
    </w:p>
    <w:p w:rsidR="0099598C" w:rsidRDefault="0099598C" w:rsidP="00F63381">
      <w:r>
        <w:rPr>
          <w:rFonts w:hint="eastAsia"/>
          <w:highlight w:val="yellow"/>
        </w:rPr>
        <w:t>【这里都有一个很重要的假设，要是连续函数】</w:t>
      </w:r>
    </w:p>
    <w:p w:rsidR="0099598C" w:rsidRPr="0099598C" w:rsidRDefault="0099598C" w:rsidP="00F63381">
      <w:pPr>
        <w:rPr>
          <w:rFonts w:hint="eastAsia"/>
          <w:color w:val="FF0000"/>
        </w:rPr>
      </w:pPr>
      <w:r w:rsidRPr="0099598C">
        <w:rPr>
          <w:color w:val="FF0000"/>
        </w:rPr>
        <w:t>不过这里，既然</w:t>
      </w:r>
      <w:r w:rsidRPr="0099598C">
        <w:rPr>
          <w:rFonts w:hint="eastAsia"/>
          <w:color w:val="FF0000"/>
        </w:rPr>
        <w:t>m</w:t>
      </w:r>
      <w:r w:rsidRPr="0099598C">
        <w:rPr>
          <w:color w:val="FF0000"/>
        </w:rPr>
        <w:t>(x)</w:t>
      </w:r>
      <w:r w:rsidRPr="0099598C">
        <w:rPr>
          <w:color w:val="FF0000"/>
        </w:rPr>
        <w:t>和</w:t>
      </w:r>
      <w:r w:rsidRPr="0099598C">
        <w:rPr>
          <w:rFonts w:hint="eastAsia"/>
          <w:color w:val="FF0000"/>
        </w:rPr>
        <w:t>q</w:t>
      </w:r>
      <w:r w:rsidRPr="0099598C">
        <w:rPr>
          <w:color w:val="FF0000"/>
        </w:rPr>
        <w:t>(x)</w:t>
      </w:r>
      <w:r w:rsidRPr="0099598C">
        <w:rPr>
          <w:color w:val="FF0000"/>
        </w:rPr>
        <w:t>都是按照概率积分的</w:t>
      </w:r>
      <w:r w:rsidRPr="0099598C">
        <w:rPr>
          <w:rFonts w:hint="eastAsia"/>
          <w:color w:val="FF0000"/>
        </w:rPr>
        <w:t>，</w:t>
      </w:r>
      <w:r w:rsidRPr="0099598C">
        <w:rPr>
          <w:color w:val="FF0000"/>
        </w:rPr>
        <w:t>应该都是连续函数</w:t>
      </w:r>
      <w:r w:rsidRPr="0099598C">
        <w:rPr>
          <w:rFonts w:hint="eastAsia"/>
          <w:color w:val="FF0000"/>
        </w:rPr>
        <w:t>。</w:t>
      </w:r>
    </w:p>
    <w:p w:rsidR="00F63381" w:rsidRDefault="00F63381" w:rsidP="00611BEC">
      <w:pPr>
        <w:rPr>
          <w:rFonts w:hint="eastAsia"/>
        </w:rPr>
      </w:pPr>
    </w:p>
    <w:p w:rsidR="00F63381" w:rsidRDefault="00F63381" w:rsidP="00611BEC">
      <w:pPr>
        <w:rPr>
          <w:rFonts w:hint="eastAsia"/>
        </w:rPr>
      </w:pPr>
      <w:r>
        <w:t>黄色部分可以推导两个结论</w:t>
      </w:r>
      <w:r>
        <w:rPr>
          <w:rFonts w:hint="eastAsia"/>
        </w:rPr>
        <w:t>，</w:t>
      </w:r>
      <w:r>
        <w:t>一个是</w:t>
      </w:r>
      <w:r w:rsidR="0099598C">
        <w:t>-q(x’)</w:t>
      </w:r>
      <w:r w:rsidR="0099598C">
        <w:t>是导数</w:t>
      </w:r>
      <w:r w:rsidR="0099598C">
        <w:rPr>
          <w:rFonts w:hint="eastAsia"/>
        </w:rPr>
        <w:t>，</w:t>
      </w:r>
      <w:r w:rsidR="0099598C">
        <w:t>还有一个就是这是一个凸函数</w:t>
      </w:r>
      <w:r w:rsidR="0099598C">
        <w:rPr>
          <w:rFonts w:hint="eastAsia"/>
        </w:rPr>
        <w:t>，</w:t>
      </w:r>
      <w:r w:rsidR="0099598C">
        <w:t>因此</w:t>
      </w:r>
      <w:r w:rsidR="0099598C">
        <w:t>-q(x’)</w:t>
      </w:r>
      <w:r w:rsidR="0099598C">
        <w:t>必须单调增</w:t>
      </w:r>
      <w:r w:rsidR="0099598C">
        <w:rPr>
          <w:rFonts w:hint="eastAsia"/>
        </w:rPr>
        <w:t>。</w:t>
      </w:r>
    </w:p>
    <w:p w:rsidR="00611BEC" w:rsidRPr="0099598C" w:rsidRDefault="00611BEC" w:rsidP="007D5B29">
      <w:pPr>
        <w:rPr>
          <w:rFonts w:hint="eastAsia"/>
        </w:rPr>
      </w:pPr>
    </w:p>
    <w:p w:rsidR="00CD7497" w:rsidRPr="00F63381" w:rsidRDefault="00CD7497" w:rsidP="007D5B29">
      <w:pPr>
        <w:rPr>
          <w:color w:val="FF0000"/>
        </w:rPr>
      </w:pPr>
      <w:r>
        <w:t>说明</w:t>
      </w:r>
      <w:r>
        <w:t>U</w:t>
      </w:r>
      <w:r>
        <w:rPr>
          <w:vertAlign w:val="superscript"/>
        </w:rPr>
        <w:t>truth</w:t>
      </w:r>
      <w:r>
        <w:t>(x)</w:t>
      </w:r>
      <w:r>
        <w:t xml:space="preserve"> </w:t>
      </w:r>
      <w:r>
        <w:t>&gt;=</w:t>
      </w:r>
      <w:r>
        <w:t xml:space="preserve"> </w:t>
      </w:r>
      <w:r>
        <w:t>U</w:t>
      </w:r>
      <w:r>
        <w:rPr>
          <w:vertAlign w:val="superscript"/>
        </w:rPr>
        <w:t>truth</w:t>
      </w:r>
      <w:r>
        <w:t xml:space="preserve">(x’) </w:t>
      </w:r>
      <w:r>
        <w:t>-</w:t>
      </w:r>
      <w:r>
        <w:t xml:space="preserve"> q(x’)(x-x</w:t>
      </w:r>
      <w:r>
        <w:t>’</w:t>
      </w:r>
      <w:r>
        <w:t>)</w:t>
      </w:r>
      <w:r>
        <w:rPr>
          <w:rFonts w:hint="eastAsia"/>
        </w:rPr>
        <w:t>，</w:t>
      </w:r>
      <w:r>
        <w:t>说明对于一个卖方来讲</w:t>
      </w:r>
      <w:r>
        <w:rPr>
          <w:rFonts w:hint="eastAsia"/>
        </w:rPr>
        <w:t>，</w:t>
      </w:r>
      <w:r w:rsidR="00611BEC">
        <w:rPr>
          <w:rFonts w:hint="eastAsia"/>
        </w:rPr>
        <w:t>-</w:t>
      </w:r>
      <w:r w:rsidRPr="00F63381">
        <w:rPr>
          <w:rFonts w:hint="eastAsia"/>
          <w:color w:val="FF0000"/>
        </w:rPr>
        <w:t>q</w:t>
      </w:r>
      <w:r w:rsidRPr="00F63381">
        <w:rPr>
          <w:color w:val="FF0000"/>
        </w:rPr>
        <w:t>(x)</w:t>
      </w:r>
      <w:r w:rsidRPr="00F63381">
        <w:rPr>
          <w:color w:val="FF0000"/>
        </w:rPr>
        <w:t>应当是</w:t>
      </w:r>
      <w:r w:rsidR="00611BEC" w:rsidRPr="00F63381">
        <w:rPr>
          <w:color w:val="FF0000"/>
        </w:rPr>
        <w:t>U</w:t>
      </w:r>
      <w:r w:rsidR="00611BEC" w:rsidRPr="00F63381">
        <w:rPr>
          <w:color w:val="FF0000"/>
          <w:vertAlign w:val="superscript"/>
        </w:rPr>
        <w:t>truth</w:t>
      </w:r>
      <w:r w:rsidR="00611BEC" w:rsidRPr="00F63381">
        <w:rPr>
          <w:color w:val="FF0000"/>
        </w:rPr>
        <w:t>(x)</w:t>
      </w:r>
      <w:r w:rsidR="00611BEC" w:rsidRPr="00F63381">
        <w:rPr>
          <w:color w:val="FF0000"/>
        </w:rPr>
        <w:t>函数的导数</w:t>
      </w:r>
      <w:r w:rsidR="00611BEC" w:rsidRPr="00F63381">
        <w:rPr>
          <w:rFonts w:hint="eastAsia"/>
          <w:color w:val="FF0000"/>
        </w:rPr>
        <w:t>。</w:t>
      </w:r>
    </w:p>
    <w:p w:rsidR="00611BEC" w:rsidRDefault="00611BEC" w:rsidP="007D5B29"/>
    <w:p w:rsidR="00611BEC" w:rsidRDefault="00611BEC" w:rsidP="007D5B29">
      <w:pPr>
        <w:rPr>
          <w:rFonts w:hint="eastAsia"/>
        </w:rPr>
      </w:pPr>
      <w:r>
        <w:rPr>
          <w:rFonts w:hint="eastAsia"/>
        </w:rPr>
        <w:t>对于卖方来讲，</w:t>
      </w:r>
      <w:r>
        <w:rPr>
          <w:rFonts w:hint="eastAsia"/>
        </w:rPr>
        <w:t>x</w:t>
      </w:r>
      <w:r>
        <w:rPr>
          <w:rFonts w:hint="eastAsia"/>
        </w:rPr>
        <w:t>越高，</w:t>
      </w:r>
      <w:r>
        <w:t>U</w:t>
      </w:r>
      <w:r>
        <w:rPr>
          <w:vertAlign w:val="superscript"/>
        </w:rPr>
        <w:t>truth</w:t>
      </w:r>
      <w:r>
        <w:t>(x)</w:t>
      </w:r>
      <w:r w:rsidR="00F63381">
        <w:t>就越低</w:t>
      </w:r>
      <w:r w:rsidR="00F63381">
        <w:rPr>
          <w:rFonts w:hint="eastAsia"/>
        </w:rPr>
        <w:t>。</w:t>
      </w:r>
      <w:r w:rsidR="00F63381">
        <w:t>所以应该是从</w:t>
      </w:r>
      <w:r w:rsidR="00F63381">
        <w:rPr>
          <w:rFonts w:hint="eastAsia"/>
        </w:rPr>
        <w:t>0</w:t>
      </w:r>
      <w:r w:rsidR="00F63381">
        <w:rPr>
          <w:rFonts w:hint="eastAsia"/>
        </w:rPr>
        <w:t>开始的。</w:t>
      </w:r>
    </w:p>
    <w:p w:rsidR="00AC4972" w:rsidRDefault="0099598C" w:rsidP="007D5B29">
      <w:r>
        <w:t>用定积分的概念</w:t>
      </w:r>
      <w:r>
        <w:rPr>
          <w:rFonts w:hint="eastAsia"/>
        </w:rPr>
        <w:t>：</w:t>
      </w:r>
      <w:r>
        <w:t>U</w:t>
      </w:r>
      <w:r>
        <w:rPr>
          <w:vertAlign w:val="superscript"/>
        </w:rPr>
        <w:t>truth</w:t>
      </w:r>
      <w:r>
        <w:t>(x</w:t>
      </w:r>
      <w:r>
        <w:rPr>
          <w:vertAlign w:val="superscript"/>
        </w:rPr>
        <w:t>max</w:t>
      </w:r>
      <w:r>
        <w:t>)</w:t>
      </w:r>
      <w:r>
        <w:t xml:space="preserve"> - </w:t>
      </w:r>
      <w:r>
        <w:t>U</w:t>
      </w:r>
      <w:r>
        <w:rPr>
          <w:vertAlign w:val="superscript"/>
        </w:rPr>
        <w:t>truth</w:t>
      </w:r>
      <w:r>
        <w:t>(x)</w:t>
      </w:r>
      <w:r>
        <w:t xml:space="preserve"> =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max</m:t>
                </m:r>
              </m:sup>
            </m:sSup>
          </m:sup>
          <m:e>
            <m:r>
              <w:rPr>
                <w:rFonts w:ascii="Cambria Math" w:hAnsi="Cambria Math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:rsidR="0099598C" w:rsidRDefault="0099598C" w:rsidP="0099598C">
      <w:r>
        <w:t>令</w:t>
      </w:r>
      <w:r>
        <w:t>U</w:t>
      </w:r>
      <w:r>
        <w:rPr>
          <w:vertAlign w:val="superscript"/>
        </w:rPr>
        <w:t>truth</w:t>
      </w:r>
      <w:r>
        <w:t>(x)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t>U</w:t>
      </w:r>
      <w:r>
        <w:rPr>
          <w:vertAlign w:val="superscript"/>
        </w:rPr>
        <w:t>truth</w:t>
      </w:r>
      <w:r>
        <w:t>(x</w:t>
      </w:r>
      <w:r>
        <w:rPr>
          <w:vertAlign w:val="superscript"/>
        </w:rPr>
        <w:t>max</w:t>
      </w:r>
      <w:r>
        <w:t>)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max</m:t>
                </m:r>
              </m:sup>
            </m:sSup>
          </m:sup>
          <m:e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:rsidR="0099598C" w:rsidRDefault="0099598C" w:rsidP="007D5B29">
      <w:pPr>
        <w:rPr>
          <w:rFonts w:hint="eastAsia"/>
        </w:rPr>
      </w:pPr>
    </w:p>
    <w:p w:rsidR="0099598C" w:rsidRDefault="0099598C" w:rsidP="007D5B29">
      <w:pPr>
        <w:rPr>
          <w:color w:val="FF0000"/>
        </w:rPr>
      </w:pPr>
      <w:r w:rsidRPr="00B04ACB">
        <w:rPr>
          <w:rFonts w:hint="eastAsia"/>
          <w:color w:val="FF0000"/>
        </w:rPr>
        <w:t>另外，</w:t>
      </w:r>
      <w:r w:rsidRPr="00B04ACB">
        <w:rPr>
          <w:color w:val="FF0000"/>
        </w:rPr>
        <w:t>U</w:t>
      </w:r>
      <w:r w:rsidRPr="00B04ACB">
        <w:rPr>
          <w:color w:val="FF0000"/>
          <w:vertAlign w:val="superscript"/>
        </w:rPr>
        <w:t>truth</w:t>
      </w:r>
      <w:r w:rsidRPr="00B04ACB">
        <w:rPr>
          <w:color w:val="FF0000"/>
        </w:rPr>
        <w:t>(x</w:t>
      </w:r>
      <w:r w:rsidRPr="00B04ACB">
        <w:rPr>
          <w:color w:val="FF0000"/>
          <w:vertAlign w:val="superscript"/>
        </w:rPr>
        <w:t>max</w:t>
      </w:r>
      <w:r w:rsidRPr="00B04ACB">
        <w:rPr>
          <w:color w:val="FF0000"/>
        </w:rPr>
        <w:t>)</w:t>
      </w:r>
      <w:r w:rsidRPr="00B04ACB">
        <w:rPr>
          <w:color w:val="FF0000"/>
        </w:rPr>
        <w:t xml:space="preserve"> </w:t>
      </w:r>
      <w:r w:rsidRPr="00B04ACB">
        <w:rPr>
          <w:rFonts w:hint="eastAsia"/>
          <w:color w:val="FF0000"/>
        </w:rPr>
        <w:t>=</w:t>
      </w:r>
      <w:r w:rsidRPr="00B04ACB">
        <w:rPr>
          <w:color w:val="FF0000"/>
        </w:rPr>
        <w:t xml:space="preserve"> </w:t>
      </w:r>
      <w:r w:rsidRPr="00B04ACB">
        <w:rPr>
          <w:color w:val="FF0000"/>
        </w:rPr>
        <w:t>m(x</w:t>
      </w:r>
      <w:r w:rsidRPr="00B04ACB">
        <w:rPr>
          <w:color w:val="FF0000"/>
          <w:vertAlign w:val="superscript"/>
        </w:rPr>
        <w:t>max</w:t>
      </w:r>
      <w:r w:rsidRPr="00B04ACB">
        <w:rPr>
          <w:color w:val="FF0000"/>
        </w:rPr>
        <w:t>)-q(x</w:t>
      </w:r>
      <w:r w:rsidRPr="00B04ACB">
        <w:rPr>
          <w:color w:val="FF0000"/>
          <w:vertAlign w:val="superscript"/>
        </w:rPr>
        <w:t>max</w:t>
      </w:r>
      <w:r w:rsidRPr="00B04ACB">
        <w:rPr>
          <w:color w:val="FF0000"/>
        </w:rPr>
        <w:t>)</w:t>
      </w:r>
      <w:r w:rsidRPr="00B04ACB">
        <w:rPr>
          <w:color w:val="FF0000"/>
        </w:rPr>
        <w:t xml:space="preserve"> </w:t>
      </w:r>
      <w:r w:rsidRPr="00B04ACB">
        <w:rPr>
          <w:color w:val="FF0000"/>
        </w:rPr>
        <w:t>x</w:t>
      </w:r>
      <w:r w:rsidRPr="00B04ACB">
        <w:rPr>
          <w:color w:val="FF0000"/>
          <w:vertAlign w:val="superscript"/>
        </w:rPr>
        <w:t>max</w:t>
      </w:r>
      <w:r w:rsidRPr="00B04ACB">
        <w:rPr>
          <w:rFonts w:hint="eastAsia"/>
          <w:color w:val="FF0000"/>
        </w:rPr>
        <w:t>，</w:t>
      </w:r>
      <w:r w:rsidRPr="00B04ACB">
        <w:rPr>
          <w:color w:val="FF0000"/>
        </w:rPr>
        <w:t>一般等于</w:t>
      </w:r>
      <w:r w:rsidRPr="00B04ACB">
        <w:rPr>
          <w:rFonts w:hint="eastAsia"/>
          <w:color w:val="FF0000"/>
        </w:rPr>
        <w:t>0</w:t>
      </w:r>
      <w:r w:rsidRPr="00B04ACB">
        <w:rPr>
          <w:rFonts w:hint="eastAsia"/>
          <w:color w:val="FF0000"/>
        </w:rPr>
        <w:t>？</w:t>
      </w:r>
    </w:p>
    <w:p w:rsidR="0099598C" w:rsidRDefault="00031FF3" w:rsidP="007D5B29">
      <w:r>
        <w:rPr>
          <w:color w:val="FF0000"/>
        </w:rPr>
        <w:t>所以可以得到</w:t>
      </w:r>
      <w:r>
        <w:t>U</w:t>
      </w:r>
      <w:r>
        <w:rPr>
          <w:vertAlign w:val="superscript"/>
        </w:rPr>
        <w:t>truth</w:t>
      </w:r>
      <w:r>
        <w:t>(x)</w:t>
      </w:r>
      <w:r>
        <w:t>随着</w:t>
      </w:r>
      <w:r>
        <w:rPr>
          <w:rFonts w:hint="eastAsia"/>
        </w:rPr>
        <w:t>q</w:t>
      </w:r>
      <w:r>
        <w:t>(x)</w:t>
      </w:r>
      <w:r>
        <w:t>变化</w:t>
      </w:r>
      <w:r>
        <w:rPr>
          <w:rFonts w:hint="eastAsia"/>
        </w:rPr>
        <w:t>，</w:t>
      </w:r>
      <w:r>
        <w:t>进而可以求得</w:t>
      </w:r>
      <w:r>
        <w:rPr>
          <w:rFonts w:hint="eastAsia"/>
        </w:rPr>
        <w:t>m</w:t>
      </w:r>
      <w:r>
        <w:t>(x)</w:t>
      </w:r>
      <w:r>
        <w:t>随着</w:t>
      </w:r>
      <w:r>
        <w:rPr>
          <w:rFonts w:hint="eastAsia"/>
        </w:rPr>
        <w:t>q</w:t>
      </w:r>
      <w:r>
        <w:t>(x)</w:t>
      </w:r>
      <w:r>
        <w:t>变化</w:t>
      </w:r>
    </w:p>
    <w:p w:rsidR="00031FF3" w:rsidRDefault="00031FF3" w:rsidP="007D5B29"/>
    <w:p w:rsidR="00031FF3" w:rsidRPr="00031FF3" w:rsidRDefault="00031FF3" w:rsidP="007D5B29">
      <w:pPr>
        <w:rPr>
          <w:rFonts w:hint="eastAsia"/>
          <w:b/>
          <w:color w:val="FF0000"/>
        </w:rPr>
      </w:pPr>
      <w:r w:rsidRPr="00031FF3">
        <w:rPr>
          <w:b/>
          <w:color w:val="FF0000"/>
        </w:rPr>
        <w:t>激励相容</w:t>
      </w:r>
      <w:r w:rsidRPr="00031FF3">
        <w:rPr>
          <w:rFonts w:hint="eastAsia"/>
          <w:b/>
          <w:color w:val="FF0000"/>
        </w:rPr>
        <w:t>、</w:t>
      </w:r>
      <w:r w:rsidRPr="00031FF3">
        <w:rPr>
          <w:b/>
          <w:color w:val="FF0000"/>
        </w:rPr>
        <w:t>收支平衡</w:t>
      </w:r>
      <w:r w:rsidRPr="00031FF3">
        <w:rPr>
          <w:rFonts w:hint="eastAsia"/>
          <w:b/>
          <w:color w:val="FF0000"/>
        </w:rPr>
        <w:t>、</w:t>
      </w:r>
      <w:r w:rsidRPr="00031FF3">
        <w:rPr>
          <w:b/>
          <w:color w:val="FF0000"/>
        </w:rPr>
        <w:t>个体理性</w:t>
      </w:r>
    </w:p>
    <w:p w:rsidR="00031FF3" w:rsidRDefault="00031FF3" w:rsidP="007D5B29">
      <w:pPr>
        <w:rPr>
          <w:rFonts w:hint="eastAsia"/>
        </w:rPr>
      </w:pPr>
    </w:p>
    <w:p w:rsidR="00AC4972" w:rsidRDefault="00AC4972" w:rsidP="007D5B29">
      <w:r>
        <w:t>U</w:t>
      </w:r>
      <w:r>
        <w:rPr>
          <w:vertAlign w:val="superscript"/>
        </w:rPr>
        <w:t>truth</w:t>
      </w:r>
      <w:r>
        <w:t>(x)</w:t>
      </w:r>
    </w:p>
    <w:p w:rsidR="00AC4972" w:rsidRDefault="00AC4972" w:rsidP="007D5B29">
      <w:pPr>
        <w:rPr>
          <w:rFonts w:hint="eastAsia"/>
        </w:rPr>
      </w:pPr>
      <w:r>
        <w:t>U</w:t>
      </w:r>
      <w:r>
        <w:rPr>
          <w:vertAlign w:val="superscript"/>
        </w:rPr>
        <w:t>truth</w:t>
      </w:r>
      <w:r>
        <w:t>(x</w:t>
      </w:r>
      <w:r>
        <w:t>’</w:t>
      </w:r>
      <w:r>
        <w:t>)</w:t>
      </w:r>
    </w:p>
    <w:p w:rsidR="00A16328" w:rsidRDefault="00A16328" w:rsidP="007D5B29">
      <w:r>
        <w:t>获取的支付</w:t>
      </w:r>
      <w:r>
        <w:rPr>
          <w:rFonts w:hint="eastAsia"/>
        </w:rPr>
        <w:t xml:space="preserve"> =</w:t>
      </w:r>
      <w:r>
        <w:t xml:space="preserve"> Utility + </w:t>
      </w:r>
      <w:r>
        <w:t>分配</w:t>
      </w:r>
      <w:r>
        <w:rPr>
          <w:rFonts w:hint="eastAsia"/>
        </w:rPr>
        <w:t xml:space="preserve"> *</w:t>
      </w:r>
      <w:r>
        <w:t xml:space="preserve"> </w:t>
      </w:r>
      <w:r>
        <w:t>真实成本</w:t>
      </w:r>
    </w:p>
    <w:p w:rsidR="00031FF3" w:rsidRDefault="00031FF3" w:rsidP="007D5B29"/>
    <w:p w:rsidR="00031FF3" w:rsidRPr="00031FF3" w:rsidRDefault="00031FF3" w:rsidP="007D5B29">
      <w:pPr>
        <w:rPr>
          <w:rFonts w:hint="eastAsia"/>
          <w:b/>
          <w:sz w:val="28"/>
        </w:rPr>
      </w:pPr>
      <w:r w:rsidRPr="00031FF3">
        <w:rPr>
          <w:b/>
          <w:sz w:val="28"/>
        </w:rPr>
        <w:t>如果稍微松弛一点激励相容</w:t>
      </w:r>
      <w:r w:rsidRPr="00031FF3">
        <w:rPr>
          <w:rFonts w:hint="eastAsia"/>
          <w:b/>
          <w:sz w:val="28"/>
        </w:rPr>
        <w:t>？</w:t>
      </w:r>
    </w:p>
    <w:p w:rsidR="00031FF3" w:rsidRPr="0099598C" w:rsidRDefault="00031FF3" w:rsidP="00031FF3">
      <w:pPr>
        <w:rPr>
          <w:rFonts w:hint="eastAsia"/>
        </w:rPr>
      </w:pPr>
      <w:r>
        <w:t>令</w:t>
      </w:r>
      <w:r>
        <w:t>U</w:t>
      </w:r>
      <w:r>
        <w:rPr>
          <w:vertAlign w:val="superscript"/>
        </w:rPr>
        <w:t>truth</w:t>
      </w:r>
      <w:r>
        <w:t>(x) = m(x)-q(x)x</w:t>
      </w:r>
      <w:r>
        <w:rPr>
          <w:rFonts w:hint="eastAsia"/>
        </w:rPr>
        <w:t>，</w:t>
      </w:r>
      <w:r>
        <w:t>U</w:t>
      </w:r>
      <w:r>
        <w:rPr>
          <w:vertAlign w:val="superscript"/>
        </w:rPr>
        <w:t>truth</w:t>
      </w:r>
      <w:r>
        <w:t xml:space="preserve">(x’) = </w:t>
      </w:r>
      <w:r>
        <w:rPr>
          <w:rFonts w:hint="eastAsia"/>
        </w:rPr>
        <w:t>m</w:t>
      </w:r>
      <w:r>
        <w:t>(x’)-q(x’)x’&gt;=m(x)-q(x)x’</w:t>
      </w:r>
    </w:p>
    <w:p w:rsidR="00031FF3" w:rsidRPr="00031FF3" w:rsidRDefault="00031FF3" w:rsidP="00031FF3">
      <w:r w:rsidRPr="00031FF3">
        <w:t>U</w:t>
      </w:r>
      <w:r w:rsidRPr="00031FF3">
        <w:rPr>
          <w:vertAlign w:val="superscript"/>
        </w:rPr>
        <w:t>truth</w:t>
      </w:r>
      <w:r w:rsidRPr="00031FF3">
        <w:t>(x) = m(</w:t>
      </w:r>
      <w:r w:rsidRPr="00031FF3">
        <w:rPr>
          <w:rFonts w:hint="eastAsia"/>
        </w:rPr>
        <w:t>x</w:t>
      </w:r>
      <w:r w:rsidRPr="00031FF3">
        <w:t>) –q(x)x &gt;= m(</w:t>
      </w:r>
      <w:r w:rsidRPr="00031FF3">
        <w:rPr>
          <w:rFonts w:hint="eastAsia"/>
        </w:rPr>
        <w:t>x</w:t>
      </w:r>
      <w:r w:rsidRPr="00031FF3">
        <w:t>’) –q(x’)x</w:t>
      </w:r>
      <w:r w:rsidRPr="00031FF3">
        <w:t xml:space="preserve"> </w:t>
      </w:r>
      <w:r w:rsidRPr="00031FF3">
        <w:rPr>
          <w:rFonts w:hint="eastAsia"/>
        </w:rPr>
        <w:t>-</w:t>
      </w:r>
      <w:r w:rsidRPr="00031FF3">
        <w:t xml:space="preserve"> K</w:t>
      </w:r>
      <w:r w:rsidRPr="00031FF3">
        <w:t xml:space="preserve"> = m(x’) – q(x’)x’ + q(x’)(x’-x) </w:t>
      </w:r>
      <w:r w:rsidRPr="00031FF3">
        <w:t xml:space="preserve">– K </w:t>
      </w:r>
      <w:r w:rsidRPr="00031FF3">
        <w:t>= U</w:t>
      </w:r>
      <w:r w:rsidRPr="00031FF3">
        <w:rPr>
          <w:vertAlign w:val="superscript"/>
        </w:rPr>
        <w:t>truth</w:t>
      </w:r>
      <w:r w:rsidRPr="00031FF3">
        <w:t>(x’) + q(x’)(x’-x)</w:t>
      </w:r>
      <w:r w:rsidRPr="00031FF3">
        <w:t>-K</w:t>
      </w:r>
    </w:p>
    <w:p w:rsidR="00031FF3" w:rsidRDefault="00031FF3" w:rsidP="00031FF3">
      <w:r w:rsidRPr="00584302">
        <w:rPr>
          <w:highlight w:val="yellow"/>
        </w:rPr>
        <w:lastRenderedPageBreak/>
        <w:t>U</w:t>
      </w:r>
      <w:r w:rsidRPr="00584302">
        <w:rPr>
          <w:highlight w:val="yellow"/>
          <w:vertAlign w:val="superscript"/>
        </w:rPr>
        <w:t>truth</w:t>
      </w:r>
      <w:r w:rsidRPr="00584302">
        <w:rPr>
          <w:highlight w:val="yellow"/>
        </w:rPr>
        <w:t>(x) - U</w:t>
      </w:r>
      <w:r w:rsidRPr="00584302">
        <w:rPr>
          <w:highlight w:val="yellow"/>
          <w:vertAlign w:val="superscript"/>
        </w:rPr>
        <w:t>truth</w:t>
      </w:r>
      <w:r w:rsidRPr="00584302">
        <w:rPr>
          <w:highlight w:val="yellow"/>
        </w:rPr>
        <w:t>(x’) &gt;= - q(x’) (x-x’)</w:t>
      </w:r>
      <w:r w:rsidRPr="00584302">
        <w:rPr>
          <w:highlight w:val="yellow"/>
        </w:rPr>
        <w:t xml:space="preserve"> – K</w:t>
      </w:r>
      <w:r w:rsidR="00584302" w:rsidRPr="00584302">
        <w:rPr>
          <w:highlight w:val="yellow"/>
        </w:rPr>
        <w:t xml:space="preserve"> </w:t>
      </w:r>
      <w:r w:rsidR="00584302" w:rsidRPr="00584302">
        <w:rPr>
          <w:rFonts w:hint="eastAsia"/>
          <w:highlight w:val="yellow"/>
        </w:rPr>
        <w:t>=</w:t>
      </w:r>
      <w:r w:rsidR="00584302" w:rsidRPr="00584302">
        <w:rPr>
          <w:highlight w:val="yellow"/>
        </w:rPr>
        <w:t xml:space="preserve"> </w:t>
      </w:r>
      <w:r w:rsidR="00584302" w:rsidRPr="00584302">
        <w:rPr>
          <w:highlight w:val="yellow"/>
        </w:rPr>
        <w:t xml:space="preserve">- </w:t>
      </w:r>
      <w:r w:rsidR="00584302" w:rsidRPr="00584302">
        <w:rPr>
          <w:highlight w:val="yellow"/>
        </w:rPr>
        <w:t>(</w:t>
      </w:r>
      <w:r w:rsidR="00584302" w:rsidRPr="00584302">
        <w:rPr>
          <w:highlight w:val="yellow"/>
        </w:rPr>
        <w:t>q(x’)</w:t>
      </w:r>
      <w:r w:rsidR="00584302" w:rsidRPr="00584302">
        <w:rPr>
          <w:highlight w:val="yellow"/>
        </w:rPr>
        <w:t xml:space="preserve">+ </w:t>
      </w:r>
      <m:oMath>
        <m:f>
          <m:fPr>
            <m:ctrlPr>
              <w:rPr>
                <w:rFonts w:ascii="Cambria Math" w:hAnsi="Cambria Math"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K</m:t>
            </m:r>
            <m:ctrlPr>
              <w:rPr>
                <w:rFonts w:ascii="Cambria Math" w:hAnsi="Cambria Math"/>
                <w:i/>
                <w:highlight w:val="yellow"/>
              </w:rPr>
            </m:ctrlPr>
          </m:num>
          <m:den>
            <m:r>
              <w:rPr>
                <w:rFonts w:ascii="Cambria Math" w:hAnsi="Cambria Math"/>
                <w:highlight w:val="yellow"/>
              </w:rPr>
              <m:t>x-x'</m:t>
            </m:r>
          </m:den>
        </m:f>
      </m:oMath>
      <w:r w:rsidR="00584302" w:rsidRPr="00584302">
        <w:rPr>
          <w:highlight w:val="yellow"/>
        </w:rPr>
        <w:t>)</w:t>
      </w:r>
      <w:r w:rsidR="00584302" w:rsidRPr="00584302">
        <w:rPr>
          <w:highlight w:val="yellow"/>
        </w:rPr>
        <w:t xml:space="preserve"> (x-x’)</w:t>
      </w:r>
    </w:p>
    <w:p w:rsidR="00584302" w:rsidRDefault="00584302" w:rsidP="00031FF3">
      <w:r>
        <w:rPr>
          <w:highlight w:val="yellow"/>
        </w:rPr>
        <w:t>对称地</w:t>
      </w:r>
      <w:r>
        <w:rPr>
          <w:rFonts w:hint="eastAsia"/>
          <w:highlight w:val="yellow"/>
        </w:rPr>
        <w:t>，</w:t>
      </w:r>
    </w:p>
    <w:p w:rsidR="00584302" w:rsidRDefault="00584302" w:rsidP="00031FF3">
      <w:r w:rsidRPr="00584302">
        <w:rPr>
          <w:highlight w:val="yellow"/>
        </w:rPr>
        <w:t>U</w:t>
      </w:r>
      <w:r w:rsidRPr="00584302">
        <w:rPr>
          <w:highlight w:val="yellow"/>
          <w:vertAlign w:val="superscript"/>
        </w:rPr>
        <w:t>truth</w:t>
      </w:r>
      <w:r w:rsidRPr="00584302">
        <w:rPr>
          <w:highlight w:val="yellow"/>
        </w:rPr>
        <w:t>(x</w:t>
      </w:r>
      <w:r>
        <w:rPr>
          <w:highlight w:val="yellow"/>
        </w:rPr>
        <w:t>’</w:t>
      </w:r>
      <w:r w:rsidRPr="00584302">
        <w:rPr>
          <w:highlight w:val="yellow"/>
        </w:rPr>
        <w:t>) - U</w:t>
      </w:r>
      <w:r w:rsidRPr="00584302">
        <w:rPr>
          <w:highlight w:val="yellow"/>
          <w:vertAlign w:val="superscript"/>
        </w:rPr>
        <w:t>truth</w:t>
      </w:r>
      <w:r w:rsidRPr="00584302">
        <w:rPr>
          <w:highlight w:val="yellow"/>
        </w:rPr>
        <w:t>(x)</w:t>
      </w:r>
      <w:r>
        <w:t xml:space="preserve"> &gt;= - q(x)(x’-x) – K</w:t>
      </w:r>
    </w:p>
    <w:p w:rsidR="00584302" w:rsidRDefault="00584302" w:rsidP="00031FF3"/>
    <w:p w:rsidR="00584302" w:rsidRDefault="00584302" w:rsidP="00031FF3">
      <w:r>
        <w:t>假设说</w:t>
      </w:r>
      <w:r>
        <w:rPr>
          <w:rFonts w:hint="eastAsia"/>
        </w:rPr>
        <w:t>x</w:t>
      </w:r>
      <w:r>
        <w:t>&gt;x’</w:t>
      </w:r>
      <w:r>
        <w:rPr>
          <w:rFonts w:hint="eastAsia"/>
        </w:rPr>
        <w:t>，</w:t>
      </w:r>
      <w:r>
        <w:t>此时</w:t>
      </w:r>
    </w:p>
    <w:p w:rsidR="00584302" w:rsidRDefault="00584302" w:rsidP="00031FF3">
      <w:pPr>
        <w:rPr>
          <w:rFonts w:hint="eastAsia"/>
        </w:rPr>
      </w:pPr>
    </w:p>
    <w:p w:rsidR="00031FF3" w:rsidRDefault="00031FF3" w:rsidP="00031FF3">
      <w:r>
        <w:t>这里的</w:t>
      </w:r>
      <w:r w:rsidR="00584302">
        <w:t>松弛项目怎么推导</w:t>
      </w:r>
      <w:r w:rsidR="00584302">
        <w:rPr>
          <w:rFonts w:hint="eastAsia"/>
        </w:rPr>
        <w:t>？怎么样把松弛项的约束加在对</w:t>
      </w:r>
      <w:r w:rsidR="00584302">
        <w:rPr>
          <w:rFonts w:hint="eastAsia"/>
        </w:rPr>
        <w:t>q</w:t>
      </w:r>
      <w:r w:rsidR="00584302">
        <w:t>(x)</w:t>
      </w:r>
      <w:r w:rsidR="00584302">
        <w:t>的约束上面</w:t>
      </w:r>
      <w:r w:rsidR="00584302">
        <w:rPr>
          <w:rFonts w:hint="eastAsia"/>
        </w:rPr>
        <w:t>？</w:t>
      </w:r>
      <w:bookmarkStart w:id="0" w:name="_GoBack"/>
      <w:bookmarkEnd w:id="0"/>
    </w:p>
    <w:p w:rsidR="00031FF3" w:rsidRDefault="00031FF3" w:rsidP="00031FF3">
      <w:pPr>
        <w:rPr>
          <w:rFonts w:hint="eastAsia"/>
        </w:rPr>
      </w:pPr>
    </w:p>
    <w:p w:rsidR="00031FF3" w:rsidRDefault="00031FF3" w:rsidP="00031FF3">
      <w:r>
        <w:rPr>
          <w:rFonts w:hint="eastAsia"/>
          <w:highlight w:val="yellow"/>
        </w:rPr>
        <w:t>【这里都有一个很重要的假设，要是连续函数】</w:t>
      </w:r>
    </w:p>
    <w:p w:rsidR="00031FF3" w:rsidRPr="0099598C" w:rsidRDefault="00031FF3" w:rsidP="00031FF3">
      <w:pPr>
        <w:rPr>
          <w:rFonts w:hint="eastAsia"/>
          <w:color w:val="FF0000"/>
        </w:rPr>
      </w:pPr>
      <w:r w:rsidRPr="0099598C">
        <w:rPr>
          <w:color w:val="FF0000"/>
        </w:rPr>
        <w:t>不过这里，既然</w:t>
      </w:r>
      <w:r w:rsidRPr="0099598C">
        <w:rPr>
          <w:rFonts w:hint="eastAsia"/>
          <w:color w:val="FF0000"/>
        </w:rPr>
        <w:t>m</w:t>
      </w:r>
      <w:r w:rsidRPr="0099598C">
        <w:rPr>
          <w:color w:val="FF0000"/>
        </w:rPr>
        <w:t>(x)</w:t>
      </w:r>
      <w:r w:rsidRPr="0099598C">
        <w:rPr>
          <w:color w:val="FF0000"/>
        </w:rPr>
        <w:t>和</w:t>
      </w:r>
      <w:r w:rsidRPr="0099598C">
        <w:rPr>
          <w:rFonts w:hint="eastAsia"/>
          <w:color w:val="FF0000"/>
        </w:rPr>
        <w:t>q</w:t>
      </w:r>
      <w:r w:rsidRPr="0099598C">
        <w:rPr>
          <w:color w:val="FF0000"/>
        </w:rPr>
        <w:t>(x)</w:t>
      </w:r>
      <w:r w:rsidRPr="0099598C">
        <w:rPr>
          <w:color w:val="FF0000"/>
        </w:rPr>
        <w:t>都是按照概率积分的</w:t>
      </w:r>
      <w:r w:rsidRPr="0099598C">
        <w:rPr>
          <w:rFonts w:hint="eastAsia"/>
          <w:color w:val="FF0000"/>
        </w:rPr>
        <w:t>，</w:t>
      </w:r>
      <w:r w:rsidRPr="0099598C">
        <w:rPr>
          <w:color w:val="FF0000"/>
        </w:rPr>
        <w:t>应该都是连续函数</w:t>
      </w:r>
      <w:r w:rsidRPr="0099598C">
        <w:rPr>
          <w:rFonts w:hint="eastAsia"/>
          <w:color w:val="FF0000"/>
        </w:rPr>
        <w:t>。</w:t>
      </w:r>
    </w:p>
    <w:p w:rsidR="000068CE" w:rsidRDefault="000068CE" w:rsidP="007D5B29"/>
    <w:p w:rsidR="00031FF3" w:rsidRPr="00031FF3" w:rsidRDefault="00031FF3" w:rsidP="00031FF3">
      <w:pPr>
        <w:rPr>
          <w:rFonts w:hint="eastAsia"/>
          <w:b/>
          <w:sz w:val="28"/>
        </w:rPr>
      </w:pPr>
      <w:r w:rsidRPr="00031FF3">
        <w:rPr>
          <w:b/>
          <w:sz w:val="28"/>
        </w:rPr>
        <w:t>如果</w:t>
      </w:r>
      <w:r>
        <w:rPr>
          <w:rFonts w:hint="eastAsia"/>
          <w:b/>
          <w:sz w:val="28"/>
        </w:rPr>
        <w:t>离散化</w:t>
      </w:r>
      <w:r>
        <w:rPr>
          <w:b/>
          <w:sz w:val="28"/>
        </w:rPr>
        <w:t>我的内容</w:t>
      </w:r>
      <w:r w:rsidRPr="00031FF3">
        <w:rPr>
          <w:rFonts w:hint="eastAsia"/>
          <w:b/>
          <w:sz w:val="28"/>
        </w:rPr>
        <w:t>？</w:t>
      </w:r>
    </w:p>
    <w:p w:rsidR="00031FF3" w:rsidRPr="00031FF3" w:rsidRDefault="00031FF3" w:rsidP="007D5B29">
      <w:pPr>
        <w:rPr>
          <w:rFonts w:hint="eastAsia"/>
        </w:rPr>
      </w:pPr>
    </w:p>
    <w:p w:rsidR="000068CE" w:rsidRPr="00EC1E3A" w:rsidRDefault="000068CE" w:rsidP="000068CE">
      <w:pPr>
        <w:pStyle w:val="3"/>
        <w:numPr>
          <w:ilvl w:val="0"/>
          <w:numId w:val="0"/>
        </w:numPr>
      </w:pPr>
      <w:bookmarkStart w:id="1" w:name="_Toc119699728"/>
      <w:r>
        <w:rPr>
          <w:rFonts w:hint="eastAsia"/>
          <w:color w:val="000000"/>
        </w:rPr>
        <w:t>考虑</w:t>
      </w:r>
      <w:r>
        <w:rPr>
          <w:color w:val="000000"/>
        </w:rPr>
        <w:t>多目标权衡的市场机制</w:t>
      </w:r>
      <w:r>
        <w:rPr>
          <w:rFonts w:hint="eastAsia"/>
          <w:color w:val="000000"/>
        </w:rPr>
        <w:t>设计</w:t>
      </w:r>
      <w:r>
        <w:rPr>
          <w:color w:val="000000"/>
        </w:rPr>
        <w:t>框架</w:t>
      </w:r>
      <w:bookmarkEnd w:id="1"/>
    </w:p>
    <w:p w:rsidR="000068CE" w:rsidRDefault="000068CE" w:rsidP="000068CE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一个机制的基本要素包括投标结构、出清规则和定价机制。机制的优良与否是由一个闭环关系确定的：市场机制决定了市场主体的最优博弈策略，而最优博弈策略形成的均衡状态决定了市场机制的好坏。由于市场规则的高维性和市场博弈均衡计算的复杂性，很难直接建模这一闭环反馈关系。因此，首先利用显示原理将所有机制转换为直接机制，实现决策空间的简化，而后从定义出发，推导激励相容、个体理性、收支平衡、社会福利最大化对机制的约束。由于四项性质不能被同时满足，需要根据市场的实际需求明确需要满足的性质和可以松弛的性质，在可松弛的性质约束内加入松弛项，对松弛项做多目标最小化并画出帕累托前沿。</w:t>
      </w:r>
    </w:p>
    <w:p w:rsidR="000068CE" w:rsidRDefault="000068CE" w:rsidP="000068CE">
      <w:pPr>
        <w:jc w:val="center"/>
        <w:rPr>
          <w:rFonts w:asciiTheme="minorEastAsia" w:hAnsiTheme="minorEastAsia"/>
          <w:sz w:val="24"/>
        </w:rPr>
      </w:pPr>
      <w:commentRangeStart w:id="2"/>
      <w:commentRangeEnd w:id="2"/>
      <w:r>
        <w:rPr>
          <w:rFonts w:asciiTheme="minorEastAsia" w:hAnsiTheme="minorEastAsia"/>
          <w:noProof/>
          <w:sz w:val="24"/>
        </w:rPr>
        <w:drawing>
          <wp:inline distT="0" distB="0" distL="0" distR="0" wp14:anchorId="1684BB76" wp14:editId="7D18692B">
            <wp:extent cx="5354375" cy="1878735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316" cy="18846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068CE" w:rsidRPr="001266E9" w:rsidRDefault="000068CE" w:rsidP="000068CE">
      <w:pPr>
        <w:pStyle w:val="aa"/>
        <w:spacing w:line="360" w:lineRule="auto"/>
        <w:jc w:val="center"/>
        <w:rPr>
          <w:color w:val="000000"/>
        </w:rPr>
      </w:pPr>
      <w:bookmarkStart w:id="3" w:name="_Ref60665181"/>
      <w:r>
        <w:rPr>
          <w:rFonts w:hint="eastAsia"/>
        </w:rPr>
        <w:t>图</w:t>
      </w:r>
      <w:r w:rsidRPr="001D72DD">
        <w:rPr>
          <w:rFonts w:ascii="Times New Roman" w:hAnsi="Times New Roman" w:cs="Times New Roman"/>
        </w:rPr>
        <w:t xml:space="preserve"> </w:t>
      </w:r>
      <w:r w:rsidRPr="001D72DD">
        <w:rPr>
          <w:rFonts w:ascii="Times New Roman" w:hAnsi="Times New Roman" w:cs="Times New Roman"/>
        </w:rPr>
        <w:fldChar w:fldCharType="begin"/>
      </w:r>
      <w:r w:rsidRPr="001D72DD">
        <w:rPr>
          <w:rFonts w:ascii="Times New Roman" w:hAnsi="Times New Roman" w:cs="Times New Roman"/>
        </w:rPr>
        <w:instrText xml:space="preserve"> SEQ </w:instrText>
      </w:r>
      <w:r w:rsidRPr="001D72DD">
        <w:rPr>
          <w:rFonts w:ascii="Times New Roman" w:hAnsi="Times New Roman" w:cs="Times New Roman"/>
        </w:rPr>
        <w:instrText>图</w:instrText>
      </w:r>
      <w:r w:rsidRPr="001D72DD">
        <w:rPr>
          <w:rFonts w:ascii="Times New Roman" w:hAnsi="Times New Roman" w:cs="Times New Roman"/>
        </w:rPr>
        <w:instrText xml:space="preserve"> \* ARABIC </w:instrText>
      </w:r>
      <w:r w:rsidRPr="001D72DD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8</w:t>
      </w:r>
      <w:r w:rsidRPr="001D72DD">
        <w:rPr>
          <w:rFonts w:ascii="Times New Roman" w:hAnsi="Times New Roman" w:cs="Times New Roman"/>
        </w:rPr>
        <w:fldChar w:fldCharType="end"/>
      </w:r>
      <w:bookmarkEnd w:id="3"/>
      <w:r>
        <w:t xml:space="preserve"> </w:t>
      </w:r>
      <w:r w:rsidRPr="00B6014A">
        <w:rPr>
          <w:rFonts w:hint="eastAsia"/>
        </w:rPr>
        <w:t>考虑多目标权衡的市场机制设计框架</w:t>
      </w:r>
    </w:p>
    <w:p w:rsidR="000068CE" w:rsidRDefault="000068CE" w:rsidP="000068CE">
      <w:pPr>
        <w:spacing w:line="440" w:lineRule="exact"/>
        <w:ind w:firstLineChars="200" w:firstLine="480"/>
        <w:rPr>
          <w:sz w:val="24"/>
        </w:rPr>
      </w:pPr>
      <w:r w:rsidRPr="007D0D63">
        <w:rPr>
          <w:sz w:val="24"/>
        </w:rPr>
        <w:fldChar w:fldCharType="begin"/>
      </w:r>
      <w:r w:rsidRPr="007D0D63">
        <w:rPr>
          <w:sz w:val="24"/>
        </w:rPr>
        <w:instrText xml:space="preserve"> REF _Ref60665181 \h  \* MERGEFORMAT </w:instrText>
      </w:r>
      <w:r w:rsidRPr="007D0D63">
        <w:rPr>
          <w:sz w:val="24"/>
        </w:rPr>
      </w:r>
      <w:r w:rsidRPr="007D0D63">
        <w:rPr>
          <w:sz w:val="24"/>
        </w:rPr>
        <w:fldChar w:fldCharType="separate"/>
      </w:r>
      <w:r w:rsidRPr="006E654E">
        <w:rPr>
          <w:rFonts w:hint="eastAsia"/>
          <w:sz w:val="24"/>
        </w:rPr>
        <w:t>图</w:t>
      </w:r>
      <w:r w:rsidRPr="006E654E">
        <w:rPr>
          <w:sz w:val="24"/>
        </w:rPr>
        <w:t xml:space="preserve"> </w:t>
      </w:r>
      <w:r>
        <w:rPr>
          <w:noProof/>
          <w:sz w:val="24"/>
        </w:rPr>
        <w:t>X</w:t>
      </w:r>
      <w:r w:rsidRPr="007D0D63">
        <w:rPr>
          <w:sz w:val="24"/>
        </w:rPr>
        <w:fldChar w:fldCharType="end"/>
      </w:r>
      <w:r>
        <w:rPr>
          <w:rFonts w:hint="eastAsia"/>
          <w:sz w:val="24"/>
        </w:rPr>
        <w:t>给出了本研究点的框架。首先，利用显示定理可将所有的间接机制转化为直接机制，在此机制下，各主体在投标环节被要求申报其真实参数信息，因</w:t>
      </w:r>
      <w:r>
        <w:rPr>
          <w:rFonts w:hint="eastAsia"/>
          <w:sz w:val="24"/>
        </w:rPr>
        <w:lastRenderedPageBreak/>
        <w:t>此决策空间等同于类型空间，这可大大降低决策空间和博弈的维度。分配规则和结算规则是以投标为自变量、出清结果为因变量的函数，本文将函数参数化，从而将决策宗量简化为决策变量。经过解析推导，</w:t>
      </w:r>
      <w:r w:rsidRPr="005D3951">
        <w:rPr>
          <w:rFonts w:hint="eastAsia"/>
          <w:sz w:val="24"/>
        </w:rPr>
        <w:t>个体理性、收支平衡、社会福利最大化</w:t>
      </w:r>
      <w:r>
        <w:rPr>
          <w:rFonts w:hint="eastAsia"/>
          <w:sz w:val="24"/>
        </w:rPr>
        <w:t>、激励相容约束均可表出为对决策变量的约束。</w:t>
      </w:r>
      <w:r>
        <w:rPr>
          <w:sz w:val="24"/>
        </w:rPr>
        <w:t>由于</w:t>
      </w:r>
      <w:r>
        <w:rPr>
          <w:rFonts w:hint="eastAsia"/>
          <w:sz w:val="24"/>
        </w:rPr>
        <w:t>四项条件不可能同时被满足，在约束内引入松弛变量，以这些松弛变量最小化进行多目标优化，计算机制的帕累托前沿。</w:t>
      </w:r>
    </w:p>
    <w:p w:rsidR="000068CE" w:rsidRDefault="000068CE" w:rsidP="000068CE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本部分将以机制设计理论为基础，从显示原理出发降低问题复杂度，并对激励相容、收支平衡、社会福利、个体理性特性进行数学刻画。本部分突破了传统的机制设计边界，不再对优秀性质做“保三舍一”的操作得到固定参数的机制，而是计算出机制参数变化时各性质的帕累托前沿，实际应用时可根据设计需求在帕累托前沿上选取恰当的点。</w:t>
      </w:r>
    </w:p>
    <w:p w:rsidR="000068CE" w:rsidRDefault="000068CE" w:rsidP="000068CE">
      <w:pPr>
        <w:spacing w:line="440" w:lineRule="exact"/>
        <w:ind w:firstLineChars="200" w:firstLine="480"/>
        <w:rPr>
          <w:sz w:val="24"/>
        </w:rPr>
      </w:pPr>
      <w:r>
        <w:rPr>
          <w:sz w:val="24"/>
        </w:rPr>
        <w:t>本部分内容的核心难点</w:t>
      </w:r>
      <w:r>
        <w:rPr>
          <w:rFonts w:hint="eastAsia"/>
          <w:sz w:val="24"/>
        </w:rPr>
        <w:t>在于解析化推导各优良性质对机制决策参数的约束，其中尤其以激励相容约束最为困难。为满足激励相容，首先需要推导主体的最优反应策略，它实际由机制参数和其他人的策略共同决定，而其他人的策略又会受到该主体策略的影响，这是一个迭代关系。在单类型参数主体的单物品拍卖的场景下，该关系可解析推导，将各主体的投标策略根据其成本基线映射到相同空间，此时均衡下各主体的策略可视为互相对称，因而可直接根据机制参数推导出主体的策略。</w:t>
      </w:r>
    </w:p>
    <w:p w:rsidR="000068CE" w:rsidRDefault="000068CE" w:rsidP="000068CE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该部分的具体研究点包括：</w:t>
      </w:r>
    </w:p>
    <w:p w:rsidR="000068CE" w:rsidRPr="007D6A37" w:rsidRDefault="000068CE" w:rsidP="000068CE">
      <w:pPr>
        <w:pStyle w:val="a7"/>
        <w:numPr>
          <w:ilvl w:val="0"/>
          <w:numId w:val="2"/>
        </w:numPr>
        <w:spacing w:line="440" w:lineRule="exact"/>
        <w:ind w:firstLineChars="0"/>
        <w:rPr>
          <w:sz w:val="24"/>
        </w:rPr>
      </w:pPr>
      <w:r w:rsidRPr="007D6A37">
        <w:rPr>
          <w:rFonts w:hint="eastAsia"/>
          <w:sz w:val="24"/>
        </w:rPr>
        <w:t>基于显示原理</w:t>
      </w:r>
      <w:r>
        <w:rPr>
          <w:rFonts w:hint="eastAsia"/>
          <w:sz w:val="24"/>
        </w:rPr>
        <w:t>和函数参数化</w:t>
      </w:r>
      <w:r w:rsidRPr="007D6A37">
        <w:rPr>
          <w:rFonts w:hint="eastAsia"/>
          <w:sz w:val="24"/>
        </w:rPr>
        <w:t>的机制设计决策空间简化方法</w:t>
      </w:r>
    </w:p>
    <w:p w:rsidR="000068CE" w:rsidRDefault="000068CE" w:rsidP="000068CE">
      <w:pPr>
        <w:pStyle w:val="a7"/>
        <w:numPr>
          <w:ilvl w:val="0"/>
          <w:numId w:val="2"/>
        </w:numPr>
        <w:spacing w:line="440" w:lineRule="exact"/>
        <w:ind w:firstLineChars="0"/>
        <w:rPr>
          <w:sz w:val="24"/>
        </w:rPr>
      </w:pPr>
      <w:r>
        <w:rPr>
          <w:rFonts w:hint="eastAsia"/>
          <w:sz w:val="24"/>
        </w:rPr>
        <w:t>机制设计目标对</w:t>
      </w:r>
      <w:r w:rsidRPr="007D6A37">
        <w:rPr>
          <w:rFonts w:hint="eastAsia"/>
          <w:sz w:val="24"/>
        </w:rPr>
        <w:t>市场</w:t>
      </w:r>
      <w:r>
        <w:rPr>
          <w:rFonts w:hint="eastAsia"/>
          <w:sz w:val="24"/>
        </w:rPr>
        <w:t>规则的约束的解析化推导</w:t>
      </w:r>
    </w:p>
    <w:p w:rsidR="000068CE" w:rsidRPr="007D6A37" w:rsidRDefault="000068CE" w:rsidP="000068CE">
      <w:pPr>
        <w:pStyle w:val="a7"/>
        <w:numPr>
          <w:ilvl w:val="0"/>
          <w:numId w:val="2"/>
        </w:numPr>
        <w:spacing w:line="440" w:lineRule="exact"/>
        <w:ind w:firstLineChars="0"/>
        <w:rPr>
          <w:sz w:val="24"/>
        </w:rPr>
      </w:pPr>
      <w:r w:rsidRPr="007D6A37">
        <w:rPr>
          <w:rFonts w:hint="eastAsia"/>
          <w:sz w:val="24"/>
        </w:rPr>
        <w:t>机制设计目标的多目标优化方法及帕累托前沿计算</w:t>
      </w:r>
    </w:p>
    <w:p w:rsidR="000068CE" w:rsidRPr="000068CE" w:rsidRDefault="000068CE" w:rsidP="007D5B29">
      <w:pPr>
        <w:rPr>
          <w:rFonts w:hint="eastAsia"/>
        </w:rPr>
      </w:pPr>
    </w:p>
    <w:sectPr w:rsidR="000068CE" w:rsidRPr="000068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EA3F01"/>
    <w:multiLevelType w:val="hybridMultilevel"/>
    <w:tmpl w:val="7C16E5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6ECD7036"/>
    <w:multiLevelType w:val="multilevel"/>
    <w:tmpl w:val="3716B180"/>
    <w:lvl w:ilvl="0">
      <w:start w:val="1"/>
      <w:numFmt w:val="decimal"/>
      <w:pStyle w:val="1"/>
      <w:lvlText w:val="第%1章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Restart w:val="0"/>
      <w:pStyle w:val="2"/>
      <w:lvlText w:val="%1.%2"/>
      <w:lvlJc w:val="left"/>
      <w:pPr>
        <w:tabs>
          <w:tab w:val="num" w:pos="425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397"/>
        </w:tabs>
        <w:ind w:left="0" w:firstLine="0"/>
      </w:pPr>
      <w:rPr>
        <w:rFonts w:hint="eastAsia"/>
        <w:sz w:val="32"/>
        <w:szCs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57" w:hanging="5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E2C"/>
    <w:rsid w:val="000068CE"/>
    <w:rsid w:val="00031FF3"/>
    <w:rsid w:val="00070A19"/>
    <w:rsid w:val="000744A2"/>
    <w:rsid w:val="001443E3"/>
    <w:rsid w:val="00391681"/>
    <w:rsid w:val="003D0F4C"/>
    <w:rsid w:val="00426801"/>
    <w:rsid w:val="004458B0"/>
    <w:rsid w:val="00490E10"/>
    <w:rsid w:val="00497532"/>
    <w:rsid w:val="00541AD5"/>
    <w:rsid w:val="00584302"/>
    <w:rsid w:val="00611BEC"/>
    <w:rsid w:val="00685C75"/>
    <w:rsid w:val="00687AFB"/>
    <w:rsid w:val="007D5B29"/>
    <w:rsid w:val="007E3D05"/>
    <w:rsid w:val="008B057B"/>
    <w:rsid w:val="0099598C"/>
    <w:rsid w:val="00A16328"/>
    <w:rsid w:val="00AC4972"/>
    <w:rsid w:val="00AC5BD4"/>
    <w:rsid w:val="00B0019D"/>
    <w:rsid w:val="00B04ACB"/>
    <w:rsid w:val="00B171EB"/>
    <w:rsid w:val="00B22A68"/>
    <w:rsid w:val="00BB0E2C"/>
    <w:rsid w:val="00C02847"/>
    <w:rsid w:val="00C50EE4"/>
    <w:rsid w:val="00C604A4"/>
    <w:rsid w:val="00CA30B9"/>
    <w:rsid w:val="00CD7497"/>
    <w:rsid w:val="00DE7E62"/>
    <w:rsid w:val="00E166DB"/>
    <w:rsid w:val="00E221F4"/>
    <w:rsid w:val="00E41528"/>
    <w:rsid w:val="00EC790D"/>
    <w:rsid w:val="00EF6112"/>
    <w:rsid w:val="00F63381"/>
    <w:rsid w:val="00FF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4EFB44-0107-4BE0-A423-3D2BB88CB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0068CE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068C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 w:cs="Times New Roman"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0068C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宋体" w:hAnsi="Times New Roman" w:cs="Times New Roman"/>
      <w:bCs/>
      <w:sz w:val="30"/>
      <w:szCs w:val="32"/>
    </w:rPr>
  </w:style>
  <w:style w:type="paragraph" w:styleId="4">
    <w:name w:val="heading 4"/>
    <w:basedOn w:val="a"/>
    <w:next w:val="a"/>
    <w:link w:val="4Char"/>
    <w:qFormat/>
    <w:rsid w:val="000068C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图片"/>
    <w:basedOn w:val="a"/>
    <w:link w:val="a4"/>
    <w:qFormat/>
    <w:rsid w:val="00B0019D"/>
    <w:pPr>
      <w:widowControl/>
      <w:jc w:val="center"/>
    </w:pPr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character" w:customStyle="1" w:styleId="a4">
    <w:name w:val="图片 字符"/>
    <w:basedOn w:val="a0"/>
    <w:link w:val="a3"/>
    <w:rsid w:val="00B0019D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paragraph" w:customStyle="1" w:styleId="a5">
    <w:name w:val="公式"/>
    <w:basedOn w:val="a"/>
    <w:link w:val="a6"/>
    <w:qFormat/>
    <w:rsid w:val="00490E10"/>
    <w:pPr>
      <w:widowControl/>
      <w:tabs>
        <w:tab w:val="center" w:pos="4150"/>
        <w:tab w:val="right" w:pos="10104"/>
      </w:tabs>
      <w:spacing w:line="252" w:lineRule="auto"/>
      <w:ind w:firstLine="204"/>
      <w:jc w:val="center"/>
      <w:textAlignment w:val="center"/>
    </w:pPr>
    <w:rPr>
      <w:rFonts w:ascii="Cambria Math" w:eastAsia="宋体" w:hAnsi="Cambria Math" w:cs="Times New Roman"/>
      <w:kern w:val="0"/>
      <w:sz w:val="20"/>
      <w:szCs w:val="20"/>
      <w:lang w:eastAsia="en-US"/>
    </w:rPr>
  </w:style>
  <w:style w:type="character" w:customStyle="1" w:styleId="a6">
    <w:name w:val="公式 字符"/>
    <w:basedOn w:val="a0"/>
    <w:link w:val="a5"/>
    <w:rsid w:val="00490E10"/>
    <w:rPr>
      <w:rFonts w:ascii="Cambria Math" w:eastAsia="宋体" w:hAnsi="Cambria Math" w:cs="Times New Roman"/>
      <w:kern w:val="0"/>
      <w:sz w:val="20"/>
      <w:szCs w:val="20"/>
      <w:lang w:eastAsia="en-US"/>
    </w:rPr>
  </w:style>
  <w:style w:type="paragraph" w:styleId="10">
    <w:name w:val="toc 1"/>
    <w:next w:val="a"/>
    <w:autoRedefine/>
    <w:uiPriority w:val="39"/>
    <w:unhideWhenUsed/>
    <w:qFormat/>
    <w:rsid w:val="003D0F4C"/>
    <w:pPr>
      <w:tabs>
        <w:tab w:val="right" w:leader="dot" w:pos="8296"/>
      </w:tabs>
    </w:pPr>
    <w:rPr>
      <w:rFonts w:ascii="Calibri" w:eastAsia="宋体" w:hAnsi="Calibri" w:cs="Times New Roman"/>
      <w:b/>
      <w:noProof/>
      <w:sz w:val="18"/>
      <w:szCs w:val="21"/>
    </w:rPr>
  </w:style>
  <w:style w:type="paragraph" w:styleId="20">
    <w:name w:val="toc 2"/>
    <w:next w:val="a"/>
    <w:autoRedefine/>
    <w:uiPriority w:val="39"/>
    <w:unhideWhenUsed/>
    <w:qFormat/>
    <w:rsid w:val="003D0F4C"/>
    <w:pPr>
      <w:tabs>
        <w:tab w:val="right" w:leader="dot" w:pos="8296"/>
      </w:tabs>
      <w:ind w:leftChars="100" w:left="100"/>
    </w:pPr>
    <w:rPr>
      <w:rFonts w:ascii="Calibri" w:eastAsia="宋体" w:hAnsi="Calibri" w:cs="Times New Roman"/>
      <w:noProof/>
      <w:sz w:val="18"/>
      <w:szCs w:val="21"/>
    </w:rPr>
  </w:style>
  <w:style w:type="character" w:customStyle="1" w:styleId="1Char">
    <w:name w:val="标题 1 Char"/>
    <w:basedOn w:val="a0"/>
    <w:link w:val="1"/>
    <w:rsid w:val="000068C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0068CE"/>
    <w:rPr>
      <w:rFonts w:ascii="Arial" w:eastAsia="黑体" w:hAnsi="Arial" w:cs="Times New Roman"/>
      <w:bCs/>
      <w:sz w:val="32"/>
      <w:szCs w:val="32"/>
    </w:rPr>
  </w:style>
  <w:style w:type="character" w:customStyle="1" w:styleId="3Char">
    <w:name w:val="标题 3 Char"/>
    <w:basedOn w:val="a0"/>
    <w:link w:val="3"/>
    <w:rsid w:val="000068CE"/>
    <w:rPr>
      <w:rFonts w:ascii="Times New Roman" w:eastAsia="宋体" w:hAnsi="Times New Roman" w:cs="Times New Roman"/>
      <w:bCs/>
      <w:sz w:val="30"/>
      <w:szCs w:val="32"/>
    </w:rPr>
  </w:style>
  <w:style w:type="character" w:customStyle="1" w:styleId="4Char">
    <w:name w:val="标题 4 Char"/>
    <w:basedOn w:val="a0"/>
    <w:link w:val="4"/>
    <w:rsid w:val="000068CE"/>
    <w:rPr>
      <w:rFonts w:ascii="Arial" w:eastAsia="黑体" w:hAnsi="Arial" w:cs="Times New Roman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0068CE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styleId="a8">
    <w:name w:val="annotation reference"/>
    <w:basedOn w:val="a0"/>
    <w:uiPriority w:val="99"/>
    <w:rsid w:val="000068CE"/>
    <w:rPr>
      <w:sz w:val="21"/>
      <w:szCs w:val="21"/>
    </w:rPr>
  </w:style>
  <w:style w:type="paragraph" w:styleId="a9">
    <w:name w:val="annotation text"/>
    <w:basedOn w:val="a"/>
    <w:link w:val="Char1"/>
    <w:uiPriority w:val="99"/>
    <w:qFormat/>
    <w:rsid w:val="000068CE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">
    <w:name w:val="批注文字 Char"/>
    <w:basedOn w:val="a0"/>
    <w:uiPriority w:val="99"/>
    <w:semiHidden/>
    <w:rsid w:val="000068CE"/>
  </w:style>
  <w:style w:type="character" w:customStyle="1" w:styleId="Char1">
    <w:name w:val="批注文字 Char1"/>
    <w:basedOn w:val="a0"/>
    <w:link w:val="a9"/>
    <w:uiPriority w:val="99"/>
    <w:qFormat/>
    <w:rsid w:val="000068CE"/>
    <w:rPr>
      <w:rFonts w:ascii="Times New Roman" w:eastAsia="宋体" w:hAnsi="Times New Roman" w:cs="Times New Roman"/>
      <w:szCs w:val="24"/>
    </w:rPr>
  </w:style>
  <w:style w:type="paragraph" w:styleId="aa">
    <w:name w:val="caption"/>
    <w:basedOn w:val="a"/>
    <w:next w:val="a"/>
    <w:unhideWhenUsed/>
    <w:qFormat/>
    <w:rsid w:val="000068CE"/>
    <w:rPr>
      <w:rFonts w:asciiTheme="majorHAnsi" w:eastAsia="黑体" w:hAnsiTheme="majorHAnsi" w:cstheme="majorBidi"/>
      <w:sz w:val="20"/>
      <w:szCs w:val="20"/>
    </w:rPr>
  </w:style>
  <w:style w:type="paragraph" w:styleId="ab">
    <w:name w:val="Balloon Text"/>
    <w:basedOn w:val="a"/>
    <w:link w:val="Char0"/>
    <w:uiPriority w:val="99"/>
    <w:semiHidden/>
    <w:unhideWhenUsed/>
    <w:rsid w:val="000068CE"/>
    <w:rPr>
      <w:sz w:val="18"/>
      <w:szCs w:val="18"/>
    </w:rPr>
  </w:style>
  <w:style w:type="character" w:customStyle="1" w:styleId="Char0">
    <w:name w:val="批注框文本 Char"/>
    <w:basedOn w:val="a0"/>
    <w:link w:val="ab"/>
    <w:uiPriority w:val="99"/>
    <w:semiHidden/>
    <w:rsid w:val="000068CE"/>
    <w:rPr>
      <w:sz w:val="18"/>
      <w:szCs w:val="18"/>
    </w:rPr>
  </w:style>
  <w:style w:type="character" w:styleId="ac">
    <w:name w:val="Placeholder Text"/>
    <w:basedOn w:val="a0"/>
    <w:uiPriority w:val="99"/>
    <w:semiHidden/>
    <w:rsid w:val="009959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3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Xichen</dc:creator>
  <cp:keywords/>
  <dc:description/>
  <cp:lastModifiedBy>Fang Xichen</cp:lastModifiedBy>
  <cp:revision>3</cp:revision>
  <dcterms:created xsi:type="dcterms:W3CDTF">2022-12-25T06:11:00Z</dcterms:created>
  <dcterms:modified xsi:type="dcterms:W3CDTF">2022-12-25T16:14:00Z</dcterms:modified>
</cp:coreProperties>
</file>