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637" w:rsidRDefault="00A222C2" w:rsidP="00A222C2">
      <w:pPr>
        <w:pStyle w:val="a3"/>
      </w:pPr>
      <w:r>
        <w:t>Bbqpay</w:t>
      </w:r>
      <w:r w:rsidR="007E70A5">
        <w:rPr>
          <w:rFonts w:hint="eastAsia"/>
        </w:rPr>
        <w:t>缩减版</w:t>
      </w:r>
    </w:p>
    <w:p w:rsidR="00A222C2" w:rsidRDefault="00A222C2" w:rsidP="00A222C2">
      <w:r>
        <w:rPr>
          <w:rFonts w:hint="eastAsia"/>
        </w:rPr>
        <w:t>取消浮窗</w:t>
      </w:r>
    </w:p>
    <w:p w:rsidR="00A222C2" w:rsidRDefault="00A222C2" w:rsidP="00A222C2">
      <w:r>
        <w:rPr>
          <w:rFonts w:hint="eastAsia"/>
        </w:rPr>
        <w:t>减少操作</w:t>
      </w:r>
    </w:p>
    <w:p w:rsidR="00B96E19" w:rsidRDefault="00B96E19" w:rsidP="00A222C2">
      <w:r>
        <w:rPr>
          <w:rFonts w:hint="eastAsia"/>
        </w:rPr>
        <w:t>原则上少弹窗、少拦截，少出错</w:t>
      </w:r>
    </w:p>
    <w:p w:rsidR="005632E5" w:rsidRDefault="005632E5" w:rsidP="00A222C2"/>
    <w:p w:rsidR="005632E5" w:rsidRDefault="00D8473F" w:rsidP="00A222C2">
      <w:r>
        <w:rPr>
          <w:rFonts w:hint="eastAsia"/>
        </w:rPr>
        <w:t>启动</w:t>
      </w:r>
      <w:r w:rsidR="005632E5">
        <w:rPr>
          <w:rFonts w:hint="eastAsia"/>
        </w:rPr>
        <w:t>逻辑流程</w:t>
      </w:r>
    </w:p>
    <w:p w:rsidR="00BA12D8" w:rsidRDefault="00D8473F" w:rsidP="00A222C2">
      <w:r>
        <w:rPr>
          <w:rFonts w:hint="eastAsia"/>
        </w:rPr>
        <w:t>1.</w:t>
      </w:r>
      <w:r w:rsidR="00BA12D8">
        <w:rPr>
          <w:rFonts w:hint="eastAsia"/>
        </w:rPr>
        <w:t>开机启动无界面进程</w:t>
      </w:r>
      <w:r w:rsidR="0074011D">
        <w:rPr>
          <w:rFonts w:hint="eastAsia"/>
        </w:rPr>
        <w:t>，只保留一个托盘</w:t>
      </w:r>
      <w:r w:rsidR="00BA12D8">
        <w:rPr>
          <w:rFonts w:hint="eastAsia"/>
        </w:rPr>
        <w:t>，在这个进程中启动钩子</w:t>
      </w:r>
      <w:r w:rsidR="002266A2">
        <w:rPr>
          <w:rFonts w:hint="eastAsia"/>
        </w:rPr>
        <w:t>，此时钩子启动但不工作</w:t>
      </w:r>
      <w:r w:rsidR="00B8673F">
        <w:rPr>
          <w:rFonts w:hint="eastAsia"/>
        </w:rPr>
        <w:t>。</w:t>
      </w:r>
    </w:p>
    <w:p w:rsidR="00B8673F" w:rsidRDefault="00E01ADF" w:rsidP="00A222C2">
      <w:r>
        <w:rPr>
          <w:rFonts w:hint="eastAsia"/>
        </w:rPr>
        <w:t>此时可以进行一些不需要</w:t>
      </w:r>
      <w:r w:rsidR="00A94D95">
        <w:rPr>
          <w:rFonts w:hint="eastAsia"/>
        </w:rPr>
        <w:t>登录的配置，如截屏等。</w:t>
      </w:r>
    </w:p>
    <w:p w:rsidR="00A94D95" w:rsidRDefault="00D8473F" w:rsidP="00A222C2">
      <w:r>
        <w:rPr>
          <w:rFonts w:hint="eastAsia"/>
        </w:rPr>
        <w:t>2.</w:t>
      </w:r>
      <w:r w:rsidR="00930F22">
        <w:rPr>
          <w:rFonts w:hint="eastAsia"/>
        </w:rPr>
        <w:t>这些操作完成后，如果检测到收银软件已经开启，则进入登录界面，登录及设置完成后焦点还给收银软件。</w:t>
      </w:r>
      <w:r w:rsidR="002A240C">
        <w:rPr>
          <w:rFonts w:hint="eastAsia"/>
        </w:rPr>
        <w:t>（或者是不自动登录转为快捷键登录</w:t>
      </w:r>
      <w:bookmarkStart w:id="0" w:name="_GoBack"/>
      <w:bookmarkEnd w:id="0"/>
      <w:r w:rsidR="002A240C">
        <w:rPr>
          <w:rFonts w:hint="eastAsia"/>
        </w:rPr>
        <w:t>）</w:t>
      </w:r>
    </w:p>
    <w:p w:rsidR="00BB525F" w:rsidRDefault="00BB525F" w:rsidP="00A222C2"/>
    <w:p w:rsidR="00D8473F" w:rsidRDefault="00D8473F" w:rsidP="00A222C2">
      <w:r>
        <w:rPr>
          <w:rFonts w:hint="eastAsia"/>
        </w:rPr>
        <w:t>支付逻辑流程：</w:t>
      </w:r>
    </w:p>
    <w:p w:rsidR="00D8473F" w:rsidRDefault="00D8473F" w:rsidP="00365DB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按下微信或支付宝按键，打开一个扫码框，同时获取价格显示在上面</w:t>
      </w:r>
      <w:r w:rsidR="00365DB4">
        <w:rPr>
          <w:rFonts w:hint="eastAsia"/>
        </w:rPr>
        <w:t>（扫码时要不要拦截数字及回车有待测试）。</w:t>
      </w:r>
    </w:p>
    <w:p w:rsidR="00365DB4" w:rsidRDefault="00365DB4" w:rsidP="00365DB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支付成功的结果自动查询，右下角</w:t>
      </w:r>
      <w:r w:rsidR="00976422">
        <w:rPr>
          <w:rFonts w:hint="eastAsia"/>
        </w:rPr>
        <w:t>提示</w:t>
      </w:r>
      <w:r w:rsidR="00BB525F">
        <w:rPr>
          <w:rFonts w:hint="eastAsia"/>
        </w:rPr>
        <w:t>。不会夺走焦点。</w:t>
      </w:r>
    </w:p>
    <w:p w:rsidR="00BB525F" w:rsidRDefault="00BB525F" w:rsidP="00BB525F"/>
    <w:p w:rsidR="00BB525F" w:rsidRDefault="00CB379E" w:rsidP="00BB525F">
      <w:r>
        <w:rPr>
          <w:rFonts w:hint="eastAsia"/>
        </w:rPr>
        <w:t>查看流水</w:t>
      </w:r>
      <w:r w:rsidR="00136693">
        <w:rPr>
          <w:rFonts w:hint="eastAsia"/>
        </w:rPr>
        <w:t>及交班</w:t>
      </w:r>
      <w:r>
        <w:rPr>
          <w:rFonts w:hint="eastAsia"/>
        </w:rPr>
        <w:t>：</w:t>
      </w:r>
    </w:p>
    <w:p w:rsidR="00CB379E" w:rsidRDefault="00F86434" w:rsidP="00BB525F">
      <w:r>
        <w:rPr>
          <w:rFonts w:hint="eastAsia"/>
        </w:rPr>
        <w:t>快捷键查看</w:t>
      </w:r>
    </w:p>
    <w:p w:rsidR="007814C2" w:rsidRDefault="007814C2" w:rsidP="00BB525F"/>
    <w:p w:rsidR="007814C2" w:rsidRDefault="007814C2" w:rsidP="00BB525F">
      <w:r>
        <w:rPr>
          <w:rFonts w:hint="eastAsia"/>
        </w:rPr>
        <w:t>进程：后台隐藏调度进程、主界面进程（包括登录界面，查看流水，配置，不需要时结束）、OCR进程隐藏运行。</w:t>
      </w:r>
    </w:p>
    <w:p w:rsidR="00382005" w:rsidRDefault="00382005" w:rsidP="00BB525F"/>
    <w:p w:rsidR="007814C2" w:rsidRDefault="007814C2" w:rsidP="00BB525F">
      <w:r>
        <w:rPr>
          <w:rFonts w:hint="eastAsia"/>
        </w:rPr>
        <w:t>界面详情：</w:t>
      </w:r>
    </w:p>
    <w:p w:rsidR="00ED4C05" w:rsidRDefault="007814C2" w:rsidP="00BB525F">
      <w:r>
        <w:rPr>
          <w:rFonts w:hint="eastAsia"/>
        </w:rPr>
        <w:t>配置界面</w:t>
      </w:r>
      <w:r w:rsidR="00872F9D">
        <w:rPr>
          <w:rFonts w:hint="eastAsia"/>
        </w:rPr>
        <w:t>（通过托盘菜单打开</w:t>
      </w:r>
      <w:r w:rsidR="003A2191">
        <w:rPr>
          <w:rFonts w:hint="eastAsia"/>
        </w:rPr>
        <w:t>或快捷键</w:t>
      </w:r>
      <w:r w:rsidR="00872F9D">
        <w:rPr>
          <w:rFonts w:hint="eastAsia"/>
        </w:rPr>
        <w:t>）</w:t>
      </w:r>
    </w:p>
    <w:p w:rsidR="00B64734" w:rsidRDefault="001E3DB3" w:rsidP="00BB525F">
      <w:r>
        <w:rPr>
          <w:noProof/>
        </w:rPr>
        <w:lastRenderedPageBreak/>
        <w:drawing>
          <wp:inline distT="0" distB="0" distL="0" distR="0" wp14:anchorId="7167E83C" wp14:editId="6EB319EF">
            <wp:extent cx="5274310" cy="4574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34" w:rsidRDefault="00E17C56" w:rsidP="00BB525F">
      <w:r>
        <w:rPr>
          <w:rFonts w:hint="eastAsia"/>
        </w:rPr>
        <w:t>门店名称及收银台拿到门店设置里面来，如果不可用则门店设置不可用或隐藏</w:t>
      </w:r>
      <w:r w:rsidR="00AE1C00">
        <w:rPr>
          <w:rFonts w:hint="eastAsia"/>
        </w:rPr>
        <w:t>。</w:t>
      </w:r>
    </w:p>
    <w:p w:rsidR="00AE1C00" w:rsidRDefault="00AE1C00" w:rsidP="00BB525F">
      <w:r>
        <w:rPr>
          <w:rFonts w:hint="eastAsia"/>
        </w:rPr>
        <w:t>收银软件设置以后自动打开</w:t>
      </w:r>
      <w:r w:rsidR="00935E5D">
        <w:rPr>
          <w:rFonts w:hint="eastAsia"/>
        </w:rPr>
        <w:t>登录界面进行登录。</w:t>
      </w:r>
    </w:p>
    <w:p w:rsidR="00931883" w:rsidRDefault="00931883" w:rsidP="00BB525F"/>
    <w:p w:rsidR="006528ED" w:rsidRDefault="006528ED" w:rsidP="00BB525F">
      <w:r>
        <w:rPr>
          <w:rFonts w:hint="eastAsia"/>
        </w:rPr>
        <w:t>交易流水界面</w:t>
      </w:r>
    </w:p>
    <w:p w:rsidR="006528ED" w:rsidRDefault="00931883" w:rsidP="00BB525F">
      <w:r>
        <w:rPr>
          <w:noProof/>
        </w:rPr>
        <w:drawing>
          <wp:inline distT="0" distB="0" distL="0" distR="0" wp14:anchorId="4E0469CD" wp14:editId="7D75498D">
            <wp:extent cx="511492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56" w:rsidRDefault="00B35DD9" w:rsidP="00BB525F">
      <w:r>
        <w:rPr>
          <w:rFonts w:hint="eastAsia"/>
        </w:rPr>
        <w:t>只显示此部分</w:t>
      </w:r>
    </w:p>
    <w:p w:rsidR="00B35DD9" w:rsidRDefault="00CC12BC" w:rsidP="00BB525F">
      <w:r>
        <w:rPr>
          <w:rFonts w:hint="eastAsia"/>
        </w:rPr>
        <w:t>另一种方案是：</w:t>
      </w:r>
      <w:r w:rsidR="00B468D5">
        <w:rPr>
          <w:rFonts w:hint="eastAsia"/>
        </w:rPr>
        <w:t>弹出</w:t>
      </w:r>
      <w:r>
        <w:rPr>
          <w:rFonts w:hint="eastAsia"/>
        </w:rPr>
        <w:t>交班</w:t>
      </w:r>
      <w:r w:rsidR="00B468D5">
        <w:rPr>
          <w:rFonts w:hint="eastAsia"/>
        </w:rPr>
        <w:t>界面</w:t>
      </w:r>
      <w:r>
        <w:rPr>
          <w:rFonts w:hint="eastAsia"/>
        </w:rPr>
        <w:t>时显示打印流水</w:t>
      </w:r>
    </w:p>
    <w:p w:rsidR="00B468D5" w:rsidRDefault="00B468D5" w:rsidP="00BB525F"/>
    <w:p w:rsidR="00B468D5" w:rsidRDefault="00B468D5" w:rsidP="00BB525F"/>
    <w:p w:rsidR="00ED4C05" w:rsidRDefault="00ED4C05" w:rsidP="00BB525F"/>
    <w:p w:rsidR="00ED4C05" w:rsidRDefault="00ED4C05" w:rsidP="00BB525F">
      <w:r>
        <w:rPr>
          <w:rFonts w:hint="eastAsia"/>
        </w:rPr>
        <w:t>只要有我们的界面弹出就拦截ESC</w:t>
      </w:r>
      <w:r w:rsidR="00C46A46">
        <w:rPr>
          <w:rFonts w:hint="eastAsia"/>
        </w:rPr>
        <w:t>，我们的界面消失就将焦点</w:t>
      </w:r>
      <w:r w:rsidR="006D3A02">
        <w:rPr>
          <w:rFonts w:hint="eastAsia"/>
        </w:rPr>
        <w:t>还于收银软件，</w:t>
      </w:r>
      <w:r w:rsidR="00377C85">
        <w:rPr>
          <w:rFonts w:hint="eastAsia"/>
        </w:rPr>
        <w:t>不再拦截ESC</w:t>
      </w:r>
    </w:p>
    <w:p w:rsidR="00BB525F" w:rsidRPr="00A222C2" w:rsidRDefault="00BB525F" w:rsidP="00BB525F"/>
    <w:sectPr w:rsidR="00BB525F" w:rsidRPr="00A22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56B" w:rsidRDefault="0060056B" w:rsidP="005632E5">
      <w:r>
        <w:separator/>
      </w:r>
    </w:p>
  </w:endnote>
  <w:endnote w:type="continuationSeparator" w:id="0">
    <w:p w:rsidR="0060056B" w:rsidRDefault="0060056B" w:rsidP="0056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56B" w:rsidRDefault="0060056B" w:rsidP="005632E5">
      <w:r>
        <w:separator/>
      </w:r>
    </w:p>
  </w:footnote>
  <w:footnote w:type="continuationSeparator" w:id="0">
    <w:p w:rsidR="0060056B" w:rsidRDefault="0060056B" w:rsidP="0056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E0A7A"/>
    <w:multiLevelType w:val="hybridMultilevel"/>
    <w:tmpl w:val="7F02DEA6"/>
    <w:lvl w:ilvl="0" w:tplc="2B9A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0"/>
    <w:rsid w:val="00136693"/>
    <w:rsid w:val="001E3DB3"/>
    <w:rsid w:val="002266A2"/>
    <w:rsid w:val="002A240C"/>
    <w:rsid w:val="00330194"/>
    <w:rsid w:val="00365DB4"/>
    <w:rsid w:val="00377C85"/>
    <w:rsid w:val="00382005"/>
    <w:rsid w:val="003A2191"/>
    <w:rsid w:val="00483D04"/>
    <w:rsid w:val="004B21A7"/>
    <w:rsid w:val="00540940"/>
    <w:rsid w:val="005632E5"/>
    <w:rsid w:val="0060056B"/>
    <w:rsid w:val="006528ED"/>
    <w:rsid w:val="006D3A02"/>
    <w:rsid w:val="0074011D"/>
    <w:rsid w:val="007814C2"/>
    <w:rsid w:val="007E70A5"/>
    <w:rsid w:val="00832637"/>
    <w:rsid w:val="00872F9D"/>
    <w:rsid w:val="00930F22"/>
    <w:rsid w:val="00931883"/>
    <w:rsid w:val="00935E5D"/>
    <w:rsid w:val="00976422"/>
    <w:rsid w:val="00A222C2"/>
    <w:rsid w:val="00A66467"/>
    <w:rsid w:val="00A94D95"/>
    <w:rsid w:val="00AE1C00"/>
    <w:rsid w:val="00B06D6E"/>
    <w:rsid w:val="00B35DD9"/>
    <w:rsid w:val="00B468D5"/>
    <w:rsid w:val="00B64734"/>
    <w:rsid w:val="00B8673F"/>
    <w:rsid w:val="00B96E19"/>
    <w:rsid w:val="00BA12D8"/>
    <w:rsid w:val="00BB525F"/>
    <w:rsid w:val="00BC1F33"/>
    <w:rsid w:val="00C46A46"/>
    <w:rsid w:val="00CB379E"/>
    <w:rsid w:val="00CC12BC"/>
    <w:rsid w:val="00D8473F"/>
    <w:rsid w:val="00E01ADF"/>
    <w:rsid w:val="00E17C56"/>
    <w:rsid w:val="00E571E1"/>
    <w:rsid w:val="00EB5FB1"/>
    <w:rsid w:val="00ED4C05"/>
    <w:rsid w:val="00F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7035F-B5E0-4897-BB0A-8027B4A8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2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2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3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32E5"/>
    <w:rPr>
      <w:sz w:val="18"/>
      <w:szCs w:val="18"/>
    </w:rPr>
  </w:style>
  <w:style w:type="paragraph" w:styleId="a9">
    <w:name w:val="List Paragraph"/>
    <w:basedOn w:val="a"/>
    <w:uiPriority w:val="34"/>
    <w:qFormat/>
    <w:rsid w:val="00365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8987-90FD-476C-8544-14E58D39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Boboqi</dc:creator>
  <cp:keywords/>
  <dc:description/>
  <cp:lastModifiedBy>Boboqi</cp:lastModifiedBy>
  <cp:revision>33</cp:revision>
  <dcterms:created xsi:type="dcterms:W3CDTF">2017-07-18T06:46:00Z</dcterms:created>
  <dcterms:modified xsi:type="dcterms:W3CDTF">2017-07-18T10:14:00Z</dcterms:modified>
</cp:coreProperties>
</file>