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17"/>
        </w:rPr>
      </w:pPr>
    </w:p>
    <w:p>
      <w:pPr>
        <w:pStyle w:val="BodyText"/>
        <w:spacing w:line="120" w:lineRule="exact"/>
        <w:ind w:left="491"/>
        <w:rPr>
          <w:rFonts w:ascii="Times New Roman"/>
          <w:sz w:val="12"/>
        </w:rPr>
      </w:pPr>
      <w:r>
        <w:rPr>
          <w:rFonts w:ascii="Times New Roman"/>
          <w:position w:val="-1"/>
          <w:sz w:val="12"/>
        </w:rPr>
        <w:pict>
          <v:group style="width:434.9pt;height:6pt;mso-position-horizontal-relative:char;mso-position-vertical-relative:line" coordorigin="0,0" coordsize="8698,120">
            <v:line style="position:absolute" from="0,60" to="8698,60" stroked="true" strokeweight="6pt" strokecolor="#000000">
              <v:stroke dashstyle="solid"/>
            </v:line>
          </v:group>
        </w:pict>
      </w:r>
      <w:r>
        <w:rPr>
          <w:rFonts w:ascii="Times New Roman"/>
          <w:position w:val="-1"/>
          <w:sz w:val="12"/>
        </w:rPr>
      </w:r>
    </w:p>
    <w:p>
      <w:pPr>
        <w:pStyle w:val="BodyText"/>
        <w:rPr>
          <w:rFonts w:ascii="Times New Roman"/>
        </w:rPr>
      </w:pPr>
    </w:p>
    <w:p>
      <w:pPr>
        <w:pStyle w:val="BodyText"/>
        <w:rPr>
          <w:rFonts w:ascii="Times New Roman"/>
        </w:rPr>
      </w:pPr>
    </w:p>
    <w:p>
      <w:pPr>
        <w:pStyle w:val="BodyText"/>
        <w:rPr>
          <w:rFonts w:ascii="Times New Roman"/>
          <w:sz w:val="16"/>
        </w:rPr>
      </w:pPr>
    </w:p>
    <w:p>
      <w:pPr>
        <w:spacing w:before="101"/>
        <w:ind w:left="2631" w:right="2916" w:firstLine="0"/>
        <w:jc w:val="center"/>
        <w:rPr>
          <w:rFonts w:ascii="Trebuchet MS"/>
          <w:b/>
          <w:sz w:val="40"/>
        </w:rPr>
      </w:pPr>
      <w:r>
        <w:rPr>
          <w:rFonts w:ascii="Trebuchet MS"/>
          <w:b/>
          <w:sz w:val="40"/>
        </w:rPr>
        <w:t>JTS Topology Suite</w:t>
      </w:r>
    </w:p>
    <w:p>
      <w:pPr>
        <w:spacing w:before="272"/>
        <w:ind w:left="2641" w:right="2916" w:firstLine="0"/>
        <w:jc w:val="center"/>
        <w:rPr>
          <w:rFonts w:ascii="Trebuchet MS" w:hAnsi="Trebuchet MS"/>
          <w:b/>
          <w:sz w:val="52"/>
        </w:rPr>
      </w:pPr>
      <w:r>
        <w:rPr>
          <w:rFonts w:ascii="Trebuchet MS" w:hAnsi="Trebuchet MS"/>
          <w:b/>
          <w:sz w:val="52"/>
        </w:rPr>
        <w:t>Developer’s Guide</w:t>
      </w:r>
    </w:p>
    <w:p>
      <w:pPr>
        <w:pStyle w:val="BodyText"/>
        <w:rPr>
          <w:rFonts w:ascii="Trebuchet MS"/>
          <w:b/>
        </w:rPr>
      </w:pPr>
    </w:p>
    <w:p>
      <w:pPr>
        <w:pStyle w:val="BodyText"/>
        <w:rPr>
          <w:rFonts w:ascii="Trebuchet MS"/>
          <w:b/>
        </w:rPr>
      </w:pPr>
    </w:p>
    <w:p>
      <w:pPr>
        <w:pStyle w:val="BodyText"/>
        <w:spacing w:before="10"/>
        <w:rPr>
          <w:rFonts w:ascii="Trebuchet MS"/>
          <w:b/>
          <w:sz w:val="24"/>
        </w:rPr>
      </w:pPr>
      <w:r>
        <w:rPr/>
        <w:pict>
          <v:line style="position:absolute;mso-position-horizontal-relative:page;mso-position-vertical-relative:paragraph;z-index:-1000;mso-wrap-distance-left:0;mso-wrap-distance-right:0" from="88.559998pt,19.397968pt" to="523.439998pt,19.397968pt" stroked="true" strokeweight="6pt" strokecolor="#000000">
            <v:stroke dashstyle="solid"/>
            <w10:wrap type="topAndBottom"/>
          </v:line>
        </w:pic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sz w:val="24"/>
        </w:rPr>
      </w:pPr>
    </w:p>
    <w:p>
      <w:pPr>
        <w:spacing w:before="100"/>
        <w:ind w:left="2641" w:right="2899" w:firstLine="0"/>
        <w:jc w:val="center"/>
        <w:rPr>
          <w:rFonts w:ascii="Trebuchet MS"/>
          <w:b/>
          <w:sz w:val="36"/>
        </w:rPr>
      </w:pPr>
      <w:r>
        <w:rPr>
          <w:rFonts w:ascii="Trebuchet MS"/>
          <w:b/>
          <w:sz w:val="36"/>
        </w:rPr>
        <w:t>Version 1.4</w: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7"/>
        <w:rPr>
          <w:rFonts w:ascii="Trebuchet MS"/>
          <w:b/>
          <w:sz w:val="24"/>
        </w:rPr>
      </w:pPr>
      <w:r>
        <w:rPr/>
        <w:pict>
          <v:group style="position:absolute;margin-left:258pt;margin-top:16.782734pt;width:122.9pt;height:81.3pt;mso-position-horizontal-relative:page;mso-position-vertical-relative:paragraph;z-index:-976;mso-wrap-distance-left:0;mso-wrap-distance-right:0" coordorigin="5160,336" coordsize="2458,1626">
            <v:shape style="position:absolute;left:5160;top:335;width:2297;height:1626" type="#_x0000_t75" stroked="false">
              <v:imagedata r:id="rId6" o:title=""/>
            </v:shape>
            <v:shape style="position:absolute;left:7171;top:1056;width:447;height:516" coordorigin="7171,1057" coordsize="447,516" path="m7334,1057l7171,1057,7171,1573,7366,1573,7373,1570,7385,1570,7390,1568,7402,1568,7406,1566,7414,1566,7418,1563,7423,1563,7428,1561,7433,1561,7447,1554,7452,1554,7490,1534,7534,1506,7562,1477,7572,1462,7294,1462,7294,1167,7573,1167,7572,1165,7567,1160,7562,1153,7560,1148,7555,1143,7550,1141,7531,1122,7524,1117,7519,1114,7514,1110,7510,1107,7502,1102,7498,1100,7490,1095,7486,1093,7471,1088,7466,1083,7430,1071,7423,1071,7402,1064,7392,1064,7385,1062,7368,1062,7361,1059,7344,1059,7334,1057xm7573,1167l7344,1167,7349,1170,7363,1170,7368,1172,7375,1172,7380,1174,7385,1174,7390,1177,7392,1177,7397,1179,7402,1179,7404,1182,7409,1182,7411,1184,7416,1186,7418,1189,7423,1189,7428,1194,7433,1196,7438,1201,7442,1201,7450,1208,7452,1213,7466,1227,7469,1232,7474,1237,7476,1242,7476,1244,7478,1246,7481,1251,7481,1254,7483,1258,7483,1261,7486,1263,7486,1268,7488,1270,7488,1275,7490,1280,7490,1290,7493,1294,7493,1338,7490,1340,7490,1352,7488,1357,7488,1359,7486,1364,7486,1366,7483,1371,7483,1374,7481,1378,7481,1381,7478,1383,7476,1388,7476,1390,7474,1393,7471,1398,7462,1407,7459,1412,7442,1429,7438,1431,7433,1436,7428,1438,7426,1438,7423,1441,7418,1443,7416,1446,7411,1446,7409,1448,7404,1450,7402,1450,7397,1453,7392,1453,7390,1455,7385,1455,7380,1458,7373,1458,7368,1460,7358,1460,7354,1462,7572,1462,7577,1458,7582,1450,7584,1443,7594,1429,7598,1414,7603,1407,7606,1400,7608,1390,7610,1383,7610,1376,7613,1366,7615,1359,7615,1350,7618,1342,7618,1287,7615,1280,7615,1273,7613,1266,7613,1258,7610,1251,7610,1246,7606,1232,7603,1227,7603,1220,7598,1215,7596,1208,7594,1203,7591,1196,7586,1186,7582,1179,7579,1174,7574,1170,7573,1167xe" filled="true" fillcolor="#3c4186" stroked="false">
              <v:path arrowok="t"/>
              <v:fill type="solid"/>
            </v:shape>
            <w10:wrap type="topAndBottom"/>
          </v:group>
        </w:pict>
      </w:r>
    </w:p>
    <w:p>
      <w:pPr>
        <w:spacing w:after="0"/>
        <w:rPr>
          <w:rFonts w:ascii="Trebuchet MS"/>
          <w:sz w:val="24"/>
        </w:rPr>
        <w:sectPr>
          <w:headerReference w:type="default" r:id="rId5"/>
          <w:type w:val="continuous"/>
          <w:pgSz w:w="12240" w:h="15840"/>
          <w:pgMar w:header="471" w:top="1320" w:bottom="280" w:left="1220" w:right="960"/>
        </w:sectPr>
      </w:pPr>
    </w:p>
    <w:p>
      <w:pPr>
        <w:pStyle w:val="BodyText"/>
        <w:rPr>
          <w:rFonts w:ascii="Trebuchet MS"/>
          <w:b/>
        </w:rPr>
      </w:pPr>
    </w:p>
    <w:p>
      <w:pPr>
        <w:spacing w:before="99"/>
        <w:ind w:left="2948" w:right="0" w:firstLine="0"/>
        <w:jc w:val="left"/>
        <w:rPr>
          <w:rFonts w:ascii="Trebuchet MS"/>
          <w:b/>
          <w:sz w:val="32"/>
        </w:rPr>
      </w:pPr>
      <w:r>
        <w:rPr>
          <w:rFonts w:ascii="Trebuchet MS"/>
          <w:b/>
          <w:sz w:val="32"/>
        </w:rPr>
        <w:t>Document Change Control</w:t>
      </w:r>
    </w:p>
    <w:p>
      <w:pPr>
        <w:pStyle w:val="BodyText"/>
        <w:rPr>
          <w:rFonts w:ascii="Trebuchet MS"/>
          <w:b/>
        </w:rPr>
      </w:pPr>
    </w:p>
    <w:p>
      <w:pPr>
        <w:pStyle w:val="BodyText"/>
        <w:spacing w:before="7" w:after="1"/>
        <w:rPr>
          <w:rFonts w:ascii="Trebuchet MS"/>
          <w:b/>
          <w:sz w:val="28"/>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800"/>
        <w:gridCol w:w="1980"/>
        <w:gridCol w:w="3960"/>
      </w:tblGrid>
      <w:tr>
        <w:trPr>
          <w:trHeight w:val="575" w:hRule="atLeast"/>
        </w:trPr>
        <w:tc>
          <w:tcPr>
            <w:tcW w:w="1980" w:type="dxa"/>
          </w:tcPr>
          <w:p>
            <w:pPr>
              <w:pStyle w:val="TableParagraph"/>
              <w:spacing w:before="5"/>
              <w:ind w:left="0"/>
              <w:rPr>
                <w:rFonts w:ascii="Trebuchet MS"/>
                <w:b/>
                <w:sz w:val="16"/>
              </w:rPr>
            </w:pPr>
          </w:p>
          <w:p>
            <w:pPr>
              <w:pStyle w:val="TableParagraph"/>
              <w:spacing w:before="1"/>
              <w:ind w:left="115"/>
              <w:rPr>
                <w:b/>
                <w:sz w:val="16"/>
              </w:rPr>
            </w:pPr>
            <w:r>
              <w:rPr>
                <w:b/>
                <w:sz w:val="16"/>
              </w:rPr>
              <w:t>REVISION NUMBER</w:t>
            </w:r>
          </w:p>
        </w:tc>
        <w:tc>
          <w:tcPr>
            <w:tcW w:w="1800" w:type="dxa"/>
          </w:tcPr>
          <w:p>
            <w:pPr>
              <w:pStyle w:val="TableParagraph"/>
              <w:spacing w:before="5"/>
              <w:ind w:left="0"/>
              <w:rPr>
                <w:rFonts w:ascii="Trebuchet MS"/>
                <w:b/>
                <w:sz w:val="16"/>
              </w:rPr>
            </w:pPr>
          </w:p>
          <w:p>
            <w:pPr>
              <w:pStyle w:val="TableParagraph"/>
              <w:spacing w:before="1"/>
              <w:ind w:left="208"/>
              <w:rPr>
                <w:b/>
                <w:sz w:val="16"/>
              </w:rPr>
            </w:pPr>
            <w:r>
              <w:rPr>
                <w:b/>
                <w:sz w:val="16"/>
              </w:rPr>
              <w:t>DATE OF ISSUE</w:t>
            </w:r>
          </w:p>
        </w:tc>
        <w:tc>
          <w:tcPr>
            <w:tcW w:w="1980" w:type="dxa"/>
          </w:tcPr>
          <w:p>
            <w:pPr>
              <w:pStyle w:val="TableParagraph"/>
              <w:spacing w:before="5"/>
              <w:ind w:left="0"/>
              <w:rPr>
                <w:rFonts w:ascii="Trebuchet MS"/>
                <w:b/>
                <w:sz w:val="16"/>
              </w:rPr>
            </w:pPr>
          </w:p>
          <w:p>
            <w:pPr>
              <w:pStyle w:val="TableParagraph"/>
              <w:spacing w:before="1"/>
              <w:ind w:left="465"/>
              <w:rPr>
                <w:b/>
                <w:sz w:val="16"/>
              </w:rPr>
            </w:pPr>
            <w:r>
              <w:rPr>
                <w:b/>
                <w:sz w:val="16"/>
              </w:rPr>
              <w:t>AUTHOR(S)</w:t>
            </w:r>
          </w:p>
        </w:tc>
        <w:tc>
          <w:tcPr>
            <w:tcW w:w="3960" w:type="dxa"/>
          </w:tcPr>
          <w:p>
            <w:pPr>
              <w:pStyle w:val="TableParagraph"/>
              <w:spacing w:before="5"/>
              <w:ind w:left="0"/>
              <w:rPr>
                <w:rFonts w:ascii="Trebuchet MS"/>
                <w:b/>
                <w:sz w:val="16"/>
              </w:rPr>
            </w:pPr>
          </w:p>
          <w:p>
            <w:pPr>
              <w:pStyle w:val="TableParagraph"/>
              <w:spacing w:before="1"/>
              <w:ind w:left="491"/>
              <w:rPr>
                <w:b/>
                <w:sz w:val="16"/>
              </w:rPr>
            </w:pPr>
            <w:r>
              <w:rPr>
                <w:b/>
                <w:sz w:val="16"/>
              </w:rPr>
              <w:t>BRIEF DESCRIPTION OF CHANGE</w:t>
            </w:r>
          </w:p>
        </w:tc>
      </w:tr>
      <w:tr>
        <w:trPr>
          <w:trHeight w:val="253" w:hRule="atLeast"/>
        </w:trPr>
        <w:tc>
          <w:tcPr>
            <w:tcW w:w="1980" w:type="dxa"/>
          </w:tcPr>
          <w:p>
            <w:pPr>
              <w:pStyle w:val="TableParagraph"/>
              <w:spacing w:line="172" w:lineRule="exact" w:before="62"/>
              <w:rPr>
                <w:sz w:val="16"/>
              </w:rPr>
            </w:pPr>
            <w:r>
              <w:rPr>
                <w:sz w:val="16"/>
              </w:rPr>
              <w:t>1.4</w:t>
            </w:r>
          </w:p>
        </w:tc>
        <w:tc>
          <w:tcPr>
            <w:tcW w:w="1800" w:type="dxa"/>
          </w:tcPr>
          <w:p>
            <w:pPr>
              <w:pStyle w:val="TableParagraph"/>
              <w:spacing w:line="172" w:lineRule="exact" w:before="62"/>
              <w:rPr>
                <w:sz w:val="16"/>
              </w:rPr>
            </w:pPr>
            <w:r>
              <w:rPr>
                <w:sz w:val="16"/>
              </w:rPr>
              <w:t>October 17, 2003</w:t>
            </w:r>
          </w:p>
        </w:tc>
        <w:tc>
          <w:tcPr>
            <w:tcW w:w="1980" w:type="dxa"/>
          </w:tcPr>
          <w:p>
            <w:pPr>
              <w:pStyle w:val="TableParagraph"/>
              <w:spacing w:line="172" w:lineRule="exact" w:before="62"/>
              <w:rPr>
                <w:sz w:val="16"/>
              </w:rPr>
            </w:pPr>
            <w:r>
              <w:rPr>
                <w:sz w:val="16"/>
              </w:rPr>
              <w:t>Jonathan Aquino</w:t>
            </w:r>
          </w:p>
        </w:tc>
        <w:tc>
          <w:tcPr>
            <w:tcW w:w="3960" w:type="dxa"/>
          </w:tcPr>
          <w:p>
            <w:pPr>
              <w:pStyle w:val="TableParagraph"/>
              <w:spacing w:line="172" w:lineRule="exact" w:before="62"/>
              <w:rPr>
                <w:sz w:val="16"/>
              </w:rPr>
            </w:pPr>
            <w:r>
              <w:rPr>
                <w:sz w:val="16"/>
              </w:rPr>
              <w:t>Initial draft, created for JTS 1.4</w:t>
            </w:r>
          </w:p>
        </w:tc>
      </w:tr>
    </w:tbl>
    <w:p>
      <w:pPr>
        <w:spacing w:after="0" w:line="172" w:lineRule="exact"/>
        <w:rPr>
          <w:sz w:val="16"/>
        </w:rPr>
        <w:sectPr>
          <w:headerReference w:type="default" r:id="rId7"/>
          <w:footerReference w:type="default" r:id="rId8"/>
          <w:pgSz w:w="12240" w:h="15840"/>
          <w:pgMar w:header="512" w:footer="1102" w:top="1320" w:bottom="1300" w:left="1220" w:right="960"/>
          <w:pgNumType w:start="2"/>
        </w:sectPr>
      </w:pPr>
    </w:p>
    <w:p>
      <w:pPr>
        <w:pStyle w:val="BodyText"/>
        <w:rPr>
          <w:rFonts w:ascii="Trebuchet MS"/>
          <w:b/>
        </w:rPr>
      </w:pPr>
    </w:p>
    <w:p>
      <w:pPr>
        <w:pStyle w:val="BodyText"/>
        <w:spacing w:before="1"/>
        <w:rPr>
          <w:rFonts w:ascii="Trebuchet MS"/>
          <w:b/>
          <w:sz w:val="21"/>
        </w:rPr>
      </w:pPr>
    </w:p>
    <w:p>
      <w:pPr>
        <w:spacing w:before="99"/>
        <w:ind w:left="2641" w:right="2899" w:firstLine="0"/>
        <w:jc w:val="center"/>
        <w:rPr>
          <w:rFonts w:ascii="Trebuchet MS"/>
          <w:b/>
          <w:sz w:val="32"/>
        </w:rPr>
      </w:pPr>
      <w:r>
        <w:rPr>
          <w:rFonts w:ascii="Trebuchet MS"/>
          <w:b/>
          <w:sz w:val="32"/>
        </w:rPr>
        <w:t>Table of Contents</w:t>
      </w:r>
    </w:p>
    <w:sdt>
      <w:sdtPr>
        <w:docPartObj>
          <w:docPartGallery w:val="Table of Contents"/>
          <w:docPartUnique/>
        </w:docPartObj>
      </w:sdtPr>
      <w:sdtEndPr/>
      <w:sdtContent>
        <w:p>
          <w:pPr>
            <w:pStyle w:val="TOC1"/>
            <w:numPr>
              <w:ilvl w:val="0"/>
              <w:numId w:val="1"/>
            </w:numPr>
            <w:tabs>
              <w:tab w:pos="819" w:val="left" w:leader="none"/>
              <w:tab w:pos="820" w:val="left" w:leader="none"/>
              <w:tab w:pos="9578" w:val="right" w:leader="dot"/>
            </w:tabs>
            <w:spacing w:line="240" w:lineRule="auto" w:before="548" w:after="0"/>
            <w:ind w:left="820" w:right="0" w:hanging="600"/>
            <w:jc w:val="left"/>
          </w:pPr>
          <w:hyperlink w:history="true" w:anchor="_TOC_250012">
            <w:r>
              <w:rPr/>
              <w:t>OVERVIEW</w:t>
              <w:tab/>
              <w:t>4</w:t>
            </w:r>
          </w:hyperlink>
        </w:p>
        <w:p>
          <w:pPr>
            <w:pStyle w:val="TOC2"/>
            <w:numPr>
              <w:ilvl w:val="1"/>
              <w:numId w:val="1"/>
            </w:numPr>
            <w:tabs>
              <w:tab w:pos="1220" w:val="left" w:leader="none"/>
              <w:tab w:pos="1221" w:val="left" w:leader="none"/>
              <w:tab w:pos="9578" w:val="right" w:leader="dot"/>
            </w:tabs>
            <w:spacing w:line="240" w:lineRule="auto" w:before="180" w:after="0"/>
            <w:ind w:left="1220" w:right="0" w:hanging="640"/>
            <w:jc w:val="left"/>
          </w:pPr>
          <w:hyperlink w:history="true" w:anchor="_TOC_250011">
            <w:r>
              <w:rPr/>
              <w:t>OTHER</w:t>
            </w:r>
            <w:r>
              <w:rPr>
                <w:spacing w:val="-2"/>
              </w:rPr>
              <w:t> </w:t>
            </w:r>
            <w:r>
              <w:rPr/>
              <w:t>RESOURCES</w:t>
              <w:tab/>
              <w:t>4</w:t>
            </w:r>
          </w:hyperlink>
        </w:p>
        <w:p>
          <w:pPr>
            <w:pStyle w:val="TOC1"/>
            <w:numPr>
              <w:ilvl w:val="0"/>
              <w:numId w:val="1"/>
            </w:numPr>
            <w:tabs>
              <w:tab w:pos="819" w:val="left" w:leader="none"/>
              <w:tab w:pos="820" w:val="left" w:leader="none"/>
              <w:tab w:pos="9578" w:val="right" w:leader="dot"/>
            </w:tabs>
            <w:spacing w:line="240" w:lineRule="auto" w:before="300" w:after="0"/>
            <w:ind w:left="820" w:right="0" w:hanging="600"/>
            <w:jc w:val="left"/>
          </w:pPr>
          <w:hyperlink w:history="true" w:anchor="_TOC_250010">
            <w:r>
              <w:rPr/>
              <w:t>GETTING</w:t>
            </w:r>
            <w:r>
              <w:rPr>
                <w:spacing w:val="-1"/>
              </w:rPr>
              <w:t> </w:t>
            </w:r>
            <w:r>
              <w:rPr/>
              <w:t>STARTED</w:t>
              <w:tab/>
              <w:t>4</w:t>
            </w:r>
          </w:hyperlink>
        </w:p>
        <w:p>
          <w:pPr>
            <w:pStyle w:val="TOC1"/>
            <w:numPr>
              <w:ilvl w:val="0"/>
              <w:numId w:val="1"/>
            </w:numPr>
            <w:tabs>
              <w:tab w:pos="819" w:val="left" w:leader="none"/>
              <w:tab w:pos="820" w:val="left" w:leader="none"/>
              <w:tab w:pos="9578" w:val="right" w:leader="dot"/>
            </w:tabs>
            <w:spacing w:line="240" w:lineRule="auto" w:before="360" w:after="0"/>
            <w:ind w:left="820" w:right="0" w:hanging="600"/>
            <w:jc w:val="left"/>
          </w:pPr>
          <w:hyperlink w:history="true" w:anchor="_TOC_250009">
            <w:r>
              <w:rPr/>
              <w:t>COMPUTING</w:t>
            </w:r>
            <w:r>
              <w:rPr>
                <w:spacing w:val="-2"/>
              </w:rPr>
              <w:t> </w:t>
            </w:r>
            <w:r>
              <w:rPr/>
              <w:t>SPATIAL</w:t>
            </w:r>
            <w:r>
              <w:rPr>
                <w:spacing w:val="-1"/>
              </w:rPr>
              <w:t> </w:t>
            </w:r>
            <w:r>
              <w:rPr/>
              <w:t>RELATIONSHIPS</w:t>
              <w:tab/>
              <w:t>5</w:t>
            </w:r>
          </w:hyperlink>
        </w:p>
        <w:p>
          <w:pPr>
            <w:pStyle w:val="TOC1"/>
            <w:numPr>
              <w:ilvl w:val="0"/>
              <w:numId w:val="1"/>
            </w:numPr>
            <w:tabs>
              <w:tab w:pos="819" w:val="left" w:leader="none"/>
              <w:tab w:pos="820" w:val="left" w:leader="none"/>
              <w:tab w:pos="9578" w:val="right" w:leader="dot"/>
            </w:tabs>
            <w:spacing w:line="240" w:lineRule="auto" w:before="359" w:after="0"/>
            <w:ind w:left="820" w:right="0" w:hanging="600"/>
            <w:jc w:val="left"/>
          </w:pPr>
          <w:hyperlink w:history="true" w:anchor="_TOC_250008">
            <w:r>
              <w:rPr/>
              <w:t>COMPUTING</w:t>
            </w:r>
            <w:r>
              <w:rPr>
                <w:spacing w:val="-2"/>
              </w:rPr>
              <w:t> </w:t>
            </w:r>
            <w:r>
              <w:rPr/>
              <w:t>OVERLAY</w:t>
            </w:r>
            <w:r>
              <w:rPr>
                <w:spacing w:val="-1"/>
              </w:rPr>
              <w:t> </w:t>
            </w:r>
            <w:r>
              <w:rPr/>
              <w:t>OPERATIONS</w:t>
              <w:tab/>
              <w:t>5</w:t>
            </w:r>
          </w:hyperlink>
        </w:p>
        <w:p>
          <w:pPr>
            <w:pStyle w:val="TOC1"/>
            <w:numPr>
              <w:ilvl w:val="0"/>
              <w:numId w:val="1"/>
            </w:numPr>
            <w:tabs>
              <w:tab w:pos="819" w:val="left" w:leader="none"/>
              <w:tab w:pos="820" w:val="left" w:leader="none"/>
              <w:tab w:pos="9578" w:val="right" w:leader="dot"/>
            </w:tabs>
            <w:spacing w:line="240" w:lineRule="auto" w:before="360" w:after="0"/>
            <w:ind w:left="820" w:right="0" w:hanging="600"/>
            <w:jc w:val="left"/>
          </w:pPr>
          <w:hyperlink w:history="true" w:anchor="_TOC_250007">
            <w:r>
              <w:rPr/>
              <w:t>COMPUTING</w:t>
            </w:r>
            <w:r>
              <w:rPr>
                <w:spacing w:val="-1"/>
              </w:rPr>
              <w:t> </w:t>
            </w:r>
            <w:r>
              <w:rPr/>
              <w:t>BUFFERS</w:t>
              <w:tab/>
              <w:t>7</w:t>
            </w:r>
          </w:hyperlink>
        </w:p>
        <w:p>
          <w:pPr>
            <w:pStyle w:val="TOC2"/>
            <w:numPr>
              <w:ilvl w:val="1"/>
              <w:numId w:val="1"/>
            </w:numPr>
            <w:tabs>
              <w:tab w:pos="1220" w:val="left" w:leader="none"/>
              <w:tab w:pos="1221" w:val="left" w:leader="none"/>
              <w:tab w:pos="9578" w:val="right" w:leader="dot"/>
            </w:tabs>
            <w:spacing w:line="240" w:lineRule="auto" w:before="180" w:after="0"/>
            <w:ind w:left="1220" w:right="0" w:hanging="640"/>
            <w:jc w:val="left"/>
          </w:pPr>
          <w:hyperlink w:history="true" w:anchor="_TOC_250006">
            <w:r>
              <w:rPr/>
              <w:t>BASIC</w:t>
            </w:r>
            <w:r>
              <w:rPr>
                <w:spacing w:val="-2"/>
              </w:rPr>
              <w:t> </w:t>
            </w:r>
            <w:r>
              <w:rPr/>
              <w:t>BUFFERING</w:t>
              <w:tab/>
              <w:t>7</w:t>
            </w:r>
          </w:hyperlink>
        </w:p>
        <w:p>
          <w:pPr>
            <w:pStyle w:val="TOC2"/>
            <w:numPr>
              <w:ilvl w:val="1"/>
              <w:numId w:val="1"/>
            </w:numPr>
            <w:tabs>
              <w:tab w:pos="1220" w:val="left" w:leader="none"/>
              <w:tab w:pos="1221" w:val="left" w:leader="none"/>
              <w:tab w:pos="9578" w:val="right" w:leader="dot"/>
            </w:tabs>
            <w:spacing w:line="240" w:lineRule="auto" w:before="120" w:after="0"/>
            <w:ind w:left="1220" w:right="0" w:hanging="640"/>
            <w:jc w:val="left"/>
          </w:pPr>
          <w:hyperlink w:history="true" w:anchor="_TOC_250005">
            <w:r>
              <w:rPr/>
              <w:t>END</w:t>
            </w:r>
            <w:r>
              <w:rPr>
                <w:spacing w:val="-2"/>
              </w:rPr>
              <w:t> </w:t>
            </w:r>
            <w:r>
              <w:rPr/>
              <w:t>CAP</w:t>
            </w:r>
            <w:r>
              <w:rPr>
                <w:spacing w:val="-1"/>
              </w:rPr>
              <w:t> </w:t>
            </w:r>
            <w:r>
              <w:rPr/>
              <w:t>STYLES</w:t>
              <w:tab/>
              <w:t>7</w:t>
            </w:r>
          </w:hyperlink>
        </w:p>
        <w:p>
          <w:pPr>
            <w:pStyle w:val="TOC2"/>
            <w:numPr>
              <w:ilvl w:val="1"/>
              <w:numId w:val="1"/>
            </w:numPr>
            <w:tabs>
              <w:tab w:pos="1220" w:val="left" w:leader="none"/>
              <w:tab w:pos="1221" w:val="left" w:leader="none"/>
              <w:tab w:pos="9578" w:val="right" w:leader="dot"/>
            </w:tabs>
            <w:spacing w:line="240" w:lineRule="auto" w:before="122" w:after="0"/>
            <w:ind w:left="1220" w:right="0" w:hanging="640"/>
            <w:jc w:val="left"/>
          </w:pPr>
          <w:hyperlink w:history="true" w:anchor="_TOC_250004">
            <w:r>
              <w:rPr/>
              <w:t>SPECIFYING THE</w:t>
            </w:r>
            <w:r>
              <w:rPr>
                <w:spacing w:val="-3"/>
              </w:rPr>
              <w:t> </w:t>
            </w:r>
            <w:r>
              <w:rPr/>
              <w:t>APPROXIMATION</w:t>
            </w:r>
            <w:r>
              <w:rPr>
                <w:spacing w:val="-1"/>
              </w:rPr>
              <w:t> </w:t>
            </w:r>
            <w:r>
              <w:rPr/>
              <w:t>QUANTIZATION</w:t>
              <w:tab/>
              <w:t>8</w:t>
            </w:r>
          </w:hyperlink>
        </w:p>
        <w:p>
          <w:pPr>
            <w:pStyle w:val="TOC1"/>
            <w:numPr>
              <w:ilvl w:val="0"/>
              <w:numId w:val="1"/>
            </w:numPr>
            <w:tabs>
              <w:tab w:pos="819" w:val="left" w:leader="none"/>
              <w:tab w:pos="820" w:val="left" w:leader="none"/>
              <w:tab w:pos="9578" w:val="right" w:leader="dot"/>
            </w:tabs>
            <w:spacing w:line="240" w:lineRule="auto" w:before="299" w:after="0"/>
            <w:ind w:left="820" w:right="0" w:hanging="600"/>
            <w:jc w:val="left"/>
          </w:pPr>
          <w:r>
            <w:rPr/>
            <w:t>POLYGONIZATION</w:t>
            <w:tab/>
            <w:t>9</w:t>
          </w:r>
        </w:p>
        <w:p>
          <w:pPr>
            <w:pStyle w:val="TOC1"/>
            <w:numPr>
              <w:ilvl w:val="0"/>
              <w:numId w:val="1"/>
            </w:numPr>
            <w:tabs>
              <w:tab w:pos="819" w:val="left" w:leader="none"/>
              <w:tab w:pos="820" w:val="left" w:leader="none"/>
              <w:tab w:pos="9579" w:val="right" w:leader="dot"/>
            </w:tabs>
            <w:spacing w:line="240" w:lineRule="auto" w:before="360" w:after="0"/>
            <w:ind w:left="820" w:right="0" w:hanging="600"/>
            <w:jc w:val="left"/>
          </w:pPr>
          <w:hyperlink w:history="true" w:anchor="_TOC_250003">
            <w:r>
              <w:rPr/>
              <w:t>MERGING A SET</w:t>
            </w:r>
            <w:r>
              <w:rPr>
                <w:spacing w:val="-4"/>
              </w:rPr>
              <w:t> </w:t>
            </w:r>
            <w:r>
              <w:rPr/>
              <w:t>OF</w:t>
            </w:r>
            <w:r>
              <w:rPr>
                <w:spacing w:val="-1"/>
              </w:rPr>
              <w:t> </w:t>
            </w:r>
            <w:r>
              <w:rPr/>
              <w:t>LINESTRINGS</w:t>
              <w:tab/>
              <w:t>10</w:t>
            </w:r>
          </w:hyperlink>
        </w:p>
        <w:p>
          <w:pPr>
            <w:pStyle w:val="TOC1"/>
            <w:numPr>
              <w:ilvl w:val="0"/>
              <w:numId w:val="1"/>
            </w:numPr>
            <w:tabs>
              <w:tab w:pos="819" w:val="left" w:leader="none"/>
              <w:tab w:pos="820" w:val="left" w:leader="none"/>
              <w:tab w:pos="9579" w:val="right" w:leader="dot"/>
            </w:tabs>
            <w:spacing w:line="240" w:lineRule="auto" w:before="360" w:after="0"/>
            <w:ind w:left="820" w:right="0" w:hanging="600"/>
            <w:jc w:val="left"/>
          </w:pPr>
          <w:hyperlink w:history="true" w:anchor="_TOC_250002">
            <w:r>
              <w:rPr/>
              <w:t>USING CUSTOM</w:t>
            </w:r>
            <w:r>
              <w:rPr>
                <w:spacing w:val="-3"/>
              </w:rPr>
              <w:t> </w:t>
            </w:r>
            <w:r>
              <w:rPr/>
              <w:t>COORDINATE</w:t>
            </w:r>
            <w:r>
              <w:rPr>
                <w:spacing w:val="-1"/>
              </w:rPr>
              <w:t> </w:t>
            </w:r>
            <w:r>
              <w:rPr/>
              <w:t>SEQUENCES</w:t>
              <w:tab/>
              <w:t>11</w:t>
            </w:r>
          </w:hyperlink>
        </w:p>
        <w:p>
          <w:pPr>
            <w:pStyle w:val="TOC1"/>
            <w:numPr>
              <w:ilvl w:val="0"/>
              <w:numId w:val="1"/>
            </w:numPr>
            <w:tabs>
              <w:tab w:pos="819" w:val="left" w:leader="none"/>
              <w:tab w:pos="820" w:val="left" w:leader="none"/>
              <w:tab w:pos="9579" w:val="right" w:leader="dot"/>
            </w:tabs>
            <w:spacing w:line="240" w:lineRule="auto" w:before="360" w:after="0"/>
            <w:ind w:left="820" w:right="0" w:hanging="600"/>
            <w:jc w:val="left"/>
          </w:pPr>
          <w:hyperlink w:history="true" w:anchor="_TOC_250001">
            <w:r>
              <w:rPr/>
              <w:t>TIPS</w:t>
            </w:r>
            <w:r>
              <w:rPr>
                <w:spacing w:val="-1"/>
              </w:rPr>
              <w:t> </w:t>
            </w:r>
            <w:r>
              <w:rPr/>
              <w:t>&amp;</w:t>
            </w:r>
            <w:r>
              <w:rPr>
                <w:spacing w:val="-1"/>
              </w:rPr>
              <w:t> </w:t>
            </w:r>
            <w:r>
              <w:rPr/>
              <w:t>TECHNIQUES</w:t>
              <w:tab/>
              <w:t>11</w:t>
            </w:r>
          </w:hyperlink>
        </w:p>
        <w:p>
          <w:pPr>
            <w:pStyle w:val="TOC2"/>
            <w:numPr>
              <w:ilvl w:val="1"/>
              <w:numId w:val="1"/>
            </w:numPr>
            <w:tabs>
              <w:tab w:pos="1220" w:val="left" w:leader="none"/>
              <w:tab w:pos="1221" w:val="left" w:leader="none"/>
              <w:tab w:pos="9579" w:val="right" w:leader="dot"/>
            </w:tabs>
            <w:spacing w:line="240" w:lineRule="auto" w:before="179" w:after="0"/>
            <w:ind w:left="1220" w:right="0" w:hanging="640"/>
            <w:jc w:val="left"/>
          </w:pPr>
          <w:hyperlink w:history="true" w:anchor="_TOC_250000">
            <w:r>
              <w:rPr/>
              <w:t>NODING A SET</w:t>
            </w:r>
            <w:r>
              <w:rPr>
                <w:spacing w:val="-4"/>
              </w:rPr>
              <w:t> </w:t>
            </w:r>
            <w:r>
              <w:rPr/>
              <w:t>OF</w:t>
            </w:r>
            <w:r>
              <w:rPr>
                <w:spacing w:val="-1"/>
              </w:rPr>
              <w:t> </w:t>
            </w:r>
            <w:r>
              <w:rPr/>
              <w:t>LINESTRINGS</w:t>
              <w:tab/>
              <w:t>11</w:t>
            </w:r>
          </w:hyperlink>
        </w:p>
      </w:sdtContent>
    </w:sdt>
    <w:p>
      <w:pPr>
        <w:pStyle w:val="ListParagraph"/>
        <w:numPr>
          <w:ilvl w:val="1"/>
          <w:numId w:val="1"/>
        </w:numPr>
        <w:tabs>
          <w:tab w:pos="1220" w:val="left" w:leader="none"/>
          <w:tab w:pos="1221" w:val="left" w:leader="none"/>
        </w:tabs>
        <w:spacing w:line="240" w:lineRule="auto" w:before="120" w:after="0"/>
        <w:ind w:left="1220" w:right="0" w:hanging="640"/>
        <w:jc w:val="left"/>
        <w:rPr>
          <w:sz w:val="24"/>
        </w:rPr>
      </w:pPr>
      <w:r>
        <w:rPr>
          <w:b/>
          <w:sz w:val="24"/>
        </w:rPr>
        <w:t>UNIONING MANY POLYGONS EFFICIENTLY </w:t>
      </w:r>
      <w:r>
        <w:rPr>
          <w:sz w:val="24"/>
        </w:rPr>
        <w:t>ERROR! BOOKMARK NOT</w:t>
      </w:r>
      <w:r>
        <w:rPr>
          <w:spacing w:val="-23"/>
          <w:sz w:val="24"/>
        </w:rPr>
        <w:t> </w:t>
      </w:r>
      <w:r>
        <w:rPr>
          <w:sz w:val="24"/>
        </w:rPr>
        <w:t>DEFINED.</w:t>
      </w:r>
    </w:p>
    <w:p>
      <w:pPr>
        <w:spacing w:after="0" w:line="240" w:lineRule="auto"/>
        <w:jc w:val="left"/>
        <w:rPr>
          <w:sz w:val="24"/>
        </w:rPr>
        <w:sectPr>
          <w:pgSz w:w="12240" w:h="15840"/>
          <w:pgMar w:header="512" w:footer="1102" w:top="1320" w:bottom="1300" w:left="1220" w:right="960"/>
        </w:sectPr>
      </w:pPr>
    </w:p>
    <w:p>
      <w:pPr>
        <w:pStyle w:val="BodyText"/>
        <w:spacing w:before="2"/>
        <w:rPr>
          <w:rFonts w:ascii="Trebuchet MS"/>
          <w:sz w:val="49"/>
        </w:rPr>
      </w:pPr>
    </w:p>
    <w:p>
      <w:pPr>
        <w:pStyle w:val="Heading1"/>
        <w:numPr>
          <w:ilvl w:val="0"/>
          <w:numId w:val="2"/>
        </w:numPr>
        <w:tabs>
          <w:tab w:pos="652" w:val="left" w:leader="none"/>
          <w:tab w:pos="9608" w:val="left" w:leader="none"/>
        </w:tabs>
        <w:spacing w:line="240" w:lineRule="auto" w:before="0" w:after="0"/>
        <w:ind w:left="652" w:right="0" w:hanging="432"/>
        <w:jc w:val="left"/>
      </w:pPr>
      <w:bookmarkStart w:name="_TOC_250012" w:id="1"/>
      <w:bookmarkEnd w:id="1"/>
      <w:r>
        <w:rPr>
          <w:color w:val="FFFFFF"/>
          <w:shd w:fill="000000" w:color="auto" w:val="clear"/>
        </w:rPr>
        <w:t>OVERVIEW</w:t>
        <w:tab/>
      </w:r>
    </w:p>
    <w:p>
      <w:pPr>
        <w:pStyle w:val="BodyText"/>
        <w:spacing w:before="259"/>
        <w:ind w:left="219" w:right="553"/>
      </w:pPr>
      <w:r>
        <w:rPr/>
        <w:t>The JTS Topology Suite is a Java API that implements a core set of spatial data operations using an explicit precision model and robust geometric algorithms. It provides a complete model for specifying 2-D linear Geometry. Many common operations in computational geometry and spatial data processing are exposed in a clear, consistent and integrated API. JTS is intended to be used in the development of applications that support the validation, cleaning, integration and querying of spatial datasets.</w:t>
      </w:r>
    </w:p>
    <w:p>
      <w:pPr>
        <w:pStyle w:val="BodyText"/>
      </w:pPr>
    </w:p>
    <w:p>
      <w:pPr>
        <w:pStyle w:val="BodyText"/>
        <w:ind w:left="219" w:right="553"/>
      </w:pPr>
      <w:r>
        <w:rPr/>
        <w:t>This document is intended for developers who would like to use JTS to accomplish their spatial data processing requirements. It describes common uses of the JTS API and gives code examples.</w:t>
      </w:r>
    </w:p>
    <w:p>
      <w:pPr>
        <w:pStyle w:val="BodyText"/>
      </w:pPr>
    </w:p>
    <w:p>
      <w:pPr>
        <w:pStyle w:val="BodyText"/>
        <w:spacing w:before="7"/>
        <w:rPr>
          <w:sz w:val="16"/>
        </w:rPr>
      </w:pPr>
      <w:r>
        <w:rPr/>
        <w:pict>
          <v:group style="position:absolute;margin-left:182.520004pt;margin-top:12.083477pt;width:247pt;height:18.150pt;mso-position-horizontal-relative:page;mso-position-vertical-relative:paragraph;z-index:-928;mso-wrap-distance-left:0;mso-wrap-distance-right:0" coordorigin="3650,242" coordsize="4940,363">
            <v:shape style="position:absolute;left:3763;top:251;width:300;height:284" type="#_x0000_t75" stroked="false">
              <v:imagedata r:id="rId9" o:title=""/>
            </v:shape>
            <v:shape style="position:absolute;left:3655;top:246;width:4930;height:353" type="#_x0000_t202" filled="false" stroked="true" strokeweight=".48pt" strokecolor="#000000">
              <v:textbox inset="0,0,0,0">
                <w:txbxContent>
                  <w:p>
                    <w:pPr>
                      <w:tabs>
                        <w:tab w:pos="449" w:val="left" w:leader="none"/>
                      </w:tabs>
                      <w:spacing w:before="99"/>
                      <w:ind w:left="117" w:right="0" w:firstLine="0"/>
                      <w:jc w:val="left"/>
                      <w:rPr>
                        <w:sz w:val="20"/>
                      </w:rPr>
                    </w:pPr>
                    <w:r>
                      <w:rPr>
                        <w:b/>
                        <w:w w:val="99"/>
                        <w:sz w:val="20"/>
                        <w:u w:val="single" w:color="616161"/>
                      </w:rPr>
                      <w:t> </w:t>
                    </w:r>
                    <w:r>
                      <w:rPr>
                        <w:b/>
                        <w:sz w:val="20"/>
                        <w:u w:val="single" w:color="616161"/>
                      </w:rPr>
                      <w:tab/>
                    </w:r>
                    <w:r>
                      <w:rPr>
                        <w:b/>
                        <w:spacing w:val="-46"/>
                        <w:sz w:val="20"/>
                      </w:rPr>
                      <w:t> </w:t>
                    </w:r>
                    <w:r>
                      <w:rPr>
                        <w:b/>
                        <w:sz w:val="20"/>
                      </w:rPr>
                      <w:t>Note: </w:t>
                    </w:r>
                    <w:r>
                      <w:rPr>
                        <w:sz w:val="20"/>
                      </w:rPr>
                      <w:t>This document is under</w:t>
                    </w:r>
                    <w:r>
                      <w:rPr>
                        <w:spacing w:val="-12"/>
                        <w:sz w:val="20"/>
                      </w:rPr>
                      <w:t> </w:t>
                    </w:r>
                    <w:r>
                      <w:rPr>
                        <w:sz w:val="20"/>
                      </w:rPr>
                      <w:t>construction</w:t>
                    </w:r>
                  </w:p>
                </w:txbxContent>
              </v:textbox>
              <v:stroke dashstyle="solid"/>
              <w10:wrap type="none"/>
            </v:shape>
            <w10:wrap type="topAndBottom"/>
          </v:group>
        </w:pict>
      </w:r>
    </w:p>
    <w:p>
      <w:pPr>
        <w:pStyle w:val="BodyText"/>
      </w:pPr>
    </w:p>
    <w:p>
      <w:pPr>
        <w:pStyle w:val="BodyText"/>
        <w:spacing w:before="5"/>
        <w:rPr>
          <w:sz w:val="18"/>
        </w:rPr>
      </w:pPr>
    </w:p>
    <w:p>
      <w:pPr>
        <w:pStyle w:val="Heading2"/>
        <w:numPr>
          <w:ilvl w:val="1"/>
          <w:numId w:val="2"/>
        </w:numPr>
        <w:tabs>
          <w:tab w:pos="796" w:val="left" w:leader="none"/>
        </w:tabs>
        <w:spacing w:line="240" w:lineRule="auto" w:before="100" w:after="0"/>
        <w:ind w:left="796" w:right="0" w:hanging="576"/>
        <w:jc w:val="left"/>
      </w:pPr>
      <w:bookmarkStart w:name="_TOC_250011" w:id="2"/>
      <w:r>
        <w:rPr/>
        <w:t>OTHER</w:t>
      </w:r>
      <w:r>
        <w:rPr>
          <w:spacing w:val="-1"/>
        </w:rPr>
        <w:t> </w:t>
      </w:r>
      <w:bookmarkEnd w:id="2"/>
      <w:r>
        <w:rPr/>
        <w:t>RESOURCES</w:t>
      </w:r>
    </w:p>
    <w:p>
      <w:pPr>
        <w:pStyle w:val="ListParagraph"/>
        <w:numPr>
          <w:ilvl w:val="0"/>
          <w:numId w:val="3"/>
        </w:numPr>
        <w:tabs>
          <w:tab w:pos="579" w:val="left" w:leader="none"/>
          <w:tab w:pos="580" w:val="left" w:leader="none"/>
        </w:tabs>
        <w:spacing w:line="240" w:lineRule="auto" w:before="142" w:after="0"/>
        <w:ind w:left="580" w:right="703" w:hanging="360"/>
        <w:jc w:val="left"/>
        <w:rPr>
          <w:rFonts w:ascii="Verdana"/>
          <w:sz w:val="20"/>
        </w:rPr>
      </w:pPr>
      <w:r>
        <w:rPr>
          <w:rFonts w:ascii="Verdana"/>
          <w:i/>
          <w:sz w:val="20"/>
        </w:rPr>
        <w:t>OpenGIS</w:t>
      </w:r>
      <w:r>
        <w:rPr>
          <w:rFonts w:ascii="Verdana"/>
          <w:i/>
          <w:spacing w:val="-19"/>
          <w:sz w:val="20"/>
        </w:rPr>
        <w:t> </w:t>
      </w:r>
      <w:r>
        <w:rPr>
          <w:rFonts w:ascii="Verdana"/>
          <w:i/>
          <w:sz w:val="20"/>
        </w:rPr>
        <w:t>Simple</w:t>
      </w:r>
      <w:r>
        <w:rPr>
          <w:rFonts w:ascii="Verdana"/>
          <w:i/>
          <w:spacing w:val="-4"/>
          <w:sz w:val="20"/>
        </w:rPr>
        <w:t> </w:t>
      </w:r>
      <w:r>
        <w:rPr>
          <w:rFonts w:ascii="Verdana"/>
          <w:i/>
          <w:sz w:val="20"/>
        </w:rPr>
        <w:t>Features</w:t>
      </w:r>
      <w:r>
        <w:rPr>
          <w:rFonts w:ascii="Verdana"/>
          <w:i/>
          <w:spacing w:val="-3"/>
          <w:sz w:val="20"/>
        </w:rPr>
        <w:t> </w:t>
      </w:r>
      <w:r>
        <w:rPr>
          <w:rFonts w:ascii="Verdana"/>
          <w:i/>
          <w:sz w:val="20"/>
        </w:rPr>
        <w:t>Specification</w:t>
      </w:r>
      <w:r>
        <w:rPr>
          <w:rFonts w:ascii="Verdana"/>
          <w:i/>
          <w:spacing w:val="-3"/>
          <w:sz w:val="20"/>
        </w:rPr>
        <w:t> </w:t>
      </w:r>
      <w:r>
        <w:rPr>
          <w:rFonts w:ascii="Verdana"/>
          <w:i/>
          <w:sz w:val="20"/>
        </w:rPr>
        <w:t>For</w:t>
      </w:r>
      <w:r>
        <w:rPr>
          <w:rFonts w:ascii="Verdana"/>
          <w:i/>
          <w:spacing w:val="-4"/>
          <w:sz w:val="20"/>
        </w:rPr>
        <w:t> </w:t>
      </w:r>
      <w:r>
        <w:rPr>
          <w:rFonts w:ascii="Verdana"/>
          <w:i/>
          <w:sz w:val="20"/>
        </w:rPr>
        <w:t>SQL</w:t>
      </w:r>
      <w:r>
        <w:rPr>
          <w:rFonts w:ascii="Verdana"/>
          <w:i/>
          <w:spacing w:val="-3"/>
          <w:sz w:val="20"/>
        </w:rPr>
        <w:t> </w:t>
      </w:r>
      <w:r>
        <w:rPr>
          <w:rFonts w:ascii="Verdana"/>
          <w:i/>
          <w:sz w:val="20"/>
        </w:rPr>
        <w:t>Revision</w:t>
      </w:r>
      <w:r>
        <w:rPr>
          <w:rFonts w:ascii="Verdana"/>
          <w:i/>
          <w:spacing w:val="-3"/>
          <w:sz w:val="20"/>
        </w:rPr>
        <w:t> </w:t>
      </w:r>
      <w:r>
        <w:rPr>
          <w:rFonts w:ascii="Verdana"/>
          <w:i/>
          <w:sz w:val="20"/>
        </w:rPr>
        <w:t>1.1</w:t>
      </w:r>
      <w:r>
        <w:rPr>
          <w:rFonts w:ascii="Verdana"/>
          <w:i/>
          <w:spacing w:val="-7"/>
          <w:sz w:val="20"/>
        </w:rPr>
        <w:t> </w:t>
      </w:r>
      <w:r>
        <w:rPr>
          <w:rFonts w:ascii="Verdana"/>
          <w:sz w:val="20"/>
        </w:rPr>
        <w:t>(referred</w:t>
      </w:r>
      <w:r>
        <w:rPr>
          <w:rFonts w:ascii="Verdana"/>
          <w:spacing w:val="-2"/>
          <w:sz w:val="20"/>
        </w:rPr>
        <w:t> </w:t>
      </w:r>
      <w:r>
        <w:rPr>
          <w:rFonts w:ascii="Verdana"/>
          <w:sz w:val="20"/>
        </w:rPr>
        <w:t>to</w:t>
      </w:r>
      <w:r>
        <w:rPr>
          <w:rFonts w:ascii="Verdana"/>
          <w:spacing w:val="-2"/>
          <w:sz w:val="20"/>
        </w:rPr>
        <w:t> </w:t>
      </w:r>
      <w:r>
        <w:rPr>
          <w:rFonts w:ascii="Verdana"/>
          <w:sz w:val="20"/>
        </w:rPr>
        <w:t>as</w:t>
      </w:r>
      <w:r>
        <w:rPr>
          <w:rFonts w:ascii="Verdana"/>
          <w:spacing w:val="-3"/>
          <w:sz w:val="20"/>
        </w:rPr>
        <w:t> </w:t>
      </w:r>
      <w:r>
        <w:rPr>
          <w:rFonts w:ascii="Verdana"/>
          <w:sz w:val="20"/>
        </w:rPr>
        <w:t>SFS</w:t>
      </w:r>
      <w:r>
        <w:rPr>
          <w:rFonts w:ascii="Verdana"/>
          <w:spacing w:val="-2"/>
          <w:sz w:val="20"/>
        </w:rPr>
        <w:t> </w:t>
      </w:r>
      <w:r>
        <w:rPr>
          <w:rFonts w:ascii="Verdana"/>
          <w:sz w:val="20"/>
        </w:rPr>
        <w:t>in</w:t>
      </w:r>
      <w:r>
        <w:rPr>
          <w:rFonts w:ascii="Verdana"/>
          <w:spacing w:val="-3"/>
          <w:sz w:val="20"/>
        </w:rPr>
        <w:t> </w:t>
      </w:r>
      <w:r>
        <w:rPr>
          <w:rFonts w:ascii="Verdana"/>
          <w:sz w:val="20"/>
        </w:rPr>
        <w:t>this document). The reference specification for the spatial data model and the spatial predicates and functions implemented by</w:t>
      </w:r>
      <w:r>
        <w:rPr>
          <w:rFonts w:ascii="Verdana"/>
          <w:spacing w:val="-5"/>
          <w:sz w:val="20"/>
        </w:rPr>
        <w:t> </w:t>
      </w:r>
      <w:r>
        <w:rPr>
          <w:rFonts w:ascii="Verdana"/>
          <w:sz w:val="20"/>
        </w:rPr>
        <w:t>JTS.</w:t>
      </w:r>
    </w:p>
    <w:p>
      <w:pPr>
        <w:pStyle w:val="ListParagraph"/>
        <w:numPr>
          <w:ilvl w:val="0"/>
          <w:numId w:val="3"/>
        </w:numPr>
        <w:tabs>
          <w:tab w:pos="579" w:val="left" w:leader="none"/>
          <w:tab w:pos="580" w:val="left" w:leader="none"/>
          <w:tab w:pos="3661" w:val="left" w:leader="none"/>
        </w:tabs>
        <w:spacing w:line="240" w:lineRule="auto" w:before="0" w:after="0"/>
        <w:ind w:left="580" w:right="1012" w:hanging="360"/>
        <w:jc w:val="left"/>
        <w:rPr>
          <w:rFonts w:ascii="Verdana"/>
          <w:sz w:val="20"/>
        </w:rPr>
      </w:pPr>
      <w:r>
        <w:rPr>
          <w:rFonts w:ascii="Verdana"/>
          <w:i/>
          <w:sz w:val="20"/>
        </w:rPr>
        <w:t>JTS</w:t>
      </w:r>
      <w:r>
        <w:rPr>
          <w:rFonts w:ascii="Verdana"/>
          <w:i/>
          <w:spacing w:val="-5"/>
          <w:sz w:val="20"/>
        </w:rPr>
        <w:t> </w:t>
      </w:r>
      <w:r>
        <w:rPr>
          <w:rFonts w:ascii="Verdana"/>
          <w:i/>
          <w:sz w:val="20"/>
        </w:rPr>
        <w:t>Technical</w:t>
      </w:r>
      <w:r>
        <w:rPr>
          <w:rFonts w:ascii="Verdana"/>
          <w:i/>
          <w:spacing w:val="-4"/>
          <w:sz w:val="20"/>
        </w:rPr>
        <w:t> </w:t>
      </w:r>
      <w:r>
        <w:rPr>
          <w:rFonts w:ascii="Verdana"/>
          <w:i/>
          <w:sz w:val="20"/>
        </w:rPr>
        <w:t>Specifications</w:t>
      </w:r>
      <w:r>
        <w:rPr>
          <w:rFonts w:ascii="Verdana"/>
          <w:sz w:val="20"/>
        </w:rPr>
        <w:t>.</w:t>
        <w:tab/>
        <w:t>The design specification for the classes, methods and algorithms implemented in the JTS Topology</w:t>
      </w:r>
      <w:r>
        <w:rPr>
          <w:rFonts w:ascii="Verdana"/>
          <w:spacing w:val="-7"/>
          <w:sz w:val="20"/>
        </w:rPr>
        <w:t> </w:t>
      </w:r>
      <w:r>
        <w:rPr>
          <w:rFonts w:ascii="Verdana"/>
          <w:sz w:val="20"/>
        </w:rPr>
        <w:t>Suite.</w:t>
      </w:r>
    </w:p>
    <w:p>
      <w:pPr>
        <w:pStyle w:val="ListParagraph"/>
        <w:numPr>
          <w:ilvl w:val="0"/>
          <w:numId w:val="3"/>
        </w:numPr>
        <w:tabs>
          <w:tab w:pos="579" w:val="left" w:leader="none"/>
          <w:tab w:pos="580" w:val="left" w:leader="none"/>
        </w:tabs>
        <w:spacing w:line="244" w:lineRule="exact" w:before="0" w:after="0"/>
        <w:ind w:left="580" w:right="0" w:hanging="360"/>
        <w:jc w:val="left"/>
        <w:rPr>
          <w:rFonts w:ascii="Verdana"/>
          <w:sz w:val="20"/>
        </w:rPr>
      </w:pPr>
      <w:r>
        <w:rPr>
          <w:rFonts w:ascii="Verdana"/>
          <w:i/>
          <w:sz w:val="20"/>
        </w:rPr>
        <w:t>JTS JavaDoc</w:t>
      </w:r>
      <w:r>
        <w:rPr>
          <w:rFonts w:ascii="Verdana"/>
          <w:sz w:val="20"/>
        </w:rPr>
        <w:t>. Documentation for all of the packages, classes and methods in</w:t>
      </w:r>
      <w:r>
        <w:rPr>
          <w:rFonts w:ascii="Verdana"/>
          <w:spacing w:val="-16"/>
          <w:sz w:val="20"/>
        </w:rPr>
        <w:t> </w:t>
      </w:r>
      <w:r>
        <w:rPr>
          <w:rFonts w:ascii="Verdana"/>
          <w:sz w:val="20"/>
        </w:rPr>
        <w:t>JTS.</w:t>
      </w:r>
    </w:p>
    <w:p>
      <w:pPr>
        <w:pStyle w:val="BodyText"/>
      </w:pPr>
    </w:p>
    <w:p>
      <w:pPr>
        <w:pStyle w:val="BodyText"/>
      </w:pPr>
    </w:p>
    <w:p>
      <w:pPr>
        <w:pStyle w:val="Heading1"/>
        <w:numPr>
          <w:ilvl w:val="0"/>
          <w:numId w:val="2"/>
        </w:numPr>
        <w:tabs>
          <w:tab w:pos="652" w:val="left" w:leader="none"/>
          <w:tab w:pos="9608" w:val="left" w:leader="none"/>
        </w:tabs>
        <w:spacing w:line="240" w:lineRule="auto" w:before="221" w:after="0"/>
        <w:ind w:left="652" w:right="0" w:hanging="432"/>
        <w:jc w:val="left"/>
      </w:pPr>
      <w:bookmarkStart w:name="_TOC_250010" w:id="3"/>
      <w:r>
        <w:rPr>
          <w:color w:val="FFFFFF"/>
          <w:shd w:fill="000000" w:color="auto" w:val="clear"/>
        </w:rPr>
        <w:t>GETTING</w:t>
      </w:r>
      <w:r>
        <w:rPr>
          <w:color w:val="FFFFFF"/>
          <w:spacing w:val="-5"/>
          <w:shd w:fill="000000" w:color="auto" w:val="clear"/>
        </w:rPr>
        <w:t> </w:t>
      </w:r>
      <w:bookmarkEnd w:id="3"/>
      <w:r>
        <w:rPr>
          <w:color w:val="FFFFFF"/>
          <w:shd w:fill="000000" w:color="auto" w:val="clear"/>
        </w:rPr>
        <w:t>STARTED</w:t>
        <w:tab/>
      </w:r>
    </w:p>
    <w:p>
      <w:pPr>
        <w:pStyle w:val="BodyText"/>
        <w:spacing w:before="258"/>
        <w:ind w:left="219" w:right="607"/>
      </w:pPr>
      <w:r>
        <w:rPr/>
        <w:t>The most common JTS tasks involve creating and using Geometry objects. The easiest way to create a Geometry by hand is to use a WKTReader to generate one from a Well-Known Text (WKT) string. For example:</w:t>
      </w:r>
    </w:p>
    <w:p>
      <w:pPr>
        <w:pStyle w:val="BodyText"/>
        <w:spacing w:before="3"/>
      </w:pPr>
    </w:p>
    <w:p>
      <w:pPr>
        <w:pStyle w:val="BodyText"/>
        <w:ind w:left="939"/>
        <w:rPr>
          <w:rFonts w:ascii="Courier New"/>
        </w:rPr>
      </w:pPr>
      <w:r>
        <w:rPr>
          <w:rFonts w:ascii="Courier New"/>
        </w:rPr>
        <w:t>Geometry g1 = new WKTReader().read("LINESTRING (0 0, 10 10, 20 20)");</w:t>
      </w:r>
    </w:p>
    <w:p>
      <w:pPr>
        <w:pStyle w:val="BodyText"/>
        <w:rPr>
          <w:rFonts w:ascii="Courier New"/>
          <w:sz w:val="21"/>
        </w:rPr>
      </w:pPr>
    </w:p>
    <w:p>
      <w:pPr>
        <w:spacing w:before="1"/>
        <w:ind w:left="220" w:right="1194" w:firstLine="0"/>
        <w:jc w:val="left"/>
        <w:rPr>
          <w:sz w:val="20"/>
        </w:rPr>
      </w:pPr>
      <w:r>
        <w:rPr>
          <w:sz w:val="20"/>
        </w:rPr>
        <w:t>A precise specification for WKT is given in the </w:t>
      </w:r>
      <w:r>
        <w:rPr>
          <w:i/>
          <w:sz w:val="20"/>
        </w:rPr>
        <w:t>JTS Technical Specifications</w:t>
      </w:r>
      <w:r>
        <w:rPr>
          <w:sz w:val="20"/>
        </w:rPr>
        <w:t>. And many examples of WKT may be found in the files in the </w:t>
      </w:r>
      <w:r>
        <w:rPr>
          <w:i/>
          <w:sz w:val="20"/>
        </w:rPr>
        <w:t>test </w:t>
      </w:r>
      <w:r>
        <w:rPr>
          <w:sz w:val="20"/>
        </w:rPr>
        <w:t>directory.</w:t>
      </w:r>
    </w:p>
    <w:p>
      <w:pPr>
        <w:pStyle w:val="BodyText"/>
      </w:pPr>
    </w:p>
    <w:p>
      <w:pPr>
        <w:pStyle w:val="BodyText"/>
        <w:ind w:left="219" w:right="568"/>
      </w:pPr>
      <w:r>
        <w:rPr/>
        <w:t>In a real program, it’s easier to use a GeometryFactory, because you don’t need to build up a WKT string; rather, you work with the objects directly:</w:t>
      </w:r>
    </w:p>
    <w:p>
      <w:pPr>
        <w:pStyle w:val="BodyText"/>
        <w:spacing w:before="4"/>
      </w:pPr>
    </w:p>
    <w:p>
      <w:pPr>
        <w:pStyle w:val="BodyText"/>
        <w:spacing w:line="226" w:lineRule="exact"/>
        <w:ind w:left="939"/>
        <w:rPr>
          <w:rFonts w:ascii="Courier New"/>
        </w:rPr>
      </w:pPr>
      <w:r>
        <w:rPr>
          <w:rFonts w:ascii="Courier New"/>
        </w:rPr>
        <w:t>Coordinate[] coordinates = new Coordinate[] {</w:t>
      </w:r>
    </w:p>
    <w:p>
      <w:pPr>
        <w:pStyle w:val="BodyText"/>
        <w:ind w:left="2811" w:right="1828"/>
        <w:rPr>
          <w:rFonts w:ascii="Courier New"/>
        </w:rPr>
      </w:pPr>
      <w:r>
        <w:rPr>
          <w:rFonts w:ascii="Courier New"/>
        </w:rPr>
        <w:t>new Coordinate(0, 0), new Coordinate(10, 10), new Coordinate(20, 20) };</w:t>
      </w:r>
    </w:p>
    <w:p>
      <w:pPr>
        <w:pStyle w:val="BodyText"/>
        <w:ind w:left="939"/>
        <w:rPr>
          <w:rFonts w:ascii="Courier New"/>
        </w:rPr>
      </w:pPr>
      <w:r>
        <w:rPr>
          <w:rFonts w:ascii="Courier New"/>
        </w:rPr>
        <w:t>Geometry g1 = new GeometryFactory().createLineString(coordinates);</w:t>
      </w:r>
    </w:p>
    <w:p>
      <w:pPr>
        <w:pStyle w:val="BodyText"/>
        <w:spacing w:before="2"/>
        <w:rPr>
          <w:rFonts w:ascii="Courier New"/>
          <w:sz w:val="21"/>
        </w:rPr>
      </w:pPr>
    </w:p>
    <w:p>
      <w:pPr>
        <w:pStyle w:val="BodyText"/>
        <w:ind w:left="219" w:right="540"/>
      </w:pPr>
      <w:r>
        <w:rPr/>
        <w:t>Once you’ve made your Geometry, there are many things you can do with it. You can easily find the intersection of two Geometries:</w:t>
      </w:r>
    </w:p>
    <w:p>
      <w:pPr>
        <w:spacing w:after="0"/>
        <w:sectPr>
          <w:pgSz w:w="12240" w:h="15840"/>
          <w:pgMar w:header="512" w:footer="1102" w:top="1320" w:bottom="1300" w:left="1220" w:right="960"/>
        </w:sectPr>
      </w:pPr>
    </w:p>
    <w:p>
      <w:pPr>
        <w:pStyle w:val="BodyText"/>
        <w:spacing w:before="10"/>
      </w:pPr>
    </w:p>
    <w:p>
      <w:pPr>
        <w:pStyle w:val="BodyText"/>
        <w:spacing w:before="99"/>
        <w:ind w:left="940"/>
        <w:rPr>
          <w:rFonts w:ascii="Courier New"/>
        </w:rPr>
      </w:pPr>
      <w:r>
        <w:rPr>
          <w:rFonts w:ascii="Courier New"/>
        </w:rPr>
        <w:t>Geometry g3 = g1.intersection(g2);</w:t>
      </w:r>
    </w:p>
    <w:p>
      <w:pPr>
        <w:pStyle w:val="BodyText"/>
        <w:spacing w:before="3"/>
        <w:rPr>
          <w:rFonts w:ascii="Courier New"/>
          <w:sz w:val="21"/>
        </w:rPr>
      </w:pPr>
    </w:p>
    <w:p>
      <w:pPr>
        <w:pStyle w:val="BodyText"/>
        <w:ind w:left="219" w:right="553"/>
      </w:pPr>
      <w:r>
        <w:rPr/>
        <w:t>Other computations built into Geometries include: area, envelope, centroid, and buffer. For more information about what a Geometry can do, see the JavaDoc for Geometry in the com.vividsolutions.jts.geom package, as well as subsequent sections in this document.</w:t>
      </w:r>
    </w:p>
    <w:p>
      <w:pPr>
        <w:pStyle w:val="BodyText"/>
      </w:pPr>
    </w:p>
    <w:p>
      <w:pPr>
        <w:pStyle w:val="BodyText"/>
      </w:pPr>
    </w:p>
    <w:p>
      <w:pPr>
        <w:pStyle w:val="Heading1"/>
        <w:numPr>
          <w:ilvl w:val="0"/>
          <w:numId w:val="2"/>
        </w:numPr>
        <w:tabs>
          <w:tab w:pos="652" w:val="left" w:leader="none"/>
          <w:tab w:pos="9608" w:val="left" w:leader="none"/>
        </w:tabs>
        <w:spacing w:line="240" w:lineRule="auto" w:before="221" w:after="0"/>
        <w:ind w:left="652" w:right="0" w:hanging="432"/>
        <w:jc w:val="left"/>
      </w:pPr>
      <w:bookmarkStart w:name="_TOC_250009" w:id="4"/>
      <w:r>
        <w:rPr>
          <w:color w:val="FFFFFF"/>
          <w:shd w:fill="000000" w:color="auto" w:val="clear"/>
        </w:rPr>
        <w:t>COMPUTING SPATIAL</w:t>
      </w:r>
      <w:r>
        <w:rPr>
          <w:color w:val="FFFFFF"/>
          <w:spacing w:val="-15"/>
          <w:shd w:fill="000000" w:color="auto" w:val="clear"/>
        </w:rPr>
        <w:t> </w:t>
      </w:r>
      <w:bookmarkEnd w:id="4"/>
      <w:r>
        <w:rPr>
          <w:color w:val="FFFFFF"/>
          <w:shd w:fill="000000" w:color="auto" w:val="clear"/>
        </w:rPr>
        <w:t>RELATIONSHIPS</w:t>
        <w:tab/>
      </w:r>
    </w:p>
    <w:p>
      <w:pPr>
        <w:pStyle w:val="BodyText"/>
        <w:spacing w:before="259"/>
        <w:ind w:left="219" w:right="553"/>
      </w:pPr>
      <w:r>
        <w:rPr/>
        <w:t>An important application of JTS is computing the spatial relationships between Geometries. Various methods of computing relationships are provided. JTS follows the </w:t>
      </w:r>
      <w:r>
        <w:rPr>
          <w:b/>
        </w:rPr>
        <w:t>Dimensionally- Extended 9 Intersection Matrix </w:t>
      </w:r>
      <w:r>
        <w:rPr/>
        <w:t>model specified by the OGC. To compute the DE-9IM for two Geometries, use the relate method:</w:t>
      </w:r>
    </w:p>
    <w:p>
      <w:pPr>
        <w:pStyle w:val="BodyText"/>
        <w:spacing w:before="4"/>
      </w:pPr>
    </w:p>
    <w:p>
      <w:pPr>
        <w:pStyle w:val="BodyText"/>
        <w:ind w:left="939" w:right="6940"/>
        <w:rPr>
          <w:rFonts w:ascii="Courier New"/>
        </w:rPr>
      </w:pPr>
      <w:r>
        <w:rPr>
          <w:rFonts w:ascii="Courier New"/>
        </w:rPr>
        <w:t>Geometry a = . . . Geometry b = . . .</w:t>
      </w:r>
    </w:p>
    <w:p>
      <w:pPr>
        <w:pStyle w:val="BodyText"/>
        <w:spacing w:line="225" w:lineRule="exact"/>
        <w:ind w:left="939"/>
        <w:rPr>
          <w:rFonts w:ascii="Courier New"/>
        </w:rPr>
      </w:pPr>
      <w:r>
        <w:rPr>
          <w:rFonts w:ascii="Courier New"/>
        </w:rPr>
        <w:t>IntersectionMatrix m = a.relate(b);</w:t>
      </w:r>
    </w:p>
    <w:p>
      <w:pPr>
        <w:pStyle w:val="BodyText"/>
        <w:spacing w:before="3"/>
        <w:rPr>
          <w:rFonts w:ascii="Courier New"/>
          <w:sz w:val="21"/>
        </w:rPr>
      </w:pPr>
    </w:p>
    <w:p>
      <w:pPr>
        <w:pStyle w:val="BodyText"/>
        <w:ind w:left="219" w:right="1194"/>
      </w:pPr>
      <w:r>
        <w:rPr/>
        <w:t>Most relationships of interest can be specified as a pattern which matches a set of intersection matrices. JTS also provides a set of boolean predicates which compute common spatial relationships directly. These are:</w:t>
      </w:r>
    </w:p>
    <w:p>
      <w:pPr>
        <w:pStyle w:val="BodyText"/>
        <w:spacing w:before="11"/>
        <w:rPr>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2"/>
        <w:gridCol w:w="7884"/>
      </w:tblGrid>
      <w:tr>
        <w:trPr>
          <w:trHeight w:val="244" w:hRule="atLeast"/>
        </w:trPr>
        <w:tc>
          <w:tcPr>
            <w:tcW w:w="1692" w:type="dxa"/>
          </w:tcPr>
          <w:p>
            <w:pPr>
              <w:pStyle w:val="TableParagraph"/>
              <w:spacing w:line="224" w:lineRule="exact"/>
              <w:ind w:left="429"/>
              <w:rPr>
                <w:b/>
                <w:i/>
                <w:sz w:val="20"/>
              </w:rPr>
            </w:pPr>
            <w:r>
              <w:rPr>
                <w:b/>
                <w:i/>
                <w:sz w:val="20"/>
              </w:rPr>
              <w:t>Method</w:t>
            </w:r>
          </w:p>
        </w:tc>
        <w:tc>
          <w:tcPr>
            <w:tcW w:w="7884" w:type="dxa"/>
          </w:tcPr>
          <w:p>
            <w:pPr>
              <w:pStyle w:val="TableParagraph"/>
              <w:spacing w:line="224" w:lineRule="exact"/>
              <w:ind w:left="3445" w:right="3438"/>
              <w:jc w:val="center"/>
              <w:rPr>
                <w:b/>
                <w:i/>
                <w:sz w:val="20"/>
              </w:rPr>
            </w:pPr>
            <w:r>
              <w:rPr>
                <w:b/>
                <w:i/>
                <w:sz w:val="20"/>
              </w:rPr>
              <w:t>Meaning</w:t>
            </w:r>
          </w:p>
        </w:tc>
      </w:tr>
      <w:tr>
        <w:trPr>
          <w:trHeight w:val="242" w:hRule="atLeast"/>
        </w:trPr>
        <w:tc>
          <w:tcPr>
            <w:tcW w:w="1692" w:type="dxa"/>
          </w:tcPr>
          <w:p>
            <w:pPr>
              <w:pStyle w:val="TableParagraph"/>
              <w:spacing w:line="218" w:lineRule="exact" w:before="3"/>
              <w:rPr>
                <w:rFonts w:ascii="Courier New"/>
                <w:sz w:val="20"/>
              </w:rPr>
            </w:pPr>
            <w:r>
              <w:rPr>
                <w:rFonts w:ascii="Courier New"/>
                <w:sz w:val="20"/>
              </w:rPr>
              <w:t>Equals</w:t>
            </w:r>
          </w:p>
        </w:tc>
        <w:tc>
          <w:tcPr>
            <w:tcW w:w="7884" w:type="dxa"/>
          </w:tcPr>
          <w:p>
            <w:pPr>
              <w:pStyle w:val="TableParagraph"/>
              <w:spacing w:line="222" w:lineRule="exact"/>
              <w:rPr>
                <w:sz w:val="20"/>
              </w:rPr>
            </w:pPr>
            <w:r>
              <w:rPr>
                <w:sz w:val="20"/>
              </w:rPr>
              <w:t>The Geometries are topologically equal</w:t>
            </w:r>
          </w:p>
        </w:tc>
      </w:tr>
      <w:tr>
        <w:trPr>
          <w:trHeight w:val="241" w:hRule="atLeast"/>
        </w:trPr>
        <w:tc>
          <w:tcPr>
            <w:tcW w:w="1692" w:type="dxa"/>
          </w:tcPr>
          <w:p>
            <w:pPr>
              <w:pStyle w:val="TableParagraph"/>
              <w:spacing w:line="218" w:lineRule="exact" w:before="3"/>
              <w:rPr>
                <w:rFonts w:ascii="Courier New"/>
                <w:sz w:val="20"/>
              </w:rPr>
            </w:pPr>
            <w:r>
              <w:rPr>
                <w:rFonts w:ascii="Courier New"/>
                <w:sz w:val="20"/>
              </w:rPr>
              <w:t>Disjoint</w:t>
            </w:r>
          </w:p>
        </w:tc>
        <w:tc>
          <w:tcPr>
            <w:tcW w:w="7884" w:type="dxa"/>
          </w:tcPr>
          <w:p>
            <w:pPr>
              <w:pStyle w:val="TableParagraph"/>
              <w:spacing w:line="222" w:lineRule="exact"/>
              <w:rPr>
                <w:sz w:val="20"/>
              </w:rPr>
            </w:pPr>
            <w:r>
              <w:rPr>
                <w:sz w:val="20"/>
              </w:rPr>
              <w:t>The Geometries have no point in common</w:t>
            </w:r>
          </w:p>
        </w:tc>
      </w:tr>
      <w:tr>
        <w:trPr>
          <w:trHeight w:val="244" w:hRule="atLeast"/>
        </w:trPr>
        <w:tc>
          <w:tcPr>
            <w:tcW w:w="1692" w:type="dxa"/>
          </w:tcPr>
          <w:p>
            <w:pPr>
              <w:pStyle w:val="TableParagraph"/>
              <w:spacing w:line="221" w:lineRule="exact" w:before="3"/>
              <w:rPr>
                <w:rFonts w:ascii="Courier New"/>
                <w:sz w:val="20"/>
              </w:rPr>
            </w:pPr>
            <w:r>
              <w:rPr>
                <w:rFonts w:ascii="Courier New"/>
                <w:sz w:val="20"/>
              </w:rPr>
              <w:t>Intersects</w:t>
            </w:r>
          </w:p>
        </w:tc>
        <w:tc>
          <w:tcPr>
            <w:tcW w:w="7884" w:type="dxa"/>
          </w:tcPr>
          <w:p>
            <w:pPr>
              <w:pStyle w:val="TableParagraph"/>
              <w:spacing w:line="224" w:lineRule="exact"/>
              <w:rPr>
                <w:sz w:val="20"/>
              </w:rPr>
            </w:pPr>
            <w:r>
              <w:rPr>
                <w:sz w:val="20"/>
              </w:rPr>
              <w:t>The Geometries have at least one point in common (the inverse of Disjoint)</w:t>
            </w:r>
          </w:p>
        </w:tc>
      </w:tr>
      <w:tr>
        <w:trPr>
          <w:trHeight w:val="486" w:hRule="atLeast"/>
        </w:trPr>
        <w:tc>
          <w:tcPr>
            <w:tcW w:w="1692" w:type="dxa"/>
          </w:tcPr>
          <w:p>
            <w:pPr>
              <w:pStyle w:val="TableParagraph"/>
              <w:spacing w:before="3"/>
              <w:rPr>
                <w:rFonts w:ascii="Courier New"/>
                <w:sz w:val="20"/>
              </w:rPr>
            </w:pPr>
            <w:r>
              <w:rPr>
                <w:rFonts w:ascii="Courier New"/>
                <w:sz w:val="20"/>
              </w:rPr>
              <w:t>Touches</w:t>
            </w:r>
          </w:p>
        </w:tc>
        <w:tc>
          <w:tcPr>
            <w:tcW w:w="7884" w:type="dxa"/>
          </w:tcPr>
          <w:p>
            <w:pPr>
              <w:pStyle w:val="TableParagraph"/>
              <w:spacing w:line="242" w:lineRule="exact" w:before="7"/>
              <w:ind w:right="339"/>
              <w:rPr>
                <w:sz w:val="20"/>
              </w:rPr>
            </w:pPr>
            <w:r>
              <w:rPr>
                <w:sz w:val="20"/>
              </w:rPr>
              <w:t>The Geometries have at least one boundary point in common, but no interior points</w:t>
            </w:r>
          </w:p>
        </w:tc>
      </w:tr>
      <w:tr>
        <w:trPr>
          <w:trHeight w:val="480" w:hRule="atLeast"/>
        </w:trPr>
        <w:tc>
          <w:tcPr>
            <w:tcW w:w="1692" w:type="dxa"/>
          </w:tcPr>
          <w:p>
            <w:pPr>
              <w:pStyle w:val="TableParagraph"/>
              <w:spacing w:line="226" w:lineRule="exact"/>
              <w:rPr>
                <w:rFonts w:ascii="Courier New"/>
                <w:sz w:val="20"/>
              </w:rPr>
            </w:pPr>
            <w:r>
              <w:rPr>
                <w:rFonts w:ascii="Courier New"/>
                <w:sz w:val="20"/>
              </w:rPr>
              <w:t>Crosses</w:t>
            </w:r>
          </w:p>
        </w:tc>
        <w:tc>
          <w:tcPr>
            <w:tcW w:w="7884" w:type="dxa"/>
          </w:tcPr>
          <w:p>
            <w:pPr>
              <w:pStyle w:val="TableParagraph"/>
              <w:spacing w:line="242" w:lineRule="exact" w:before="3"/>
              <w:ind w:right="339"/>
              <w:rPr>
                <w:sz w:val="20"/>
              </w:rPr>
            </w:pPr>
            <w:r>
              <w:rPr>
                <w:sz w:val="20"/>
              </w:rPr>
              <w:t>The Geometries share some but not all interior points, and the dimension of the intersection is less than that of at least one of the Geometries.</w:t>
            </w:r>
          </w:p>
        </w:tc>
      </w:tr>
      <w:tr>
        <w:trPr>
          <w:trHeight w:val="237" w:hRule="atLeast"/>
        </w:trPr>
        <w:tc>
          <w:tcPr>
            <w:tcW w:w="1692" w:type="dxa"/>
          </w:tcPr>
          <w:p>
            <w:pPr>
              <w:pStyle w:val="TableParagraph"/>
              <w:spacing w:line="218" w:lineRule="exact"/>
              <w:rPr>
                <w:rFonts w:ascii="Courier New"/>
                <w:sz w:val="20"/>
              </w:rPr>
            </w:pPr>
            <w:r>
              <w:rPr>
                <w:rFonts w:ascii="Courier New"/>
                <w:sz w:val="20"/>
              </w:rPr>
              <w:t>Within</w:t>
            </w:r>
          </w:p>
        </w:tc>
        <w:tc>
          <w:tcPr>
            <w:tcW w:w="7884" w:type="dxa"/>
          </w:tcPr>
          <w:p>
            <w:pPr>
              <w:pStyle w:val="TableParagraph"/>
              <w:spacing w:line="218" w:lineRule="exact"/>
              <w:rPr>
                <w:sz w:val="20"/>
              </w:rPr>
            </w:pPr>
            <w:r>
              <w:rPr>
                <w:sz w:val="20"/>
              </w:rPr>
              <w:t>Geometry A lies in the interior of Geometry B</w:t>
            </w:r>
          </w:p>
        </w:tc>
      </w:tr>
      <w:tr>
        <w:trPr>
          <w:trHeight w:val="242" w:hRule="atLeast"/>
        </w:trPr>
        <w:tc>
          <w:tcPr>
            <w:tcW w:w="1692" w:type="dxa"/>
          </w:tcPr>
          <w:p>
            <w:pPr>
              <w:pStyle w:val="TableParagraph"/>
              <w:spacing w:line="218" w:lineRule="exact" w:before="3"/>
              <w:rPr>
                <w:rFonts w:ascii="Courier New"/>
                <w:sz w:val="20"/>
              </w:rPr>
            </w:pPr>
            <w:r>
              <w:rPr>
                <w:rFonts w:ascii="Courier New"/>
                <w:sz w:val="20"/>
              </w:rPr>
              <w:t>Contains</w:t>
            </w:r>
          </w:p>
        </w:tc>
        <w:tc>
          <w:tcPr>
            <w:tcW w:w="7884" w:type="dxa"/>
          </w:tcPr>
          <w:p>
            <w:pPr>
              <w:pStyle w:val="TableParagraph"/>
              <w:spacing w:line="222" w:lineRule="exact"/>
              <w:rPr>
                <w:sz w:val="20"/>
              </w:rPr>
            </w:pPr>
            <w:r>
              <w:rPr>
                <w:sz w:val="20"/>
              </w:rPr>
              <w:t>Geometry B lies in the interior of Geometry A (the inverse of Within)</w:t>
            </w:r>
          </w:p>
        </w:tc>
      </w:tr>
      <w:tr>
        <w:trPr>
          <w:trHeight w:val="486" w:hRule="atLeast"/>
        </w:trPr>
        <w:tc>
          <w:tcPr>
            <w:tcW w:w="1692" w:type="dxa"/>
          </w:tcPr>
          <w:p>
            <w:pPr>
              <w:pStyle w:val="TableParagraph"/>
              <w:spacing w:before="3"/>
              <w:rPr>
                <w:rFonts w:ascii="Courier New"/>
                <w:sz w:val="20"/>
              </w:rPr>
            </w:pPr>
            <w:r>
              <w:rPr>
                <w:rFonts w:ascii="Courier New"/>
                <w:sz w:val="20"/>
              </w:rPr>
              <w:t>Overlaps</w:t>
            </w:r>
          </w:p>
        </w:tc>
        <w:tc>
          <w:tcPr>
            <w:tcW w:w="7884" w:type="dxa"/>
          </w:tcPr>
          <w:p>
            <w:pPr>
              <w:pStyle w:val="TableParagraph"/>
              <w:spacing w:line="244" w:lineRule="exact" w:before="6"/>
              <w:ind w:right="930"/>
              <w:rPr>
                <w:sz w:val="20"/>
              </w:rPr>
            </w:pPr>
            <w:r>
              <w:rPr>
                <w:sz w:val="20"/>
              </w:rPr>
              <w:t>The Geometries share some but not all points in common, and the intersection has the same dimension as the Geometries themselves</w:t>
            </w:r>
          </w:p>
        </w:tc>
      </w:tr>
    </w:tbl>
    <w:p>
      <w:pPr>
        <w:pStyle w:val="BodyText"/>
        <w:spacing w:before="12"/>
        <w:rPr>
          <w:sz w:val="19"/>
        </w:rPr>
      </w:pPr>
    </w:p>
    <w:p>
      <w:pPr>
        <w:pStyle w:val="BodyText"/>
        <w:ind w:left="219"/>
      </w:pPr>
      <w:r>
        <w:rPr/>
        <w:t>In some cases the precise definition of the predicates is subtle. You should refer to the JTS Technical Specifications to determine exactly what will be returned in any given case.</w:t>
      </w:r>
    </w:p>
    <w:p>
      <w:pPr>
        <w:pStyle w:val="BodyText"/>
      </w:pPr>
    </w:p>
    <w:p>
      <w:pPr>
        <w:pStyle w:val="BodyText"/>
      </w:pPr>
    </w:p>
    <w:p>
      <w:pPr>
        <w:pStyle w:val="Heading1"/>
        <w:numPr>
          <w:ilvl w:val="0"/>
          <w:numId w:val="2"/>
        </w:numPr>
        <w:tabs>
          <w:tab w:pos="652" w:val="left" w:leader="none"/>
          <w:tab w:pos="9608" w:val="left" w:leader="none"/>
        </w:tabs>
        <w:spacing w:line="240" w:lineRule="auto" w:before="224" w:after="0"/>
        <w:ind w:left="652" w:right="0" w:hanging="432"/>
        <w:jc w:val="left"/>
      </w:pPr>
      <w:bookmarkStart w:name="_TOC_250008" w:id="5"/>
      <w:r>
        <w:rPr>
          <w:color w:val="FFFFFF"/>
          <w:shd w:fill="000000" w:color="auto" w:val="clear"/>
        </w:rPr>
        <w:t>COMPUTING OVERLAY</w:t>
      </w:r>
      <w:r>
        <w:rPr>
          <w:color w:val="FFFFFF"/>
          <w:spacing w:val="-15"/>
          <w:shd w:fill="000000" w:color="auto" w:val="clear"/>
        </w:rPr>
        <w:t> </w:t>
      </w:r>
      <w:bookmarkEnd w:id="5"/>
      <w:r>
        <w:rPr>
          <w:color w:val="FFFFFF"/>
          <w:shd w:fill="000000" w:color="auto" w:val="clear"/>
        </w:rPr>
        <w:t>OPERATIONS</w:t>
        <w:tab/>
      </w:r>
    </w:p>
    <w:p>
      <w:pPr>
        <w:pStyle w:val="BodyText"/>
        <w:spacing w:before="258"/>
        <w:ind w:left="219" w:right="553"/>
      </w:pPr>
      <w:r>
        <w:rPr/>
        <w:t>The previous section discussed functions that return true or false, like </w:t>
      </w:r>
      <w:r>
        <w:rPr>
          <w:rFonts w:ascii="Courier New"/>
        </w:rPr>
        <w:t>Intersects </w:t>
      </w:r>
      <w:r>
        <w:rPr/>
        <w:t>and </w:t>
      </w:r>
      <w:r>
        <w:rPr>
          <w:rFonts w:ascii="Courier New"/>
        </w:rPr>
        <w:t>Contains</w:t>
      </w:r>
      <w:r>
        <w:rPr/>
        <w:t>. We will now present the JTS </w:t>
      </w:r>
      <w:r>
        <w:rPr>
          <w:b/>
        </w:rPr>
        <w:t>overlay operations</w:t>
      </w:r>
      <w:r>
        <w:rPr/>
        <w:t>, some of which are illustrated in Figure 4-1 below.</w:t>
      </w:r>
    </w:p>
    <w:p>
      <w:pPr>
        <w:spacing w:after="0"/>
        <w:sectPr>
          <w:pgSz w:w="12240" w:h="15840"/>
          <w:pgMar w:header="512" w:footer="1102" w:top="1320" w:bottom="1300" w:left="1220" w:right="960"/>
        </w:sectPr>
      </w:pPr>
    </w:p>
    <w:p>
      <w:pPr>
        <w:pStyle w:val="BodyText"/>
      </w:pPr>
    </w:p>
    <w:p>
      <w:pPr>
        <w:pStyle w:val="BodyText"/>
      </w:pPr>
    </w:p>
    <w:p>
      <w:pPr>
        <w:pStyle w:val="BodyText"/>
        <w:spacing w:before="3"/>
        <w:rPr>
          <w:sz w:val="10"/>
        </w:rPr>
      </w:pPr>
    </w:p>
    <w:p>
      <w:pPr>
        <w:pStyle w:val="BodyText"/>
        <w:spacing w:line="171" w:lineRule="exact"/>
        <w:ind w:left="2668"/>
        <w:rPr>
          <w:sz w:val="17"/>
        </w:rPr>
      </w:pPr>
      <w:r>
        <w:rPr>
          <w:position w:val="-2"/>
          <w:sz w:val="17"/>
        </w:rPr>
        <w:pict>
          <v:shape style="width:6.6pt;height:8.6pt;mso-position-horizontal-relative:char;mso-position-vertical-relative:line" type="#_x0000_t202" filled="false" stroked="false">
            <w10:anchorlock/>
            <v:textbox inset="0,0,0,0">
              <w:txbxContent>
                <w:p>
                  <w:pPr>
                    <w:spacing w:line="171" w:lineRule="exact" w:before="0"/>
                    <w:ind w:left="0" w:right="0" w:firstLine="0"/>
                    <w:jc w:val="left"/>
                    <w:rPr>
                      <w:rFonts w:ascii="Arial"/>
                      <w:b/>
                      <w:sz w:val="15"/>
                    </w:rPr>
                  </w:pPr>
                  <w:r>
                    <w:rPr>
                      <w:rFonts w:ascii="Arial"/>
                      <w:b/>
                      <w:w w:val="103"/>
                      <w:sz w:val="15"/>
                    </w:rPr>
                    <w:t>B</w:t>
                  </w:r>
                </w:p>
              </w:txbxContent>
            </v:textbox>
          </v:shape>
        </w:pict>
      </w:r>
      <w:r>
        <w:rPr>
          <w:position w:val="-2"/>
          <w:sz w:val="17"/>
        </w:rPr>
      </w:r>
    </w:p>
    <w:p>
      <w:pPr>
        <w:pStyle w:val="BodyText"/>
      </w:pPr>
    </w:p>
    <w:p>
      <w:pPr>
        <w:pStyle w:val="BodyText"/>
        <w:spacing w:before="1"/>
        <w:rPr>
          <w:sz w:val="15"/>
        </w:rPr>
      </w:pPr>
      <w:r>
        <w:rPr/>
        <w:pict>
          <v:shape style="position:absolute;margin-left:142.320007pt;margin-top:10.376679pt;width:6.6pt;height:8.6pt;mso-position-horizontal-relative:page;mso-position-vertical-relative:paragraph;z-index:-880;mso-wrap-distance-left:0;mso-wrap-distance-right:0" type="#_x0000_t202" filled="false" stroked="false">
            <v:textbox inset="0,0,0,0">
              <w:txbxContent>
                <w:p>
                  <w:pPr>
                    <w:spacing w:line="171" w:lineRule="exact" w:before="0"/>
                    <w:ind w:left="0" w:right="0" w:firstLine="0"/>
                    <w:jc w:val="left"/>
                    <w:rPr>
                      <w:rFonts w:ascii="Arial"/>
                      <w:b/>
                      <w:sz w:val="15"/>
                    </w:rPr>
                  </w:pPr>
                  <w:r>
                    <w:rPr>
                      <w:rFonts w:ascii="Arial"/>
                      <w:b/>
                      <w:w w:val="103"/>
                      <w:sz w:val="15"/>
                    </w:rPr>
                    <w:t>A</w:t>
                  </w:r>
                </w:p>
              </w:txbxContent>
            </v:textbox>
            <w10:wrap type="topAndBottom"/>
          </v:shape>
        </w:pict>
      </w:r>
    </w:p>
    <w:p>
      <w:pPr>
        <w:pStyle w:val="BodyText"/>
      </w:pPr>
    </w:p>
    <w:p>
      <w:pPr>
        <w:pStyle w:val="BodyText"/>
      </w:pPr>
    </w:p>
    <w:p>
      <w:pPr>
        <w:pStyle w:val="BodyText"/>
      </w:pPr>
    </w:p>
    <w:p>
      <w:pPr>
        <w:pStyle w:val="BodyText"/>
      </w:pPr>
    </w:p>
    <w:p>
      <w:pPr>
        <w:pStyle w:val="BodyText"/>
        <w:rPr>
          <w:sz w:val="18"/>
        </w:rPr>
      </w:pPr>
      <w:r>
        <w:rPr/>
        <w:pict>
          <v:shape style="position:absolute;margin-left:293.279999pt;margin-top:12.149067pt;width:47.2pt;height:15.5pt;mso-position-horizontal-relative:page;mso-position-vertical-relative:paragraph;z-index:-856;mso-wrap-distance-left:0;mso-wrap-distance-right:0" type="#_x0000_t202" filled="false" stroked="false">
            <v:textbox inset="0,0,0,0">
              <w:txbxContent>
                <w:p>
                  <w:pPr>
                    <w:spacing w:before="0"/>
                    <w:ind w:left="293" w:right="456" w:firstLine="0"/>
                    <w:jc w:val="center"/>
                    <w:rPr>
                      <w:rFonts w:ascii="Arial"/>
                      <w:b/>
                      <w:sz w:val="12"/>
                    </w:rPr>
                  </w:pPr>
                  <w:r>
                    <w:rPr>
                      <w:rFonts w:ascii="Arial"/>
                      <w:b/>
                      <w:w w:val="105"/>
                      <w:sz w:val="12"/>
                    </w:rPr>
                    <w:t>(2)</w:t>
                  </w:r>
                </w:p>
                <w:p>
                  <w:pPr>
                    <w:spacing w:before="32"/>
                    <w:ind w:left="-1" w:right="18" w:firstLine="0"/>
                    <w:jc w:val="center"/>
                    <w:rPr>
                      <w:rFonts w:ascii="Arial"/>
                      <w:sz w:val="12"/>
                    </w:rPr>
                  </w:pPr>
                  <w:r>
                    <w:rPr>
                      <w:rFonts w:ascii="Arial"/>
                      <w:spacing w:val="-1"/>
                      <w:w w:val="105"/>
                      <w:sz w:val="12"/>
                    </w:rPr>
                    <w:t>A.intersection(B)</w:t>
                  </w:r>
                </w:p>
              </w:txbxContent>
            </v:textbox>
            <w10:wrap type="topAndBottom"/>
          </v:shape>
        </w:pict>
      </w:r>
      <w:r>
        <w:rPr/>
        <w:pict>
          <v:shape style="position:absolute;margin-left:440.399994pt;margin-top:12.149067pt;width:30.5pt;height:15.5pt;mso-position-horizontal-relative:page;mso-position-vertical-relative:paragraph;z-index:-832;mso-wrap-distance-left:0;mso-wrap-distance-right:0" type="#_x0000_t202" filled="false" stroked="false">
            <v:textbox inset="0,0,0,0">
              <w:txbxContent>
                <w:p>
                  <w:pPr>
                    <w:spacing w:before="0"/>
                    <w:ind w:left="128" w:right="288" w:firstLine="0"/>
                    <w:jc w:val="center"/>
                    <w:rPr>
                      <w:rFonts w:ascii="Arial"/>
                      <w:b/>
                      <w:sz w:val="12"/>
                    </w:rPr>
                  </w:pPr>
                  <w:r>
                    <w:rPr>
                      <w:rFonts w:ascii="Arial"/>
                      <w:b/>
                      <w:w w:val="105"/>
                      <w:sz w:val="12"/>
                    </w:rPr>
                    <w:t>(3)</w:t>
                  </w:r>
                </w:p>
                <w:p>
                  <w:pPr>
                    <w:spacing w:before="32"/>
                    <w:ind w:left="-1" w:right="18" w:firstLine="0"/>
                    <w:jc w:val="center"/>
                    <w:rPr>
                      <w:rFonts w:ascii="Arial"/>
                      <w:sz w:val="12"/>
                    </w:rPr>
                  </w:pPr>
                  <w:r>
                    <w:rPr>
                      <w:rFonts w:ascii="Arial"/>
                      <w:spacing w:val="-1"/>
                      <w:w w:val="105"/>
                      <w:sz w:val="12"/>
                    </w:rPr>
                    <w:t>A.union(B)</w:t>
                  </w:r>
                </w:p>
              </w:txbxContent>
            </v:textbox>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0"/>
        </w:rPr>
      </w:pPr>
      <w:r>
        <w:rPr/>
        <w:pict>
          <v:shape style="position:absolute;margin-left:156.720001pt;margin-top:7.69711pt;width:42.7pt;height:15.5pt;mso-position-horizontal-relative:page;mso-position-vertical-relative:paragraph;z-index:-808;mso-wrap-distance-left:0;mso-wrap-distance-right:0" type="#_x0000_t202" filled="false" stroked="false">
            <v:textbox inset="0,0,0,0">
              <w:txbxContent>
                <w:p>
                  <w:pPr>
                    <w:spacing w:before="0"/>
                    <w:ind w:left="0" w:right="164" w:firstLine="0"/>
                    <w:jc w:val="center"/>
                    <w:rPr>
                      <w:rFonts w:ascii="Arial"/>
                      <w:b/>
                      <w:sz w:val="12"/>
                    </w:rPr>
                  </w:pPr>
                  <w:r>
                    <w:rPr>
                      <w:rFonts w:ascii="Arial"/>
                      <w:b/>
                      <w:w w:val="105"/>
                      <w:sz w:val="12"/>
                    </w:rPr>
                    <w:t>(4)</w:t>
                  </w:r>
                </w:p>
                <w:p>
                  <w:pPr>
                    <w:spacing w:before="32"/>
                    <w:ind w:left="0" w:right="18" w:firstLine="0"/>
                    <w:jc w:val="center"/>
                    <w:rPr>
                      <w:rFonts w:ascii="Arial"/>
                      <w:sz w:val="12"/>
                    </w:rPr>
                  </w:pPr>
                  <w:r>
                    <w:rPr>
                      <w:rFonts w:ascii="Arial"/>
                      <w:spacing w:val="-1"/>
                      <w:w w:val="105"/>
                      <w:sz w:val="12"/>
                    </w:rPr>
                    <w:t>A.difference(B)</w:t>
                  </w:r>
                </w:p>
              </w:txbxContent>
            </v:textbox>
            <w10:wrap type="topAndBottom"/>
          </v:shape>
        </w:pict>
      </w:r>
      <w:r>
        <w:rPr/>
        <w:pict>
          <v:shape style="position:absolute;margin-left:295.559998pt;margin-top:7.69711pt;width:42.7pt;height:15.5pt;mso-position-horizontal-relative:page;mso-position-vertical-relative:paragraph;z-index:-784;mso-wrap-distance-left:0;mso-wrap-distance-right:0" type="#_x0000_t202" filled="false" stroked="false">
            <v:textbox inset="0,0,0,0">
              <w:txbxContent>
                <w:p>
                  <w:pPr>
                    <w:spacing w:before="0"/>
                    <w:ind w:left="0" w:right="164" w:firstLine="0"/>
                    <w:jc w:val="center"/>
                    <w:rPr>
                      <w:rFonts w:ascii="Arial"/>
                      <w:b/>
                      <w:sz w:val="12"/>
                    </w:rPr>
                  </w:pPr>
                  <w:r>
                    <w:rPr>
                      <w:rFonts w:ascii="Arial"/>
                      <w:b/>
                      <w:w w:val="105"/>
                      <w:sz w:val="12"/>
                    </w:rPr>
                    <w:t>(5)</w:t>
                  </w:r>
                </w:p>
                <w:p>
                  <w:pPr>
                    <w:spacing w:before="32"/>
                    <w:ind w:left="0" w:right="18" w:firstLine="0"/>
                    <w:jc w:val="center"/>
                    <w:rPr>
                      <w:rFonts w:ascii="Arial"/>
                      <w:sz w:val="12"/>
                    </w:rPr>
                  </w:pPr>
                  <w:r>
                    <w:rPr>
                      <w:rFonts w:ascii="Arial"/>
                      <w:spacing w:val="-1"/>
                      <w:w w:val="105"/>
                      <w:sz w:val="12"/>
                    </w:rPr>
                    <w:t>B.difference(A)</w:t>
                  </w:r>
                </w:p>
              </w:txbxContent>
            </v:textbox>
            <w10:wrap type="topAndBottom"/>
          </v:shape>
        </w:pict>
      </w:r>
      <w:r>
        <w:rPr/>
        <w:pict>
          <v:shape style="position:absolute;margin-left:428.040009pt;margin-top:7.69711pt;width:55.25pt;height:15.5pt;mso-position-horizontal-relative:page;mso-position-vertical-relative:paragraph;z-index:-760;mso-wrap-distance-left:0;mso-wrap-distance-right:0" type="#_x0000_t202" filled="false" stroked="false">
            <v:textbox inset="0,0,0,0">
              <w:txbxContent>
                <w:p>
                  <w:pPr>
                    <w:spacing w:before="0"/>
                    <w:ind w:left="0" w:right="161" w:firstLine="0"/>
                    <w:jc w:val="center"/>
                    <w:rPr>
                      <w:rFonts w:ascii="Arial"/>
                      <w:b/>
                      <w:sz w:val="12"/>
                    </w:rPr>
                  </w:pPr>
                  <w:r>
                    <w:rPr>
                      <w:rFonts w:ascii="Arial"/>
                      <w:b/>
                      <w:w w:val="105"/>
                      <w:sz w:val="12"/>
                    </w:rPr>
                    <w:t>(6)</w:t>
                  </w:r>
                </w:p>
                <w:p>
                  <w:pPr>
                    <w:spacing w:before="32"/>
                    <w:ind w:left="0" w:right="18" w:firstLine="0"/>
                    <w:jc w:val="center"/>
                    <w:rPr>
                      <w:rFonts w:ascii="Arial"/>
                      <w:sz w:val="12"/>
                    </w:rPr>
                  </w:pPr>
                  <w:r>
                    <w:rPr>
                      <w:rFonts w:ascii="Arial"/>
                      <w:spacing w:val="-1"/>
                      <w:w w:val="105"/>
                      <w:sz w:val="12"/>
                    </w:rPr>
                    <w:t>A.symDifference(B)</w:t>
                  </w:r>
                </w:p>
              </w:txbxContent>
            </v:textbox>
            <w10:wrap type="topAndBottom"/>
          </v:shape>
        </w:pict>
      </w:r>
    </w:p>
    <w:p>
      <w:pPr>
        <w:pStyle w:val="BodyText"/>
        <w:spacing w:before="2"/>
        <w:rPr>
          <w:sz w:val="27"/>
        </w:rPr>
      </w:pPr>
    </w:p>
    <w:p>
      <w:pPr>
        <w:spacing w:before="100"/>
        <w:ind w:left="3277" w:right="0" w:firstLine="0"/>
        <w:jc w:val="left"/>
        <w:rPr>
          <w:b/>
          <w:sz w:val="18"/>
        </w:rPr>
      </w:pPr>
      <w:r>
        <w:rPr/>
        <w:drawing>
          <wp:anchor distT="0" distB="0" distL="0" distR="0" allowOverlap="1" layoutInCell="1" locked="0" behindDoc="1" simplePos="0" relativeHeight="268415927">
            <wp:simplePos x="0" y="0"/>
            <wp:positionH relativeFrom="page">
              <wp:posOffset>1149858</wp:posOffset>
            </wp:positionH>
            <wp:positionV relativeFrom="paragraph">
              <wp:posOffset>-3863995</wp:posOffset>
            </wp:positionV>
            <wp:extent cx="5469457" cy="3871912"/>
            <wp:effectExtent l="0" t="0" r="0" b="0"/>
            <wp:wrapNone/>
            <wp:docPr id="3" name="image4.png" descr=""/>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5469457" cy="3871912"/>
                    </a:xfrm>
                    <a:prstGeom prst="rect">
                      <a:avLst/>
                    </a:prstGeom>
                  </pic:spPr>
                </pic:pic>
              </a:graphicData>
            </a:graphic>
          </wp:anchor>
        </w:drawing>
      </w:r>
      <w:r>
        <w:rPr>
          <w:b/>
          <w:sz w:val="18"/>
        </w:rPr>
        <w:t>Figure 4-1 – Overlay Operations</w:t>
      </w:r>
    </w:p>
    <w:p>
      <w:pPr>
        <w:pStyle w:val="BodyText"/>
        <w:rPr>
          <w:b/>
          <w:sz w:val="25"/>
        </w:rPr>
      </w:pPr>
    </w:p>
    <w:p>
      <w:pPr>
        <w:pStyle w:val="BodyText"/>
        <w:ind w:left="219"/>
      </w:pPr>
      <w:r>
        <w:rPr/>
        <w:t>Descriptions for the overlay operations are tabulated below.</w:t>
      </w:r>
    </w:p>
    <w:p>
      <w:pPr>
        <w:pStyle w:val="BodyText"/>
        <w:spacing w:before="10"/>
        <w:rPr>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6"/>
        <w:gridCol w:w="7800"/>
      </w:tblGrid>
      <w:tr>
        <w:trPr>
          <w:trHeight w:val="244" w:hRule="atLeast"/>
        </w:trPr>
        <w:tc>
          <w:tcPr>
            <w:tcW w:w="1776" w:type="dxa"/>
          </w:tcPr>
          <w:p>
            <w:pPr>
              <w:pStyle w:val="TableParagraph"/>
              <w:spacing w:line="224" w:lineRule="exact"/>
              <w:ind w:left="472"/>
              <w:rPr>
                <w:b/>
                <w:i/>
                <w:sz w:val="20"/>
              </w:rPr>
            </w:pPr>
            <w:r>
              <w:rPr>
                <w:b/>
                <w:i/>
                <w:sz w:val="20"/>
              </w:rPr>
              <w:t>Method</w:t>
            </w:r>
          </w:p>
        </w:tc>
        <w:tc>
          <w:tcPr>
            <w:tcW w:w="7800" w:type="dxa"/>
          </w:tcPr>
          <w:p>
            <w:pPr>
              <w:pStyle w:val="TableParagraph"/>
              <w:spacing w:line="224" w:lineRule="exact"/>
              <w:ind w:left="3402" w:right="3397"/>
              <w:jc w:val="center"/>
              <w:rPr>
                <w:b/>
                <w:i/>
                <w:sz w:val="20"/>
              </w:rPr>
            </w:pPr>
            <w:r>
              <w:rPr>
                <w:b/>
                <w:i/>
                <w:sz w:val="20"/>
              </w:rPr>
              <w:t>Meaning</w:t>
            </w:r>
          </w:p>
        </w:tc>
      </w:tr>
      <w:tr>
        <w:trPr>
          <w:trHeight w:val="729" w:hRule="atLeast"/>
        </w:trPr>
        <w:tc>
          <w:tcPr>
            <w:tcW w:w="1776" w:type="dxa"/>
          </w:tcPr>
          <w:p>
            <w:pPr>
              <w:pStyle w:val="TableParagraph"/>
              <w:spacing w:before="3"/>
              <w:rPr>
                <w:rFonts w:ascii="Courier New"/>
                <w:sz w:val="20"/>
              </w:rPr>
            </w:pPr>
            <w:r>
              <w:rPr>
                <w:rFonts w:ascii="Courier New"/>
                <w:sz w:val="20"/>
              </w:rPr>
              <w:t>Buffer</w:t>
            </w:r>
          </w:p>
        </w:tc>
        <w:tc>
          <w:tcPr>
            <w:tcW w:w="7800" w:type="dxa"/>
          </w:tcPr>
          <w:p>
            <w:pPr>
              <w:pStyle w:val="TableParagraph"/>
              <w:spacing w:line="242" w:lineRule="exact" w:before="7"/>
              <w:ind w:right="202"/>
              <w:rPr>
                <w:sz w:val="20"/>
              </w:rPr>
            </w:pPr>
            <w:r>
              <w:rPr>
                <w:sz w:val="20"/>
              </w:rPr>
              <w:t>The Polygon or MultiPolygon which contains all points within a specified distance of the Geometry. For more information, see </w:t>
            </w:r>
            <w:r>
              <w:rPr>
                <w:i/>
                <w:sz w:val="20"/>
              </w:rPr>
              <w:t>5 Computing Buffers </w:t>
            </w:r>
            <w:r>
              <w:rPr>
                <w:sz w:val="20"/>
              </w:rPr>
              <w:t>on page 7.</w:t>
            </w:r>
          </w:p>
        </w:tc>
      </w:tr>
      <w:tr>
        <w:trPr>
          <w:trHeight w:val="449" w:hRule="atLeast"/>
        </w:trPr>
        <w:tc>
          <w:tcPr>
            <w:tcW w:w="1776" w:type="dxa"/>
          </w:tcPr>
          <w:p>
            <w:pPr>
              <w:pStyle w:val="TableParagraph"/>
              <w:rPr>
                <w:rFonts w:ascii="Courier New"/>
                <w:sz w:val="20"/>
              </w:rPr>
            </w:pPr>
            <w:r>
              <w:rPr>
                <w:rFonts w:ascii="Courier New"/>
                <w:sz w:val="20"/>
              </w:rPr>
              <w:t>ConvexHull</w:t>
            </w:r>
          </w:p>
        </w:tc>
        <w:tc>
          <w:tcPr>
            <w:tcW w:w="7800" w:type="dxa"/>
          </w:tcPr>
          <w:p>
            <w:pPr>
              <w:pStyle w:val="TableParagraph"/>
              <w:spacing w:line="240" w:lineRule="exact"/>
              <w:rPr>
                <w:sz w:val="20"/>
              </w:rPr>
            </w:pPr>
            <w:r>
              <w:rPr>
                <w:sz w:val="20"/>
              </w:rPr>
              <w:t>The smallest convex Polygon that contains all the points in the Geometry.</w:t>
            </w:r>
          </w:p>
        </w:tc>
      </w:tr>
      <w:tr>
        <w:trPr>
          <w:trHeight w:val="484" w:hRule="atLeast"/>
        </w:trPr>
        <w:tc>
          <w:tcPr>
            <w:tcW w:w="1776" w:type="dxa"/>
          </w:tcPr>
          <w:p>
            <w:pPr>
              <w:pStyle w:val="TableParagraph"/>
              <w:spacing w:before="3"/>
              <w:rPr>
                <w:rFonts w:ascii="Courier New"/>
                <w:sz w:val="20"/>
              </w:rPr>
            </w:pPr>
            <w:r>
              <w:rPr>
                <w:rFonts w:ascii="Courier New"/>
                <w:sz w:val="20"/>
              </w:rPr>
              <w:t>Intersection</w:t>
            </w:r>
          </w:p>
        </w:tc>
        <w:tc>
          <w:tcPr>
            <w:tcW w:w="7800" w:type="dxa"/>
          </w:tcPr>
          <w:p>
            <w:pPr>
              <w:pStyle w:val="TableParagraph"/>
              <w:spacing w:line="242" w:lineRule="exact" w:before="7"/>
              <w:ind w:right="90"/>
              <w:rPr>
                <w:sz w:val="20"/>
              </w:rPr>
            </w:pPr>
            <w:r>
              <w:rPr>
                <w:sz w:val="20"/>
              </w:rPr>
              <w:t>The intersection of two Geometries A and B is the set of all points which lie in both A and B.</w:t>
            </w:r>
          </w:p>
        </w:tc>
      </w:tr>
      <w:tr>
        <w:trPr>
          <w:trHeight w:val="479" w:hRule="atLeast"/>
        </w:trPr>
        <w:tc>
          <w:tcPr>
            <w:tcW w:w="1776" w:type="dxa"/>
          </w:tcPr>
          <w:p>
            <w:pPr>
              <w:pStyle w:val="TableParagraph"/>
              <w:spacing w:line="224" w:lineRule="exact"/>
              <w:rPr>
                <w:rFonts w:ascii="Courier New"/>
                <w:sz w:val="20"/>
              </w:rPr>
            </w:pPr>
            <w:r>
              <w:rPr>
                <w:rFonts w:ascii="Courier New"/>
                <w:sz w:val="20"/>
              </w:rPr>
              <w:t>Union</w:t>
            </w:r>
          </w:p>
        </w:tc>
        <w:tc>
          <w:tcPr>
            <w:tcW w:w="7800" w:type="dxa"/>
          </w:tcPr>
          <w:p>
            <w:pPr>
              <w:pStyle w:val="TableParagraph"/>
              <w:spacing w:line="237" w:lineRule="exact"/>
              <w:rPr>
                <w:sz w:val="20"/>
              </w:rPr>
            </w:pPr>
            <w:r>
              <w:rPr>
                <w:sz w:val="20"/>
              </w:rPr>
              <w:t>The union of two Geometries A and B is the set of all points which lie in A</w:t>
            </w:r>
          </w:p>
          <w:p>
            <w:pPr>
              <w:pStyle w:val="TableParagraph"/>
              <w:spacing w:line="222" w:lineRule="exact" w:before="1"/>
              <w:rPr>
                <w:sz w:val="20"/>
              </w:rPr>
            </w:pPr>
            <w:r>
              <w:rPr>
                <w:sz w:val="20"/>
              </w:rPr>
              <w:t>or B.</w:t>
            </w:r>
          </w:p>
        </w:tc>
      </w:tr>
      <w:tr>
        <w:trPr>
          <w:trHeight w:val="486" w:hRule="atLeast"/>
        </w:trPr>
        <w:tc>
          <w:tcPr>
            <w:tcW w:w="1776" w:type="dxa"/>
          </w:tcPr>
          <w:p>
            <w:pPr>
              <w:pStyle w:val="TableParagraph"/>
              <w:spacing w:before="3"/>
              <w:rPr>
                <w:rFonts w:ascii="Courier New"/>
                <w:sz w:val="20"/>
              </w:rPr>
            </w:pPr>
            <w:r>
              <w:rPr>
                <w:rFonts w:ascii="Courier New"/>
                <w:sz w:val="20"/>
              </w:rPr>
              <w:t>Difference</w:t>
            </w:r>
          </w:p>
        </w:tc>
        <w:tc>
          <w:tcPr>
            <w:tcW w:w="7800" w:type="dxa"/>
          </w:tcPr>
          <w:p>
            <w:pPr>
              <w:pStyle w:val="TableParagraph"/>
              <w:spacing w:line="242" w:lineRule="exact" w:before="8"/>
              <w:ind w:right="556"/>
              <w:rPr>
                <w:sz w:val="20"/>
              </w:rPr>
            </w:pPr>
            <w:r>
              <w:rPr>
                <w:sz w:val="20"/>
              </w:rPr>
              <w:t>The difference between two Geometries A and B is the set of all points which lie in A but not in B.</w:t>
            </w:r>
          </w:p>
        </w:tc>
      </w:tr>
      <w:tr>
        <w:trPr>
          <w:trHeight w:val="481" w:hRule="atLeast"/>
        </w:trPr>
        <w:tc>
          <w:tcPr>
            <w:tcW w:w="1776" w:type="dxa"/>
          </w:tcPr>
          <w:p>
            <w:pPr>
              <w:pStyle w:val="TableParagraph"/>
              <w:spacing w:line="225" w:lineRule="exact"/>
              <w:rPr>
                <w:rFonts w:ascii="Courier New"/>
                <w:sz w:val="20"/>
              </w:rPr>
            </w:pPr>
            <w:r>
              <w:rPr>
                <w:rFonts w:ascii="Courier New"/>
                <w:sz w:val="20"/>
              </w:rPr>
              <w:t>SymDifference</w:t>
            </w:r>
          </w:p>
        </w:tc>
        <w:tc>
          <w:tcPr>
            <w:tcW w:w="7800" w:type="dxa"/>
          </w:tcPr>
          <w:p>
            <w:pPr>
              <w:pStyle w:val="TableParagraph"/>
              <w:spacing w:line="242" w:lineRule="exact" w:before="2"/>
              <w:ind w:right="91"/>
              <w:rPr>
                <w:sz w:val="20"/>
              </w:rPr>
            </w:pPr>
            <w:r>
              <w:rPr>
                <w:sz w:val="20"/>
              </w:rPr>
              <w:t>The symmetric difference of two Geometries A and B is the set of all points which lie in either A or B but not both.</w:t>
            </w:r>
          </w:p>
        </w:tc>
      </w:tr>
    </w:tbl>
    <w:p>
      <w:pPr>
        <w:pStyle w:val="BodyText"/>
        <w:spacing w:before="12"/>
        <w:rPr>
          <w:sz w:val="19"/>
        </w:rPr>
      </w:pPr>
    </w:p>
    <w:p>
      <w:pPr>
        <w:pStyle w:val="BodyText"/>
        <w:ind w:left="220" w:right="608"/>
      </w:pPr>
      <w:r>
        <w:rPr/>
        <w:t>As with the spatial relationships described in the previous section, these overlay operations have precise definitions given in the JTS Technical Specifications.</w:t>
      </w:r>
    </w:p>
    <w:p>
      <w:pPr>
        <w:spacing w:after="0"/>
        <w:sectPr>
          <w:pgSz w:w="12240" w:h="15840"/>
          <w:pgMar w:header="512" w:footer="1102" w:top="1320" w:bottom="1300" w:left="1220" w:right="960"/>
        </w:sectPr>
      </w:pPr>
    </w:p>
    <w:p>
      <w:pPr>
        <w:pStyle w:val="Heading1"/>
        <w:numPr>
          <w:ilvl w:val="0"/>
          <w:numId w:val="2"/>
        </w:numPr>
        <w:tabs>
          <w:tab w:pos="652" w:val="left" w:leader="none"/>
          <w:tab w:pos="9608" w:val="left" w:leader="none"/>
        </w:tabs>
        <w:spacing w:line="240" w:lineRule="auto" w:before="89" w:after="0"/>
        <w:ind w:left="652" w:right="0" w:hanging="432"/>
        <w:jc w:val="left"/>
      </w:pPr>
      <w:bookmarkStart w:name="_TOC_250007" w:id="6"/>
      <w:r>
        <w:rPr>
          <w:color w:val="FFFFFF"/>
          <w:shd w:fill="000000" w:color="auto" w:val="clear"/>
        </w:rPr>
        <w:t>COMPUTING</w:t>
      </w:r>
      <w:r>
        <w:rPr>
          <w:color w:val="FFFFFF"/>
          <w:spacing w:val="-8"/>
          <w:shd w:fill="000000" w:color="auto" w:val="clear"/>
        </w:rPr>
        <w:t> </w:t>
      </w:r>
      <w:bookmarkEnd w:id="6"/>
      <w:r>
        <w:rPr>
          <w:color w:val="FFFFFF"/>
          <w:shd w:fill="000000" w:color="auto" w:val="clear"/>
        </w:rPr>
        <w:t>BUFFERS</w:t>
        <w:tab/>
      </w:r>
    </w:p>
    <w:p>
      <w:pPr>
        <w:pStyle w:val="BodyText"/>
        <w:spacing w:before="258"/>
        <w:ind w:left="219" w:right="621"/>
      </w:pPr>
      <w:r>
        <w:rPr/>
        <w:t>In GIS, buffering is an operation which in GIS is used to compute the area containing all points within a given distance of a Geometry. In mathematical terms, this is called computing the </w:t>
      </w:r>
      <w:r>
        <w:rPr>
          <w:b/>
        </w:rPr>
        <w:t>Minkowski sum </w:t>
      </w:r>
      <w:r>
        <w:rPr/>
        <w:t>of the Geometry with a disc of radius equal to the buffer distance. Finding positive and negative buffers is sometimes referred to as the operations of </w:t>
      </w:r>
      <w:r>
        <w:rPr>
          <w:b/>
        </w:rPr>
        <w:t>erosion </w:t>
      </w:r>
      <w:r>
        <w:rPr/>
        <w:t>and </w:t>
      </w:r>
      <w:r>
        <w:rPr>
          <w:b/>
        </w:rPr>
        <w:t>dilation</w:t>
      </w:r>
      <w:r>
        <w:rPr/>
        <w:t>. In CAD/CAM buffer curves are called </w:t>
      </w:r>
      <w:r>
        <w:rPr>
          <w:b/>
        </w:rPr>
        <w:t>offset curves</w:t>
      </w:r>
      <w:r>
        <w:rPr/>
        <w:t>.</w:t>
      </w:r>
    </w:p>
    <w:p>
      <w:pPr>
        <w:pStyle w:val="BodyText"/>
        <w:spacing w:before="1"/>
      </w:pPr>
    </w:p>
    <w:p>
      <w:pPr>
        <w:pStyle w:val="BodyText"/>
        <w:ind w:left="219" w:right="509"/>
      </w:pPr>
      <w:r>
        <w:rPr/>
        <w:t>You can use JTS to compute the </w:t>
      </w:r>
      <w:r>
        <w:rPr>
          <w:b/>
        </w:rPr>
        <w:t>buffer </w:t>
      </w:r>
      <w:r>
        <w:rPr/>
        <w:t>of a Geometry using the </w:t>
      </w:r>
      <w:r>
        <w:rPr>
          <w:rFonts w:ascii="Courier New"/>
        </w:rPr>
        <w:t>Geometry buffer </w:t>
      </w:r>
      <w:r>
        <w:rPr/>
        <w:t>method or the </w:t>
      </w:r>
      <w:r>
        <w:rPr>
          <w:rFonts w:ascii="Courier New"/>
        </w:rPr>
        <w:t>BufferOp </w:t>
      </w:r>
      <w:r>
        <w:rPr/>
        <w:t>class. The input Geometry to the buffer operation may be of any type (including arbitrary GeometryCollections). The result of a buffer operation is always an area type (</w:t>
      </w:r>
      <w:r>
        <w:rPr>
          <w:rFonts w:ascii="Courier New"/>
        </w:rPr>
        <w:t>Polygon </w:t>
      </w:r>
      <w:r>
        <w:rPr/>
        <w:t>or </w:t>
      </w:r>
      <w:r>
        <w:rPr>
          <w:rFonts w:ascii="Courier New"/>
        </w:rPr>
        <w:t>MultiPolygon</w:t>
      </w:r>
      <w:r>
        <w:rPr/>
        <w:t>). The result may be empty (for example, a negative buffer of a </w:t>
      </w:r>
      <w:r>
        <w:rPr>
          <w:rFonts w:ascii="Courier New"/>
        </w:rPr>
        <w:t>LineString</w:t>
      </w:r>
      <w:r>
        <w:rPr/>
        <w:t>).</w:t>
      </w:r>
    </w:p>
    <w:p>
      <w:pPr>
        <w:pStyle w:val="BodyText"/>
        <w:spacing w:before="10"/>
        <w:rPr>
          <w:sz w:val="19"/>
        </w:rPr>
      </w:pPr>
    </w:p>
    <w:p>
      <w:pPr>
        <w:pStyle w:val="BodyText"/>
        <w:ind w:left="219" w:right="607"/>
      </w:pPr>
      <w:r>
        <w:rPr/>
        <w:t>You can compute buffers with both positive and negative buffer distances. Buffers with a positive buffer distance always contain the input Geometry. Buffers with a negative buffer distance are always contained within the input Geometry. A negative buffer of a </w:t>
      </w:r>
      <w:r>
        <w:rPr>
          <w:rFonts w:ascii="Courier New"/>
        </w:rPr>
        <w:t>LineString</w:t>
      </w:r>
      <w:r>
        <w:rPr>
          <w:rFonts w:ascii="Courier New"/>
          <w:spacing w:val="-51"/>
        </w:rPr>
        <w:t> </w:t>
      </w:r>
      <w:r>
        <w:rPr/>
        <w:t>or a </w:t>
      </w:r>
      <w:r>
        <w:rPr>
          <w:rFonts w:ascii="Courier New"/>
        </w:rPr>
        <w:t>Point </w:t>
      </w:r>
      <w:r>
        <w:rPr/>
        <w:t>results in an empty Geometry.</w:t>
      </w:r>
    </w:p>
    <w:p>
      <w:pPr>
        <w:pStyle w:val="BodyText"/>
        <w:rPr>
          <w:sz w:val="18"/>
        </w:rPr>
      </w:pPr>
      <w:r>
        <w:rPr/>
        <w:drawing>
          <wp:anchor distT="0" distB="0" distL="0" distR="0" allowOverlap="1" layoutInCell="1" locked="0" behindDoc="1" simplePos="0" relativeHeight="268434743">
            <wp:simplePos x="0" y="0"/>
            <wp:positionH relativeFrom="page">
              <wp:posOffset>1963530</wp:posOffset>
            </wp:positionH>
            <wp:positionV relativeFrom="paragraph">
              <wp:posOffset>164257</wp:posOffset>
            </wp:positionV>
            <wp:extent cx="1633704" cy="1680781"/>
            <wp:effectExtent l="0" t="0" r="0" b="0"/>
            <wp:wrapTopAndBottom/>
            <wp:docPr id="5" name="image5.png" descr=""/>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1633704" cy="1680781"/>
                    </a:xfrm>
                    <a:prstGeom prst="rect">
                      <a:avLst/>
                    </a:prstGeom>
                  </pic:spPr>
                </pic:pic>
              </a:graphicData>
            </a:graphic>
          </wp:anchor>
        </w:drawing>
      </w:r>
      <w:r>
        <w:rPr/>
        <w:drawing>
          <wp:anchor distT="0" distB="0" distL="0" distR="0" allowOverlap="1" layoutInCell="1" locked="0" behindDoc="1" simplePos="0" relativeHeight="268434767">
            <wp:simplePos x="0" y="0"/>
            <wp:positionH relativeFrom="page">
              <wp:posOffset>4177604</wp:posOffset>
            </wp:positionH>
            <wp:positionV relativeFrom="paragraph">
              <wp:posOffset>212726</wp:posOffset>
            </wp:positionV>
            <wp:extent cx="1603645" cy="1622488"/>
            <wp:effectExtent l="0" t="0" r="0" b="0"/>
            <wp:wrapTopAndBottom/>
            <wp:docPr id="7" name="image6.png" descr=""/>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1603645" cy="1622488"/>
                    </a:xfrm>
                    <a:prstGeom prst="rect">
                      <a:avLst/>
                    </a:prstGeom>
                  </pic:spPr>
                </pic:pic>
              </a:graphicData>
            </a:graphic>
          </wp:anchor>
        </w:drawing>
      </w:r>
    </w:p>
    <w:p>
      <w:pPr>
        <w:spacing w:before="60"/>
        <w:ind w:left="2754" w:right="0" w:firstLine="0"/>
        <w:jc w:val="left"/>
        <w:rPr>
          <w:b/>
          <w:sz w:val="18"/>
        </w:rPr>
      </w:pPr>
      <w:r>
        <w:rPr>
          <w:b/>
          <w:sz w:val="18"/>
        </w:rPr>
        <w:t>Figure 5-1 – Positive and Negative Buffers</w:t>
      </w:r>
    </w:p>
    <w:p>
      <w:pPr>
        <w:pStyle w:val="BodyText"/>
        <w:rPr>
          <w:b/>
          <w:sz w:val="25"/>
        </w:rPr>
      </w:pPr>
    </w:p>
    <w:p>
      <w:pPr>
        <w:pStyle w:val="BodyText"/>
        <w:ind w:left="220" w:right="553"/>
      </w:pPr>
      <w:r>
        <w:rPr/>
        <w:t>Buffer distances of 0 are also supported. You can use this to perform an efficient union of multiple polygons.</w:t>
      </w:r>
    </w:p>
    <w:p>
      <w:pPr>
        <w:pStyle w:val="BodyText"/>
        <w:rPr>
          <w:sz w:val="24"/>
        </w:rPr>
      </w:pPr>
    </w:p>
    <w:p>
      <w:pPr>
        <w:pStyle w:val="BodyText"/>
        <w:spacing w:before="10"/>
        <w:rPr>
          <w:sz w:val="24"/>
        </w:rPr>
      </w:pPr>
    </w:p>
    <w:p>
      <w:pPr>
        <w:pStyle w:val="Heading2"/>
        <w:numPr>
          <w:ilvl w:val="1"/>
          <w:numId w:val="2"/>
        </w:numPr>
        <w:tabs>
          <w:tab w:pos="796" w:val="left" w:leader="none"/>
        </w:tabs>
        <w:spacing w:line="240" w:lineRule="auto" w:before="1" w:after="0"/>
        <w:ind w:left="796" w:right="0" w:hanging="576"/>
        <w:jc w:val="left"/>
      </w:pPr>
      <w:bookmarkStart w:name="_TOC_250006" w:id="7"/>
      <w:r>
        <w:rPr/>
        <w:t>BASIC</w:t>
      </w:r>
      <w:r>
        <w:rPr>
          <w:spacing w:val="-1"/>
        </w:rPr>
        <w:t> </w:t>
      </w:r>
      <w:bookmarkEnd w:id="7"/>
      <w:r>
        <w:rPr/>
        <w:t>BUFFERING</w:t>
      </w:r>
    </w:p>
    <w:p>
      <w:pPr>
        <w:pStyle w:val="BodyText"/>
        <w:spacing w:before="130"/>
        <w:ind w:left="220"/>
      </w:pPr>
      <w:r>
        <w:rPr/>
        <w:t>To compute a buffer for a given distance, call the buffer() method on the Geometry:</w:t>
      </w:r>
    </w:p>
    <w:p>
      <w:pPr>
        <w:pStyle w:val="BodyText"/>
        <w:spacing w:before="4"/>
      </w:pPr>
    </w:p>
    <w:p>
      <w:pPr>
        <w:pStyle w:val="BodyText"/>
        <w:spacing w:line="226" w:lineRule="exact"/>
        <w:ind w:left="940"/>
        <w:rPr>
          <w:rFonts w:ascii="Courier New"/>
        </w:rPr>
      </w:pPr>
      <w:r>
        <w:rPr>
          <w:rFonts w:ascii="Courier New"/>
        </w:rPr>
        <w:t>Geometry g = . . .</w:t>
      </w:r>
    </w:p>
    <w:p>
      <w:pPr>
        <w:pStyle w:val="BodyText"/>
        <w:spacing w:line="226" w:lineRule="exact"/>
        <w:ind w:left="940"/>
        <w:rPr>
          <w:rFonts w:ascii="Courier New"/>
        </w:rPr>
      </w:pPr>
      <w:r>
        <w:rPr>
          <w:rFonts w:ascii="Courier New"/>
        </w:rPr>
        <w:t>Geometry buffer = g.buffer(100.0);</w:t>
      </w:r>
    </w:p>
    <w:p>
      <w:pPr>
        <w:pStyle w:val="BodyText"/>
        <w:rPr>
          <w:rFonts w:ascii="Courier New"/>
          <w:sz w:val="22"/>
        </w:rPr>
      </w:pPr>
    </w:p>
    <w:p>
      <w:pPr>
        <w:pStyle w:val="BodyText"/>
        <w:spacing w:before="2"/>
        <w:rPr>
          <w:rFonts w:ascii="Courier New"/>
          <w:sz w:val="30"/>
        </w:rPr>
      </w:pPr>
    </w:p>
    <w:p>
      <w:pPr>
        <w:pStyle w:val="Heading2"/>
        <w:numPr>
          <w:ilvl w:val="1"/>
          <w:numId w:val="2"/>
        </w:numPr>
        <w:tabs>
          <w:tab w:pos="1083" w:val="left" w:leader="none"/>
          <w:tab w:pos="1084" w:val="left" w:leader="none"/>
        </w:tabs>
        <w:spacing w:line="240" w:lineRule="auto" w:before="0" w:after="0"/>
        <w:ind w:left="1084" w:right="0" w:hanging="864"/>
        <w:jc w:val="left"/>
      </w:pPr>
      <w:bookmarkStart w:name="_TOC_250005" w:id="8"/>
      <w:bookmarkEnd w:id="8"/>
      <w:r>
        <w:rPr/>
        <w:t>END CAP STYLES</w:t>
      </w:r>
    </w:p>
    <w:p>
      <w:pPr>
        <w:pStyle w:val="BodyText"/>
        <w:spacing w:before="132"/>
        <w:ind w:left="220" w:right="509"/>
      </w:pPr>
      <w:r>
        <w:rPr/>
        <w:pict>
          <v:shape style="position:absolute;margin-left:66.599998pt;margin-top:55.413712pt;width:97.8pt;height:12.75pt;mso-position-horizontal-relative:page;mso-position-vertical-relative:paragraph;z-index:1408" type="#_x0000_t202" filled="false" stroked="true" strokeweight=".48pt" strokecolor="#000000">
            <v:textbox inset="0,0,0,0">
              <w:txbxContent>
                <w:p>
                  <w:pPr>
                    <w:spacing w:before="0"/>
                    <w:ind w:left="103" w:right="0" w:firstLine="0"/>
                    <w:jc w:val="left"/>
                    <w:rPr>
                      <w:b/>
                      <w:i/>
                      <w:sz w:val="20"/>
                    </w:rPr>
                  </w:pPr>
                  <w:r>
                    <w:rPr>
                      <w:b/>
                      <w:i/>
                      <w:sz w:val="20"/>
                    </w:rPr>
                    <w:t>Style Name</w:t>
                  </w:r>
                </w:p>
              </w:txbxContent>
            </v:textbox>
            <v:stroke dashstyle="solid"/>
            <w10:wrap type="none"/>
          </v:shape>
        </w:pict>
      </w:r>
      <w:r>
        <w:rPr/>
        <w:t>Buffer polygons can be computed with different line </w:t>
      </w:r>
      <w:r>
        <w:rPr>
          <w:b/>
        </w:rPr>
        <w:t>end cap styles</w:t>
      </w:r>
      <w:r>
        <w:rPr/>
        <w:t>. The end cap style determines how the linework for the buffer polygon is constructed at the ends of linestrings. The following different kinds of end cap styles are supported:</w:t>
      </w:r>
    </w:p>
    <w:p>
      <w:pPr>
        <w:pStyle w:val="BodyText"/>
        <w:spacing w:before="9"/>
        <w:rPr>
          <w:sz w:val="16"/>
        </w:rPr>
      </w:pPr>
      <w:r>
        <w:rPr/>
        <w:pict>
          <v:shape style="position:absolute;margin-left:164.399994pt;margin-top:12.385448pt;width:381pt;height:12.75pt;mso-position-horizontal-relative:page;mso-position-vertical-relative:paragraph;z-index:-664;mso-wrap-distance-left:0;mso-wrap-distance-right:0" type="#_x0000_t202" filled="false" stroked="true" strokeweight=".48pt" strokecolor="#000000">
            <v:textbox inset="0,0,0,0">
              <w:txbxContent>
                <w:p>
                  <w:pPr>
                    <w:spacing w:before="0"/>
                    <w:ind w:left="103" w:right="0" w:firstLine="0"/>
                    <w:jc w:val="left"/>
                    <w:rPr>
                      <w:b/>
                      <w:i/>
                      <w:sz w:val="20"/>
                    </w:rPr>
                  </w:pPr>
                  <w:r>
                    <w:rPr>
                      <w:b/>
                      <w:i/>
                      <w:sz w:val="20"/>
                    </w:rPr>
                    <w:t>Description</w:t>
                  </w:r>
                </w:p>
              </w:txbxContent>
            </v:textbox>
            <v:stroke dashstyle="solid"/>
            <w10:wrap type="topAndBottom"/>
          </v:shape>
        </w:pict>
      </w:r>
    </w:p>
    <w:p>
      <w:pPr>
        <w:spacing w:after="0"/>
        <w:rPr>
          <w:sz w:val="16"/>
        </w:rPr>
        <w:sectPr>
          <w:pgSz w:w="12240" w:h="15840"/>
          <w:pgMar w:header="512" w:footer="1102" w:top="1320" w:bottom="1300" w:left="1220" w:right="960"/>
        </w:sectPr>
      </w:pPr>
    </w:p>
    <w:p>
      <w:pPr>
        <w:pStyle w:val="BodyText"/>
        <w:spacing w:before="9"/>
        <w:rPr>
          <w:sz w:val="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6"/>
        <w:gridCol w:w="7620"/>
      </w:tblGrid>
      <w:tr>
        <w:trPr>
          <w:trHeight w:val="242" w:hRule="atLeast"/>
        </w:trPr>
        <w:tc>
          <w:tcPr>
            <w:tcW w:w="1956" w:type="dxa"/>
          </w:tcPr>
          <w:p>
            <w:pPr>
              <w:pStyle w:val="TableParagraph"/>
              <w:spacing w:line="218" w:lineRule="exact" w:before="3"/>
              <w:rPr>
                <w:rFonts w:ascii="Courier New"/>
                <w:sz w:val="20"/>
              </w:rPr>
            </w:pPr>
            <w:r>
              <w:rPr>
                <w:rFonts w:ascii="Courier New"/>
                <w:sz w:val="20"/>
              </w:rPr>
              <w:t>CAP_ROUND</w:t>
            </w:r>
          </w:p>
        </w:tc>
        <w:tc>
          <w:tcPr>
            <w:tcW w:w="7620" w:type="dxa"/>
          </w:tcPr>
          <w:p>
            <w:pPr>
              <w:pStyle w:val="TableParagraph"/>
              <w:spacing w:line="222" w:lineRule="exact"/>
              <w:rPr>
                <w:sz w:val="20"/>
              </w:rPr>
            </w:pPr>
            <w:r>
              <w:rPr>
                <w:sz w:val="20"/>
              </w:rPr>
              <w:t>The usual round end caps</w:t>
            </w:r>
          </w:p>
        </w:tc>
      </w:tr>
      <w:tr>
        <w:trPr>
          <w:trHeight w:val="244" w:hRule="atLeast"/>
        </w:trPr>
        <w:tc>
          <w:tcPr>
            <w:tcW w:w="1956" w:type="dxa"/>
          </w:tcPr>
          <w:p>
            <w:pPr>
              <w:pStyle w:val="TableParagraph"/>
              <w:spacing w:line="221" w:lineRule="exact" w:before="3"/>
              <w:rPr>
                <w:rFonts w:ascii="Courier New"/>
                <w:sz w:val="20"/>
              </w:rPr>
            </w:pPr>
            <w:r>
              <w:rPr>
                <w:rFonts w:ascii="Courier New"/>
                <w:sz w:val="20"/>
              </w:rPr>
              <w:t>CAP_BUTT</w:t>
            </w:r>
          </w:p>
        </w:tc>
        <w:tc>
          <w:tcPr>
            <w:tcW w:w="7620" w:type="dxa"/>
          </w:tcPr>
          <w:p>
            <w:pPr>
              <w:pStyle w:val="TableParagraph"/>
              <w:spacing w:line="224" w:lineRule="exact"/>
              <w:rPr>
                <w:sz w:val="20"/>
              </w:rPr>
            </w:pPr>
            <w:r>
              <w:rPr>
                <w:sz w:val="20"/>
              </w:rPr>
              <w:t>End caps are truncated flat at the line ends</w:t>
            </w:r>
          </w:p>
        </w:tc>
      </w:tr>
      <w:tr>
        <w:trPr>
          <w:trHeight w:val="241" w:hRule="atLeast"/>
        </w:trPr>
        <w:tc>
          <w:tcPr>
            <w:tcW w:w="1956" w:type="dxa"/>
          </w:tcPr>
          <w:p>
            <w:pPr>
              <w:pStyle w:val="TableParagraph"/>
              <w:spacing w:line="218" w:lineRule="exact" w:before="3"/>
              <w:rPr>
                <w:rFonts w:ascii="Courier New"/>
                <w:sz w:val="20"/>
              </w:rPr>
            </w:pPr>
            <w:r>
              <w:rPr>
                <w:rFonts w:ascii="Courier New"/>
                <w:sz w:val="20"/>
              </w:rPr>
              <w:t>CAP_SQUARE</w:t>
            </w:r>
          </w:p>
        </w:tc>
        <w:tc>
          <w:tcPr>
            <w:tcW w:w="7620" w:type="dxa"/>
          </w:tcPr>
          <w:p>
            <w:pPr>
              <w:pStyle w:val="TableParagraph"/>
              <w:spacing w:line="222" w:lineRule="exact"/>
              <w:rPr>
                <w:sz w:val="20"/>
              </w:rPr>
            </w:pPr>
            <w:r>
              <w:rPr>
                <w:sz w:val="20"/>
              </w:rPr>
              <w:t>End caps are squared off at the buffer distance beyond the line ends</w:t>
            </w:r>
          </w:p>
        </w:tc>
      </w:tr>
    </w:tbl>
    <w:p>
      <w:pPr>
        <w:pStyle w:val="BodyText"/>
        <w:rPr>
          <w:sz w:val="12"/>
        </w:rPr>
      </w:pPr>
    </w:p>
    <w:p>
      <w:pPr>
        <w:pStyle w:val="BodyText"/>
        <w:spacing w:before="99"/>
        <w:ind w:left="220"/>
      </w:pPr>
      <w:r>
        <w:rPr/>
        <w:t>The following diagrams illustrate the effects of specifying different end cap styles:</w:t>
      </w:r>
    </w:p>
    <w:p>
      <w:pPr>
        <w:pStyle w:val="BodyText"/>
        <w:spacing w:before="10"/>
        <w:rPr>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0"/>
        <w:gridCol w:w="3180"/>
        <w:gridCol w:w="3180"/>
      </w:tblGrid>
      <w:tr>
        <w:trPr>
          <w:trHeight w:val="2399" w:hRule="atLeast"/>
        </w:trPr>
        <w:tc>
          <w:tcPr>
            <w:tcW w:w="3180" w:type="dxa"/>
          </w:tcPr>
          <w:p>
            <w:pPr>
              <w:pStyle w:val="TableParagraph"/>
              <w:spacing w:before="6"/>
              <w:ind w:left="0"/>
              <w:rPr>
                <w:sz w:val="10"/>
              </w:rPr>
            </w:pPr>
          </w:p>
          <w:p>
            <w:pPr>
              <w:pStyle w:val="TableParagraph"/>
              <w:ind w:left="260"/>
              <w:rPr>
                <w:sz w:val="20"/>
              </w:rPr>
            </w:pPr>
            <w:r>
              <w:rPr>
                <w:sz w:val="20"/>
              </w:rPr>
              <w:drawing>
                <wp:inline distT="0" distB="0" distL="0" distR="0">
                  <wp:extent cx="1692798" cy="1330547"/>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3" cstate="print"/>
                          <a:stretch>
                            <a:fillRect/>
                          </a:stretch>
                        </pic:blipFill>
                        <pic:spPr>
                          <a:xfrm>
                            <a:off x="0" y="0"/>
                            <a:ext cx="1692798" cy="1330547"/>
                          </a:xfrm>
                          <a:prstGeom prst="rect">
                            <a:avLst/>
                          </a:prstGeom>
                        </pic:spPr>
                      </pic:pic>
                    </a:graphicData>
                  </a:graphic>
                </wp:inline>
              </w:drawing>
            </w:r>
            <w:r>
              <w:rPr>
                <w:sz w:val="20"/>
              </w:rPr>
            </w:r>
          </w:p>
        </w:tc>
        <w:tc>
          <w:tcPr>
            <w:tcW w:w="3180" w:type="dxa"/>
          </w:tcPr>
          <w:p>
            <w:pPr>
              <w:pStyle w:val="TableParagraph"/>
              <w:spacing w:before="8" w:after="1"/>
              <w:ind w:left="0"/>
              <w:rPr>
                <w:sz w:val="13"/>
              </w:rPr>
            </w:pPr>
          </w:p>
          <w:p>
            <w:pPr>
              <w:pStyle w:val="TableParagraph"/>
              <w:ind w:left="324"/>
              <w:rPr>
                <w:sz w:val="20"/>
              </w:rPr>
            </w:pPr>
            <w:r>
              <w:rPr>
                <w:sz w:val="20"/>
              </w:rPr>
              <w:drawing>
                <wp:inline distT="0" distB="0" distL="0" distR="0">
                  <wp:extent cx="1629053" cy="1123950"/>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4" cstate="print"/>
                          <a:stretch>
                            <a:fillRect/>
                          </a:stretch>
                        </pic:blipFill>
                        <pic:spPr>
                          <a:xfrm>
                            <a:off x="0" y="0"/>
                            <a:ext cx="1629053" cy="1123950"/>
                          </a:xfrm>
                          <a:prstGeom prst="rect">
                            <a:avLst/>
                          </a:prstGeom>
                        </pic:spPr>
                      </pic:pic>
                    </a:graphicData>
                  </a:graphic>
                </wp:inline>
              </w:drawing>
            </w:r>
            <w:r>
              <w:rPr>
                <w:sz w:val="20"/>
              </w:rPr>
            </w:r>
          </w:p>
        </w:tc>
        <w:tc>
          <w:tcPr>
            <w:tcW w:w="3180" w:type="dxa"/>
          </w:tcPr>
          <w:p>
            <w:pPr>
              <w:pStyle w:val="TableParagraph"/>
              <w:spacing w:before="7"/>
              <w:ind w:left="0"/>
              <w:rPr>
                <w:sz w:val="4"/>
              </w:rPr>
            </w:pPr>
          </w:p>
          <w:p>
            <w:pPr>
              <w:pStyle w:val="TableParagraph"/>
              <w:ind w:left="219"/>
              <w:rPr>
                <w:sz w:val="20"/>
              </w:rPr>
            </w:pPr>
            <w:r>
              <w:rPr>
                <w:sz w:val="20"/>
              </w:rPr>
              <w:drawing>
                <wp:inline distT="0" distB="0" distL="0" distR="0">
                  <wp:extent cx="1766711" cy="1464182"/>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5" cstate="print"/>
                          <a:stretch>
                            <a:fillRect/>
                          </a:stretch>
                        </pic:blipFill>
                        <pic:spPr>
                          <a:xfrm>
                            <a:off x="0" y="0"/>
                            <a:ext cx="1766711" cy="1464182"/>
                          </a:xfrm>
                          <a:prstGeom prst="rect">
                            <a:avLst/>
                          </a:prstGeom>
                        </pic:spPr>
                      </pic:pic>
                    </a:graphicData>
                  </a:graphic>
                </wp:inline>
              </w:drawing>
            </w:r>
            <w:r>
              <w:rPr>
                <w:sz w:val="20"/>
              </w:rPr>
            </w:r>
          </w:p>
        </w:tc>
      </w:tr>
      <w:tr>
        <w:trPr>
          <w:trHeight w:val="227" w:hRule="atLeast"/>
        </w:trPr>
        <w:tc>
          <w:tcPr>
            <w:tcW w:w="3180" w:type="dxa"/>
          </w:tcPr>
          <w:p>
            <w:pPr>
              <w:pStyle w:val="TableParagraph"/>
              <w:spacing w:line="208" w:lineRule="exact"/>
              <w:ind w:left="1048"/>
              <w:rPr>
                <w:rFonts w:ascii="Courier New"/>
                <w:b/>
                <w:sz w:val="20"/>
              </w:rPr>
            </w:pPr>
            <w:r>
              <w:rPr>
                <w:rFonts w:ascii="Courier New"/>
                <w:b/>
                <w:sz w:val="20"/>
              </w:rPr>
              <w:t>CAP_ROUND</w:t>
            </w:r>
          </w:p>
        </w:tc>
        <w:tc>
          <w:tcPr>
            <w:tcW w:w="3180" w:type="dxa"/>
          </w:tcPr>
          <w:p>
            <w:pPr>
              <w:pStyle w:val="TableParagraph"/>
              <w:spacing w:line="208" w:lineRule="exact"/>
              <w:ind w:left="1087" w:right="1081"/>
              <w:jc w:val="center"/>
              <w:rPr>
                <w:rFonts w:ascii="Courier New"/>
                <w:b/>
                <w:sz w:val="20"/>
              </w:rPr>
            </w:pPr>
            <w:r>
              <w:rPr>
                <w:rFonts w:ascii="Courier New"/>
                <w:b/>
                <w:sz w:val="20"/>
              </w:rPr>
              <w:t>CAP_BUTT</w:t>
            </w:r>
          </w:p>
        </w:tc>
        <w:tc>
          <w:tcPr>
            <w:tcW w:w="3180" w:type="dxa"/>
          </w:tcPr>
          <w:p>
            <w:pPr>
              <w:pStyle w:val="TableParagraph"/>
              <w:spacing w:line="208" w:lineRule="exact"/>
              <w:ind w:left="988"/>
              <w:rPr>
                <w:rFonts w:ascii="Courier New"/>
                <w:b/>
                <w:sz w:val="20"/>
              </w:rPr>
            </w:pPr>
            <w:r>
              <w:rPr>
                <w:rFonts w:ascii="Courier New"/>
                <w:b/>
                <w:sz w:val="20"/>
              </w:rPr>
              <w:t>CAP_SQUARE</w:t>
            </w:r>
          </w:p>
        </w:tc>
      </w:tr>
    </w:tbl>
    <w:p>
      <w:pPr>
        <w:spacing w:before="61"/>
        <w:ind w:left="3044" w:right="0" w:firstLine="0"/>
        <w:jc w:val="left"/>
        <w:rPr>
          <w:b/>
          <w:sz w:val="18"/>
        </w:rPr>
      </w:pPr>
      <w:r>
        <w:rPr>
          <w:b/>
          <w:sz w:val="18"/>
        </w:rPr>
        <w:t>Figure 5-2 - Different End Cap Styles</w:t>
      </w:r>
    </w:p>
    <w:p>
      <w:pPr>
        <w:pStyle w:val="BodyText"/>
        <w:spacing w:before="2"/>
        <w:rPr>
          <w:b/>
          <w:sz w:val="25"/>
        </w:rPr>
      </w:pPr>
    </w:p>
    <w:p>
      <w:pPr>
        <w:pStyle w:val="BodyText"/>
        <w:ind w:left="220"/>
      </w:pPr>
      <w:r>
        <w:rPr/>
        <w:t>To specify the buffer end cap style, the </w:t>
      </w:r>
      <w:r>
        <w:rPr>
          <w:rFonts w:ascii="Courier New"/>
        </w:rPr>
        <w:t>BufferOp</w:t>
      </w:r>
      <w:r>
        <w:rPr>
          <w:rFonts w:ascii="Courier New"/>
          <w:spacing w:val="-60"/>
        </w:rPr>
        <w:t> </w:t>
      </w:r>
      <w:r>
        <w:rPr/>
        <w:t>class in the package</w:t>
      </w:r>
    </w:p>
    <w:p>
      <w:pPr>
        <w:pStyle w:val="BodyText"/>
        <w:spacing w:before="1"/>
        <w:ind w:left="220"/>
      </w:pPr>
      <w:r>
        <w:rPr>
          <w:rFonts w:ascii="Courier New"/>
        </w:rPr>
        <w:t>com.vividsolutions.jts.operation.buffer</w:t>
      </w:r>
      <w:r>
        <w:rPr>
          <w:rFonts w:ascii="Courier New"/>
          <w:spacing w:val="-53"/>
        </w:rPr>
        <w:t> </w:t>
      </w:r>
      <w:r>
        <w:rPr/>
        <w:t>is used directly:</w:t>
      </w:r>
    </w:p>
    <w:p>
      <w:pPr>
        <w:pStyle w:val="BodyText"/>
        <w:spacing w:line="226" w:lineRule="exact" w:before="227"/>
        <w:ind w:left="940"/>
        <w:rPr>
          <w:rFonts w:ascii="Courier New"/>
        </w:rPr>
      </w:pPr>
      <w:r>
        <w:rPr>
          <w:rFonts w:ascii="Courier New"/>
        </w:rPr>
        <w:t>Geometry g = . . .</w:t>
      </w:r>
    </w:p>
    <w:p>
      <w:pPr>
        <w:pStyle w:val="BodyText"/>
        <w:ind w:left="940" w:right="1194"/>
        <w:rPr>
          <w:rFonts w:ascii="Courier New"/>
        </w:rPr>
      </w:pPr>
      <w:r>
        <w:rPr>
          <w:rFonts w:ascii="Courier New"/>
        </w:rPr>
        <w:t>BufferOp bufOp = new BufferOp(g); </w:t>
      </w:r>
      <w:r>
        <w:rPr>
          <w:rFonts w:ascii="Courier New"/>
          <w:w w:val="95"/>
        </w:rPr>
        <w:t>bufOp.setEndCapStyle(BufferOp.CAP_BUTT);</w:t>
      </w:r>
    </w:p>
    <w:p>
      <w:pPr>
        <w:pStyle w:val="BodyText"/>
        <w:ind w:left="940"/>
        <w:rPr>
          <w:rFonts w:ascii="Courier New"/>
        </w:rPr>
      </w:pPr>
      <w:r>
        <w:rPr>
          <w:rFonts w:ascii="Courier New"/>
        </w:rPr>
        <w:t>Geometry buffer = bufOp.getResultGeometry(distance);</w:t>
      </w:r>
    </w:p>
    <w:p>
      <w:pPr>
        <w:pStyle w:val="BodyText"/>
        <w:rPr>
          <w:rFonts w:ascii="Courier New"/>
          <w:sz w:val="22"/>
        </w:rPr>
      </w:pPr>
    </w:p>
    <w:p>
      <w:pPr>
        <w:pStyle w:val="BodyText"/>
        <w:spacing w:before="2"/>
        <w:rPr>
          <w:rFonts w:ascii="Courier New"/>
          <w:sz w:val="27"/>
        </w:rPr>
      </w:pPr>
    </w:p>
    <w:p>
      <w:pPr>
        <w:pStyle w:val="Heading2"/>
        <w:numPr>
          <w:ilvl w:val="1"/>
          <w:numId w:val="2"/>
        </w:numPr>
        <w:tabs>
          <w:tab w:pos="1083" w:val="left" w:leader="none"/>
          <w:tab w:pos="1084" w:val="left" w:leader="none"/>
        </w:tabs>
        <w:spacing w:line="240" w:lineRule="auto" w:before="0" w:after="0"/>
        <w:ind w:left="1084" w:right="0" w:hanging="864"/>
        <w:jc w:val="left"/>
      </w:pPr>
      <w:bookmarkStart w:name="_TOC_250004" w:id="9"/>
      <w:bookmarkEnd w:id="9"/>
      <w:r>
        <w:rPr/>
        <w:t>SPECIFYING THE APPROXIMATION QUANTIZATION</w:t>
      </w:r>
    </w:p>
    <w:p>
      <w:pPr>
        <w:pStyle w:val="BodyText"/>
        <w:spacing w:before="132"/>
        <w:ind w:left="219" w:right="553"/>
      </w:pPr>
      <w:r>
        <w:rPr/>
        <w:t>Since the exact buffer outline of a Geometry usually contains circular sections, the buffer must be approximated by the linear Geometry supported by JTS. The degree of approximation may be controlled by the user. In JTS this is done by specifying the number of quadrant segments used to approximate a quarter-circle. Specifying a larger number of segments results in a better approximation to the actual area, but also results in a larger number of line segments in the computed polygon.</w:t>
      </w:r>
    </w:p>
    <w:p>
      <w:pPr>
        <w:pStyle w:val="BodyText"/>
        <w:spacing w:before="3"/>
      </w:pPr>
    </w:p>
    <w:p>
      <w:pPr>
        <w:pStyle w:val="BodyText"/>
        <w:ind w:left="219" w:right="553"/>
      </w:pPr>
      <w:r>
        <w:rPr/>
        <w:t>To specify a value for the quadrant segments, use the </w:t>
      </w:r>
      <w:r>
        <w:rPr>
          <w:rFonts w:ascii="Courier New"/>
        </w:rPr>
        <w:t>Geometry buffer</w:t>
      </w:r>
      <w:r>
        <w:rPr>
          <w:rFonts w:ascii="Courier New"/>
          <w:spacing w:val="-81"/>
        </w:rPr>
        <w:t> </w:t>
      </w:r>
      <w:r>
        <w:rPr/>
        <w:t>method with a second argument:</w:t>
      </w:r>
    </w:p>
    <w:p>
      <w:pPr>
        <w:pStyle w:val="BodyText"/>
      </w:pPr>
    </w:p>
    <w:p>
      <w:pPr>
        <w:pStyle w:val="BodyText"/>
        <w:ind w:left="940"/>
        <w:rPr>
          <w:rFonts w:ascii="Courier New"/>
        </w:rPr>
      </w:pPr>
      <w:r>
        <w:rPr>
          <w:rFonts w:ascii="Courier New"/>
        </w:rPr>
        <w:t>Geometry g = . . .</w:t>
      </w:r>
    </w:p>
    <w:p>
      <w:pPr>
        <w:pStyle w:val="BodyText"/>
        <w:spacing w:before="2"/>
        <w:ind w:left="939"/>
        <w:rPr>
          <w:rFonts w:ascii="Courier New"/>
        </w:rPr>
      </w:pPr>
      <w:r>
        <w:rPr>
          <w:rFonts w:ascii="Courier New"/>
        </w:rPr>
        <w:t>Geometry buffer = g.buffer(100.0, 16);</w:t>
      </w:r>
    </w:p>
    <w:p>
      <w:pPr>
        <w:pStyle w:val="BodyText"/>
        <w:spacing w:before="11"/>
        <w:rPr>
          <w:rFonts w:ascii="Courier New"/>
        </w:rPr>
      </w:pPr>
    </w:p>
    <w:p>
      <w:pPr>
        <w:pStyle w:val="BodyText"/>
        <w:ind w:left="219" w:right="553"/>
      </w:pPr>
      <w:r>
        <w:rPr/>
        <w:t>The default number of segments is 8. This gives less than a 2% maximum error in the distance of the computed curve approximation to the actual buffer curve. This error can be reduced to less than 1% by using a value of 12. The diagram below shows the effect of increasing the number of approximation curve segments.</w:t>
      </w:r>
    </w:p>
    <w:p>
      <w:pPr>
        <w:spacing w:after="0"/>
        <w:sectPr>
          <w:pgSz w:w="12240" w:h="15840"/>
          <w:pgMar w:header="512" w:footer="1102" w:top="1320" w:bottom="1300" w:left="1220" w:right="960"/>
        </w:sectPr>
      </w:pPr>
    </w:p>
    <w:p>
      <w:pPr>
        <w:pStyle w:val="BodyText"/>
        <w:spacing w:before="9"/>
        <w:rPr>
          <w:sz w:val="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9"/>
        <w:gridCol w:w="3278"/>
        <w:gridCol w:w="3086"/>
      </w:tblGrid>
      <w:tr>
        <w:trPr>
          <w:trHeight w:val="2884" w:hRule="atLeast"/>
        </w:trPr>
        <w:tc>
          <w:tcPr>
            <w:tcW w:w="3259" w:type="dxa"/>
          </w:tcPr>
          <w:p>
            <w:pPr>
              <w:pStyle w:val="TableParagraph"/>
              <w:spacing w:before="7"/>
              <w:ind w:left="0"/>
              <w:rPr>
                <w:sz w:val="4"/>
              </w:rPr>
            </w:pPr>
          </w:p>
          <w:p>
            <w:pPr>
              <w:pStyle w:val="TableParagraph"/>
              <w:ind w:left="284"/>
              <w:rPr>
                <w:sz w:val="20"/>
              </w:rPr>
            </w:pPr>
            <w:r>
              <w:rPr>
                <w:sz w:val="20"/>
              </w:rPr>
              <w:drawing>
                <wp:inline distT="0" distB="0" distL="0" distR="0">
                  <wp:extent cx="1687871" cy="1686115"/>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6" cstate="print"/>
                          <a:stretch>
                            <a:fillRect/>
                          </a:stretch>
                        </pic:blipFill>
                        <pic:spPr>
                          <a:xfrm>
                            <a:off x="0" y="0"/>
                            <a:ext cx="1687871" cy="1686115"/>
                          </a:xfrm>
                          <a:prstGeom prst="rect">
                            <a:avLst/>
                          </a:prstGeom>
                        </pic:spPr>
                      </pic:pic>
                    </a:graphicData>
                  </a:graphic>
                </wp:inline>
              </w:drawing>
            </w:r>
            <w:r>
              <w:rPr>
                <w:sz w:val="20"/>
              </w:rPr>
            </w:r>
          </w:p>
        </w:tc>
        <w:tc>
          <w:tcPr>
            <w:tcW w:w="3278" w:type="dxa"/>
          </w:tcPr>
          <w:p>
            <w:pPr>
              <w:pStyle w:val="TableParagraph"/>
              <w:spacing w:before="4"/>
              <w:ind w:left="0"/>
              <w:rPr>
                <w:sz w:val="5"/>
              </w:rPr>
            </w:pPr>
          </w:p>
          <w:p>
            <w:pPr>
              <w:pStyle w:val="TableParagraph"/>
              <w:ind w:left="279"/>
              <w:rPr>
                <w:sz w:val="20"/>
              </w:rPr>
            </w:pPr>
            <w:r>
              <w:rPr>
                <w:sz w:val="20"/>
              </w:rPr>
              <w:drawing>
                <wp:inline distT="0" distB="0" distL="0" distR="0">
                  <wp:extent cx="1737766" cy="1738502"/>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17" cstate="print"/>
                          <a:stretch>
                            <a:fillRect/>
                          </a:stretch>
                        </pic:blipFill>
                        <pic:spPr>
                          <a:xfrm>
                            <a:off x="0" y="0"/>
                            <a:ext cx="1737766" cy="1738502"/>
                          </a:xfrm>
                          <a:prstGeom prst="rect">
                            <a:avLst/>
                          </a:prstGeom>
                        </pic:spPr>
                      </pic:pic>
                    </a:graphicData>
                  </a:graphic>
                </wp:inline>
              </w:drawing>
            </w:r>
            <w:r>
              <w:rPr>
                <w:sz w:val="20"/>
              </w:rPr>
            </w:r>
          </w:p>
        </w:tc>
        <w:tc>
          <w:tcPr>
            <w:tcW w:w="3086" w:type="dxa"/>
          </w:tcPr>
          <w:p>
            <w:pPr>
              <w:pStyle w:val="TableParagraph"/>
              <w:spacing w:before="6"/>
              <w:ind w:left="0"/>
              <w:rPr>
                <w:sz w:val="4"/>
              </w:rPr>
            </w:pPr>
          </w:p>
          <w:p>
            <w:pPr>
              <w:pStyle w:val="TableParagraph"/>
              <w:ind w:left="195"/>
              <w:rPr>
                <w:sz w:val="20"/>
              </w:rPr>
            </w:pPr>
            <w:r>
              <w:rPr>
                <w:sz w:val="20"/>
              </w:rPr>
              <w:drawing>
                <wp:inline distT="0" distB="0" distL="0" distR="0">
                  <wp:extent cx="1715725" cy="1706308"/>
                  <wp:effectExtent l="0" t="0" r="0" b="0"/>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18" cstate="print"/>
                          <a:stretch>
                            <a:fillRect/>
                          </a:stretch>
                        </pic:blipFill>
                        <pic:spPr>
                          <a:xfrm>
                            <a:off x="0" y="0"/>
                            <a:ext cx="1715725" cy="1706308"/>
                          </a:xfrm>
                          <a:prstGeom prst="rect">
                            <a:avLst/>
                          </a:prstGeom>
                        </pic:spPr>
                      </pic:pic>
                    </a:graphicData>
                  </a:graphic>
                </wp:inline>
              </w:drawing>
            </w:r>
            <w:r>
              <w:rPr>
                <w:sz w:val="20"/>
              </w:rPr>
            </w:r>
          </w:p>
        </w:tc>
      </w:tr>
      <w:tr>
        <w:trPr>
          <w:trHeight w:val="486" w:hRule="atLeast"/>
        </w:trPr>
        <w:tc>
          <w:tcPr>
            <w:tcW w:w="3259" w:type="dxa"/>
          </w:tcPr>
          <w:p>
            <w:pPr>
              <w:pStyle w:val="TableParagraph"/>
              <w:ind w:left="287"/>
              <w:rPr>
                <w:b/>
                <w:i/>
                <w:sz w:val="20"/>
              </w:rPr>
            </w:pPr>
            <w:r>
              <w:rPr>
                <w:b/>
                <w:i/>
                <w:sz w:val="20"/>
              </w:rPr>
              <w:t>Quadrant Segments = 3</w:t>
            </w:r>
          </w:p>
        </w:tc>
        <w:tc>
          <w:tcPr>
            <w:tcW w:w="3278" w:type="dxa"/>
          </w:tcPr>
          <w:p>
            <w:pPr>
              <w:pStyle w:val="TableParagraph"/>
              <w:spacing w:line="244" w:lineRule="exact" w:before="6"/>
              <w:ind w:left="1135" w:hanging="838"/>
              <w:rPr>
                <w:b/>
                <w:i/>
                <w:sz w:val="20"/>
              </w:rPr>
            </w:pPr>
            <w:r>
              <w:rPr>
                <w:b/>
                <w:i/>
                <w:sz w:val="20"/>
              </w:rPr>
              <w:t>Quadrant Segments = 8 </w:t>
            </w:r>
            <w:r>
              <w:rPr>
                <w:b/>
                <w:i/>
                <w:sz w:val="20"/>
              </w:rPr>
              <w:t>(default)</w:t>
            </w:r>
          </w:p>
        </w:tc>
        <w:tc>
          <w:tcPr>
            <w:tcW w:w="3086" w:type="dxa"/>
          </w:tcPr>
          <w:p>
            <w:pPr>
              <w:pStyle w:val="TableParagraph"/>
              <w:ind w:left="130"/>
              <w:rPr>
                <w:b/>
                <w:i/>
                <w:sz w:val="20"/>
              </w:rPr>
            </w:pPr>
            <w:r>
              <w:rPr>
                <w:b/>
                <w:i/>
                <w:sz w:val="20"/>
              </w:rPr>
              <w:t>Quadrant Segments = 20</w:t>
            </w:r>
          </w:p>
        </w:tc>
      </w:tr>
    </w:tbl>
    <w:p>
      <w:pPr>
        <w:spacing w:before="61"/>
        <w:ind w:left="2053" w:right="0" w:firstLine="0"/>
        <w:jc w:val="left"/>
        <w:rPr>
          <w:b/>
          <w:sz w:val="18"/>
        </w:rPr>
      </w:pPr>
      <w:r>
        <w:rPr>
          <w:b/>
          <w:sz w:val="18"/>
        </w:rPr>
        <w:t>Figure 5-3 - Using Different Curve Approximation Levels</w:t>
      </w:r>
    </w:p>
    <w:p>
      <w:pPr>
        <w:pStyle w:val="BodyText"/>
        <w:rPr>
          <w:b/>
        </w:rPr>
      </w:pPr>
    </w:p>
    <w:p>
      <w:pPr>
        <w:pStyle w:val="BodyText"/>
        <w:rPr>
          <w:b/>
        </w:rPr>
      </w:pPr>
    </w:p>
    <w:p>
      <w:pPr>
        <w:pStyle w:val="BodyText"/>
        <w:spacing w:before="8"/>
        <w:rPr>
          <w:b/>
          <w:sz w:val="22"/>
        </w:rPr>
      </w:pPr>
      <w:r>
        <w:rPr/>
        <w:pict>
          <v:shape style="position:absolute;margin-left:70.559998pt;margin-top:14.985371pt;width:470.9pt;height:18.6pt;mso-position-horizontal-relative:page;mso-position-vertical-relative:paragraph;z-index:-616;mso-wrap-distance-left:0;mso-wrap-distance-right:0" type="#_x0000_t202" filled="true" fillcolor="#000000" stroked="false">
            <v:textbox inset="0,0,0,0">
              <w:txbxContent>
                <w:p>
                  <w:pPr>
                    <w:tabs>
                      <w:tab w:pos="892" w:val="left" w:leader="none"/>
                    </w:tabs>
                    <w:spacing w:line="354" w:lineRule="exact" w:before="0"/>
                    <w:ind w:left="28" w:right="0" w:firstLine="0"/>
                    <w:jc w:val="left"/>
                    <w:rPr>
                      <w:rFonts w:ascii="Trebuchet MS"/>
                      <w:b/>
                      <w:sz w:val="32"/>
                    </w:rPr>
                  </w:pPr>
                  <w:r>
                    <w:rPr>
                      <w:rFonts w:ascii="Trebuchet MS"/>
                      <w:b/>
                      <w:color w:val="FFFFFF"/>
                      <w:sz w:val="32"/>
                    </w:rPr>
                    <w:t>6.</w:t>
                    <w:tab/>
                    <w:t>POLYGONIZATION</w:t>
                  </w:r>
                </w:p>
              </w:txbxContent>
            </v:textbox>
            <v:fill type="solid"/>
            <w10:wrap type="topAndBottom"/>
          </v:shape>
        </w:pict>
      </w:r>
    </w:p>
    <w:p>
      <w:pPr>
        <w:pStyle w:val="BodyText"/>
        <w:spacing w:before="4"/>
        <w:rPr>
          <w:b/>
          <w:sz w:val="10"/>
        </w:rPr>
      </w:pPr>
    </w:p>
    <w:p>
      <w:pPr>
        <w:pStyle w:val="BodyText"/>
        <w:spacing w:before="100"/>
        <w:ind w:left="219" w:right="1011"/>
      </w:pPr>
      <w:r>
        <w:rPr/>
        <w:t>Polygonization is the process of forming polygons from linework which encloses areas. Linework to be formed into polygons must be fully noded – that is, linestrings must not cross and must touch only at endpoints.</w:t>
      </w:r>
    </w:p>
    <w:p>
      <w:pPr>
        <w:pStyle w:val="BodyText"/>
        <w:spacing w:before="2"/>
      </w:pPr>
    </w:p>
    <w:p>
      <w:pPr>
        <w:pStyle w:val="BodyText"/>
        <w:ind w:left="219" w:right="553"/>
      </w:pPr>
      <w:r>
        <w:rPr/>
        <w:t>JTS provides the </w:t>
      </w:r>
      <w:r>
        <w:rPr>
          <w:rFonts w:ascii="Courier New"/>
        </w:rPr>
        <w:t>Polygonizer </w:t>
      </w:r>
      <w:r>
        <w:rPr/>
        <w:t>class to perform Polygonization. The Polygonizer takes a set of fully noded </w:t>
      </w:r>
      <w:r>
        <w:rPr>
          <w:rFonts w:ascii="Courier New"/>
        </w:rPr>
        <w:t>LineString</w:t>
      </w:r>
      <w:r>
        <w:rPr/>
        <w:t>s and forms all the polygons which are enclosed by the</w:t>
      </w:r>
      <w:r>
        <w:rPr>
          <w:spacing w:val="-26"/>
        </w:rPr>
        <w:t> </w:t>
      </w:r>
      <w:r>
        <w:rPr/>
        <w:t>lines.</w:t>
      </w:r>
    </w:p>
    <w:p>
      <w:pPr>
        <w:pStyle w:val="BodyText"/>
        <w:spacing w:line="242" w:lineRule="exact"/>
        <w:ind w:left="219"/>
      </w:pPr>
      <w:r>
        <w:rPr/>
        <w:t>Polygonization errors such as dangling lines or cut lines can be identified and</w:t>
      </w:r>
      <w:r>
        <w:rPr>
          <w:spacing w:val="-43"/>
        </w:rPr>
        <w:t> </w:t>
      </w:r>
      <w:r>
        <w:rPr/>
        <w:t>reported.</w:t>
      </w:r>
    </w:p>
    <w:p>
      <w:pPr>
        <w:pStyle w:val="BodyText"/>
        <w:spacing w:before="2"/>
      </w:pPr>
    </w:p>
    <w:p>
      <w:pPr>
        <w:pStyle w:val="BodyText"/>
        <w:ind w:left="939"/>
        <w:rPr>
          <w:rFonts w:ascii="Courier New"/>
        </w:rPr>
      </w:pPr>
      <w:r>
        <w:rPr>
          <w:rFonts w:ascii="Courier New"/>
        </w:rPr>
        <w:t>Collection lines = new ArrayList();</w:t>
      </w:r>
    </w:p>
    <w:p>
      <w:pPr>
        <w:pStyle w:val="BodyText"/>
        <w:spacing w:before="1"/>
        <w:rPr>
          <w:rFonts w:ascii="Courier New"/>
        </w:rPr>
      </w:pP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28"/>
        <w:gridCol w:w="600"/>
        <w:gridCol w:w="3707"/>
      </w:tblGrid>
      <w:tr>
        <w:trPr>
          <w:trHeight w:val="226" w:hRule="atLeast"/>
        </w:trPr>
        <w:tc>
          <w:tcPr>
            <w:tcW w:w="3828" w:type="dxa"/>
          </w:tcPr>
          <w:p>
            <w:pPr>
              <w:pStyle w:val="TableParagraph"/>
              <w:spacing w:line="207" w:lineRule="exact"/>
              <w:ind w:left="29" w:right="37"/>
              <w:jc w:val="center"/>
              <w:rPr>
                <w:rFonts w:ascii="Courier New"/>
                <w:sz w:val="20"/>
              </w:rPr>
            </w:pPr>
            <w:r>
              <w:rPr>
                <w:rFonts w:ascii="Courier New"/>
                <w:sz w:val="20"/>
              </w:rPr>
              <w:t>lines.add(read("LINESTRING (0 0</w:t>
            </w:r>
          </w:p>
        </w:tc>
        <w:tc>
          <w:tcPr>
            <w:tcW w:w="600" w:type="dxa"/>
          </w:tcPr>
          <w:p>
            <w:pPr>
              <w:pStyle w:val="TableParagraph"/>
              <w:spacing w:line="207" w:lineRule="exact"/>
              <w:ind w:left="38" w:right="38"/>
              <w:jc w:val="center"/>
              <w:rPr>
                <w:rFonts w:ascii="Courier New"/>
                <w:sz w:val="20"/>
              </w:rPr>
            </w:pPr>
            <w:r>
              <w:rPr>
                <w:rFonts w:ascii="Courier New"/>
                <w:sz w:val="20"/>
              </w:rPr>
              <w:t>, 10</w:t>
            </w:r>
          </w:p>
        </w:tc>
        <w:tc>
          <w:tcPr>
            <w:tcW w:w="3707" w:type="dxa"/>
          </w:tcPr>
          <w:p>
            <w:pPr>
              <w:pStyle w:val="TableParagraph"/>
              <w:tabs>
                <w:tab w:pos="1259" w:val="left" w:leader="none"/>
              </w:tabs>
              <w:spacing w:line="207" w:lineRule="exact"/>
              <w:ind w:left="59"/>
              <w:rPr>
                <w:rFonts w:ascii="Courier New"/>
                <w:sz w:val="20"/>
              </w:rPr>
            </w:pPr>
            <w:r>
              <w:rPr>
                <w:rFonts w:ascii="Courier New"/>
                <w:sz w:val="20"/>
              </w:rPr>
              <w:t>10)"));</w:t>
              <w:tab/>
              <w:t>// isolated</w:t>
            </w:r>
            <w:r>
              <w:rPr>
                <w:rFonts w:ascii="Courier New"/>
                <w:spacing w:val="-3"/>
                <w:sz w:val="20"/>
              </w:rPr>
              <w:t> </w:t>
            </w:r>
            <w:r>
              <w:rPr>
                <w:rFonts w:ascii="Courier New"/>
                <w:sz w:val="20"/>
              </w:rPr>
              <w:t>edge</w:t>
            </w:r>
          </w:p>
        </w:tc>
      </w:tr>
      <w:tr>
        <w:trPr>
          <w:trHeight w:val="226" w:hRule="atLeast"/>
        </w:trPr>
        <w:tc>
          <w:tcPr>
            <w:tcW w:w="3828" w:type="dxa"/>
          </w:tcPr>
          <w:p>
            <w:pPr>
              <w:pStyle w:val="TableParagraph"/>
              <w:spacing w:line="206" w:lineRule="exact"/>
              <w:ind w:left="29" w:right="36"/>
              <w:jc w:val="center"/>
              <w:rPr>
                <w:rFonts w:ascii="Courier New"/>
                <w:sz w:val="20"/>
              </w:rPr>
            </w:pPr>
            <w:r>
              <w:rPr>
                <w:rFonts w:ascii="Courier New"/>
                <w:sz w:val="20"/>
              </w:rPr>
              <w:t>lines.add(read("LINESTRING (185</w:t>
            </w:r>
          </w:p>
        </w:tc>
        <w:tc>
          <w:tcPr>
            <w:tcW w:w="600" w:type="dxa"/>
          </w:tcPr>
          <w:p>
            <w:pPr>
              <w:pStyle w:val="TableParagraph"/>
              <w:spacing w:line="206" w:lineRule="exact"/>
              <w:ind w:left="38" w:right="38"/>
              <w:jc w:val="center"/>
              <w:rPr>
                <w:rFonts w:ascii="Courier New"/>
                <w:sz w:val="20"/>
              </w:rPr>
            </w:pPr>
            <w:r>
              <w:rPr>
                <w:rFonts w:ascii="Courier New"/>
                <w:sz w:val="20"/>
              </w:rPr>
              <w:t>221,</w:t>
            </w:r>
          </w:p>
        </w:tc>
        <w:tc>
          <w:tcPr>
            <w:tcW w:w="3707" w:type="dxa"/>
          </w:tcPr>
          <w:p>
            <w:pPr>
              <w:pStyle w:val="TableParagraph"/>
              <w:tabs>
                <w:tab w:pos="1858" w:val="left" w:leader="none"/>
              </w:tabs>
              <w:spacing w:line="206" w:lineRule="exact"/>
              <w:ind w:left="59"/>
              <w:rPr>
                <w:rFonts w:ascii="Courier New"/>
                <w:sz w:val="20"/>
              </w:rPr>
            </w:pPr>
            <w:r>
              <w:rPr>
                <w:rFonts w:ascii="Courier New"/>
                <w:sz w:val="20"/>
              </w:rPr>
              <w:t>100</w:t>
            </w:r>
            <w:r>
              <w:rPr>
                <w:rFonts w:ascii="Courier New"/>
                <w:spacing w:val="-3"/>
                <w:sz w:val="20"/>
              </w:rPr>
              <w:t> </w:t>
            </w:r>
            <w:r>
              <w:rPr>
                <w:rFonts w:ascii="Courier New"/>
                <w:sz w:val="20"/>
              </w:rPr>
              <w:t>100)"));</w:t>
              <w:tab/>
              <w:t>//dangling</w:t>
            </w:r>
            <w:r>
              <w:rPr>
                <w:rFonts w:ascii="Courier New"/>
                <w:spacing w:val="-5"/>
                <w:sz w:val="20"/>
              </w:rPr>
              <w:t> </w:t>
            </w:r>
            <w:r>
              <w:rPr>
                <w:rFonts w:ascii="Courier New"/>
                <w:sz w:val="20"/>
              </w:rPr>
              <w:t>edge</w:t>
            </w:r>
          </w:p>
        </w:tc>
      </w:tr>
      <w:tr>
        <w:trPr>
          <w:trHeight w:val="225" w:hRule="atLeast"/>
        </w:trPr>
        <w:tc>
          <w:tcPr>
            <w:tcW w:w="3828" w:type="dxa"/>
          </w:tcPr>
          <w:p>
            <w:pPr>
              <w:pStyle w:val="TableParagraph"/>
              <w:spacing w:line="206" w:lineRule="exact"/>
              <w:ind w:left="29" w:right="36"/>
              <w:jc w:val="center"/>
              <w:rPr>
                <w:rFonts w:ascii="Courier New"/>
                <w:sz w:val="20"/>
              </w:rPr>
            </w:pPr>
            <w:r>
              <w:rPr>
                <w:rFonts w:ascii="Courier New"/>
                <w:sz w:val="20"/>
              </w:rPr>
              <w:t>lines.add(read("LINESTRING (185</w:t>
            </w:r>
          </w:p>
        </w:tc>
        <w:tc>
          <w:tcPr>
            <w:tcW w:w="600" w:type="dxa"/>
          </w:tcPr>
          <w:p>
            <w:pPr>
              <w:pStyle w:val="TableParagraph"/>
              <w:spacing w:line="206" w:lineRule="exact"/>
              <w:ind w:left="39" w:right="36"/>
              <w:jc w:val="center"/>
              <w:rPr>
                <w:rFonts w:ascii="Courier New"/>
                <w:sz w:val="20"/>
              </w:rPr>
            </w:pPr>
            <w:r>
              <w:rPr>
                <w:rFonts w:ascii="Courier New"/>
                <w:sz w:val="20"/>
              </w:rPr>
              <w:t>221,</w:t>
            </w:r>
          </w:p>
        </w:tc>
        <w:tc>
          <w:tcPr>
            <w:tcW w:w="3707" w:type="dxa"/>
          </w:tcPr>
          <w:p>
            <w:pPr>
              <w:pStyle w:val="TableParagraph"/>
              <w:spacing w:line="206" w:lineRule="exact"/>
              <w:ind w:left="61"/>
              <w:rPr>
                <w:rFonts w:ascii="Courier New"/>
                <w:sz w:val="20"/>
              </w:rPr>
            </w:pPr>
            <w:r>
              <w:rPr>
                <w:rFonts w:ascii="Courier New"/>
                <w:sz w:val="20"/>
              </w:rPr>
              <w:t>88 275, 180 316)"));</w:t>
            </w:r>
          </w:p>
        </w:tc>
      </w:tr>
      <w:tr>
        <w:trPr>
          <w:trHeight w:val="225" w:hRule="atLeast"/>
        </w:trPr>
        <w:tc>
          <w:tcPr>
            <w:tcW w:w="3828" w:type="dxa"/>
          </w:tcPr>
          <w:p>
            <w:pPr>
              <w:pStyle w:val="TableParagraph"/>
              <w:spacing w:line="206" w:lineRule="exact"/>
              <w:ind w:left="29" w:right="36"/>
              <w:jc w:val="center"/>
              <w:rPr>
                <w:rFonts w:ascii="Courier New"/>
                <w:sz w:val="20"/>
              </w:rPr>
            </w:pPr>
            <w:r>
              <w:rPr>
                <w:rFonts w:ascii="Courier New"/>
                <w:sz w:val="20"/>
              </w:rPr>
              <w:t>lines.add(read("LINESTRING (185</w:t>
            </w:r>
          </w:p>
        </w:tc>
        <w:tc>
          <w:tcPr>
            <w:tcW w:w="600" w:type="dxa"/>
          </w:tcPr>
          <w:p>
            <w:pPr>
              <w:pStyle w:val="TableParagraph"/>
              <w:spacing w:line="206" w:lineRule="exact"/>
              <w:ind w:left="38" w:right="38"/>
              <w:jc w:val="center"/>
              <w:rPr>
                <w:rFonts w:ascii="Courier New"/>
                <w:sz w:val="20"/>
              </w:rPr>
            </w:pPr>
            <w:r>
              <w:rPr>
                <w:rFonts w:ascii="Courier New"/>
                <w:sz w:val="20"/>
              </w:rPr>
              <w:t>221,</w:t>
            </w:r>
          </w:p>
        </w:tc>
        <w:tc>
          <w:tcPr>
            <w:tcW w:w="3707" w:type="dxa"/>
          </w:tcPr>
          <w:p>
            <w:pPr>
              <w:pStyle w:val="TableParagraph"/>
              <w:spacing w:line="206" w:lineRule="exact"/>
              <w:ind w:left="59"/>
              <w:rPr>
                <w:rFonts w:ascii="Courier New"/>
                <w:sz w:val="20"/>
              </w:rPr>
            </w:pPr>
            <w:r>
              <w:rPr>
                <w:rFonts w:ascii="Courier New"/>
                <w:sz w:val="20"/>
              </w:rPr>
              <w:t>292 281, 180 316)"));</w:t>
            </w:r>
          </w:p>
        </w:tc>
      </w:tr>
    </w:tbl>
    <w:p>
      <w:pPr>
        <w:pStyle w:val="BodyText"/>
        <w:spacing w:line="226" w:lineRule="exact" w:before="1"/>
        <w:ind w:left="939"/>
        <w:rPr>
          <w:rFonts w:ascii="Courier New"/>
        </w:rPr>
      </w:pPr>
      <w:r>
        <w:rPr>
          <w:rFonts w:ascii="Courier New"/>
        </w:rPr>
        <w:t>lines.add(read("LINESTRING (189 98, 83 187, 185 221)"));</w:t>
      </w:r>
    </w:p>
    <w:p>
      <w:pPr>
        <w:pStyle w:val="BodyText"/>
        <w:spacing w:line="226" w:lineRule="exact"/>
        <w:ind w:left="939"/>
        <w:rPr>
          <w:rFonts w:ascii="Courier New"/>
        </w:rPr>
      </w:pPr>
      <w:r>
        <w:rPr>
          <w:rFonts w:ascii="Courier New"/>
        </w:rPr>
        <w:t>lines.add(read("LINESTRING (189 98, 325 168, 185 221)"));</w:t>
      </w:r>
    </w:p>
    <w:p>
      <w:pPr>
        <w:pStyle w:val="BodyText"/>
        <w:spacing w:before="2"/>
        <w:ind w:left="939"/>
        <w:rPr>
          <w:rFonts w:ascii="Courier New"/>
        </w:rPr>
      </w:pPr>
      <w:r>
        <w:rPr>
          <w:rFonts w:ascii="Courier New"/>
        </w:rPr>
        <w:t>polygonizer.add(lines);</w:t>
      </w:r>
    </w:p>
    <w:p>
      <w:pPr>
        <w:pStyle w:val="BodyText"/>
        <w:spacing w:before="9"/>
        <w:rPr>
          <w:rFonts w:ascii="Courier New"/>
          <w:sz w:val="19"/>
        </w:rPr>
      </w:pPr>
    </w:p>
    <w:p>
      <w:pPr>
        <w:pStyle w:val="BodyText"/>
        <w:tabs>
          <w:tab w:pos="3218" w:val="left" w:leader="none"/>
        </w:tabs>
        <w:ind w:left="939" w:right="3478"/>
        <w:rPr>
          <w:rFonts w:ascii="Courier New"/>
        </w:rPr>
      </w:pPr>
      <w:r>
        <w:rPr>
          <w:rFonts w:ascii="Courier New"/>
        </w:rPr>
        <w:t>Collection</w:t>
      </w:r>
      <w:r>
        <w:rPr>
          <w:rFonts w:ascii="Courier New"/>
          <w:spacing w:val="-4"/>
        </w:rPr>
        <w:t> </w:t>
      </w:r>
      <w:r>
        <w:rPr>
          <w:rFonts w:ascii="Courier New"/>
        </w:rPr>
        <w:t>polys</w:t>
        <w:tab/>
        <w:t>= polygonizer.getPolygons(); Collection dangles = polygonizer.getDangles(); Collection</w:t>
      </w:r>
      <w:r>
        <w:rPr>
          <w:rFonts w:ascii="Courier New"/>
          <w:spacing w:val="-4"/>
        </w:rPr>
        <w:t> </w:t>
      </w:r>
      <w:r>
        <w:rPr>
          <w:rFonts w:ascii="Courier New"/>
        </w:rPr>
        <w:t>cuts</w:t>
        <w:tab/>
        <w:t>=</w:t>
      </w:r>
      <w:r>
        <w:rPr>
          <w:rFonts w:ascii="Courier New"/>
          <w:spacing w:val="-11"/>
        </w:rPr>
        <w:t> </w:t>
      </w:r>
      <w:r>
        <w:rPr>
          <w:rFonts w:ascii="Courier New"/>
        </w:rPr>
        <w:t>polygonizer.getCutEdges();</w:t>
      </w:r>
    </w:p>
    <w:p>
      <w:pPr>
        <w:pStyle w:val="BodyText"/>
        <w:spacing w:before="3"/>
        <w:rPr>
          <w:rFonts w:ascii="Courier New"/>
          <w:sz w:val="21"/>
        </w:rPr>
      </w:pPr>
    </w:p>
    <w:p>
      <w:pPr>
        <w:pStyle w:val="BodyText"/>
        <w:ind w:left="219" w:right="509"/>
      </w:pPr>
      <w:r>
        <w:rPr/>
        <w:t>If the set of lines is not correctly noded the Polygonizer will still operate on them, but the resulting polygonal Geometries will not be valid. The MultiLineString union technique can be used to node a set of LineStrings (see </w:t>
      </w:r>
      <w:r>
        <w:rPr>
          <w:i/>
        </w:rPr>
        <w:t>9.1 Noding A Set Of LineStrings </w:t>
      </w:r>
      <w:r>
        <w:rPr/>
        <w:t>on page 11).</w:t>
      </w:r>
    </w:p>
    <w:p>
      <w:pPr>
        <w:spacing w:after="0"/>
        <w:sectPr>
          <w:pgSz w:w="12240" w:h="15840"/>
          <w:pgMar w:header="512" w:footer="1102" w:top="1320" w:bottom="1300" w:left="1220" w:right="960"/>
        </w:sectPr>
      </w:pPr>
    </w:p>
    <w:p>
      <w:pPr>
        <w:pStyle w:val="BodyText"/>
        <w:spacing w:before="9"/>
        <w:rPr>
          <w:sz w:val="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8"/>
        <w:gridCol w:w="4788"/>
      </w:tblGrid>
      <w:tr>
        <w:trPr>
          <w:trHeight w:val="4053" w:hRule="atLeast"/>
        </w:trPr>
        <w:tc>
          <w:tcPr>
            <w:tcW w:w="4788" w:type="dxa"/>
          </w:tcPr>
          <w:p>
            <w:pPr>
              <w:pStyle w:val="TableParagraph"/>
              <w:spacing w:before="5"/>
              <w:ind w:left="0"/>
              <w:rPr>
                <w:sz w:val="19"/>
              </w:rPr>
            </w:pPr>
          </w:p>
          <w:p>
            <w:pPr>
              <w:pStyle w:val="TableParagraph"/>
              <w:ind w:left="411"/>
              <w:rPr>
                <w:sz w:val="20"/>
              </w:rPr>
            </w:pPr>
            <w:r>
              <w:rPr>
                <w:sz w:val="20"/>
              </w:rPr>
              <w:drawing>
                <wp:inline distT="0" distB="0" distL="0" distR="0">
                  <wp:extent cx="2508960" cy="2302573"/>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19" cstate="print"/>
                          <a:stretch>
                            <a:fillRect/>
                          </a:stretch>
                        </pic:blipFill>
                        <pic:spPr>
                          <a:xfrm>
                            <a:off x="0" y="0"/>
                            <a:ext cx="2508960" cy="2302573"/>
                          </a:xfrm>
                          <a:prstGeom prst="rect">
                            <a:avLst/>
                          </a:prstGeom>
                        </pic:spPr>
                      </pic:pic>
                    </a:graphicData>
                  </a:graphic>
                </wp:inline>
              </w:drawing>
            </w:r>
            <w:r>
              <w:rPr>
                <w:sz w:val="20"/>
              </w:rPr>
            </w:r>
          </w:p>
        </w:tc>
        <w:tc>
          <w:tcPr>
            <w:tcW w:w="4788" w:type="dxa"/>
          </w:tcPr>
          <w:p>
            <w:pPr>
              <w:pStyle w:val="TableParagraph"/>
              <w:spacing w:before="9"/>
              <w:ind w:left="0"/>
              <w:rPr>
                <w:sz w:val="15"/>
              </w:rPr>
            </w:pPr>
          </w:p>
          <w:p>
            <w:pPr>
              <w:pStyle w:val="TableParagraph"/>
              <w:ind w:left="567"/>
              <w:rPr>
                <w:sz w:val="20"/>
              </w:rPr>
            </w:pPr>
            <w:r>
              <w:rPr>
                <w:sz w:val="20"/>
              </w:rPr>
              <w:drawing>
                <wp:inline distT="0" distB="0" distL="0" distR="0">
                  <wp:extent cx="2343550" cy="2143125"/>
                  <wp:effectExtent l="0" t="0" r="0" b="0"/>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20" cstate="print"/>
                          <a:stretch>
                            <a:fillRect/>
                          </a:stretch>
                        </pic:blipFill>
                        <pic:spPr>
                          <a:xfrm>
                            <a:off x="0" y="0"/>
                            <a:ext cx="2343550" cy="2143125"/>
                          </a:xfrm>
                          <a:prstGeom prst="rect">
                            <a:avLst/>
                          </a:prstGeom>
                        </pic:spPr>
                      </pic:pic>
                    </a:graphicData>
                  </a:graphic>
                </wp:inline>
              </w:drawing>
            </w:r>
            <w:r>
              <w:rPr>
                <w:sz w:val="20"/>
              </w:rPr>
            </w:r>
          </w:p>
        </w:tc>
      </w:tr>
      <w:tr>
        <w:trPr>
          <w:trHeight w:val="486" w:hRule="atLeast"/>
        </w:trPr>
        <w:tc>
          <w:tcPr>
            <w:tcW w:w="4788" w:type="dxa"/>
          </w:tcPr>
          <w:p>
            <w:pPr>
              <w:pStyle w:val="TableParagraph"/>
              <w:ind w:left="194"/>
              <w:rPr>
                <w:b/>
                <w:i/>
                <w:sz w:val="20"/>
              </w:rPr>
            </w:pPr>
            <w:r>
              <w:rPr>
                <w:b/>
                <w:i/>
                <w:sz w:val="20"/>
              </w:rPr>
              <w:t>Input – a set of fully noded LineStrings</w:t>
            </w:r>
          </w:p>
        </w:tc>
        <w:tc>
          <w:tcPr>
            <w:tcW w:w="4788" w:type="dxa"/>
          </w:tcPr>
          <w:p>
            <w:pPr>
              <w:pStyle w:val="TableParagraph"/>
              <w:spacing w:line="242" w:lineRule="exact" w:before="7"/>
              <w:ind w:left="1919" w:right="228" w:hanging="1664"/>
              <w:rPr>
                <w:b/>
                <w:i/>
                <w:sz w:val="20"/>
              </w:rPr>
            </w:pPr>
            <w:r>
              <w:rPr>
                <w:b/>
                <w:i/>
                <w:sz w:val="20"/>
              </w:rPr>
              <w:t>Output – Polygons, dangling lines and </w:t>
            </w:r>
            <w:r>
              <w:rPr>
                <w:b/>
                <w:i/>
                <w:sz w:val="20"/>
              </w:rPr>
              <w:t>cut lines</w:t>
            </w:r>
          </w:p>
        </w:tc>
      </w:tr>
    </w:tbl>
    <w:p>
      <w:pPr>
        <w:spacing w:before="61"/>
        <w:ind w:left="2776" w:right="0" w:firstLine="0"/>
        <w:jc w:val="left"/>
        <w:rPr>
          <w:b/>
          <w:sz w:val="18"/>
        </w:rPr>
      </w:pPr>
      <w:r>
        <w:rPr>
          <w:b/>
          <w:sz w:val="18"/>
        </w:rPr>
        <w:t>Figure 6-1 - The Polygonization Operation</w:t>
      </w:r>
    </w:p>
    <w:p>
      <w:pPr>
        <w:pStyle w:val="BodyText"/>
        <w:rPr>
          <w:b/>
        </w:rPr>
      </w:pPr>
    </w:p>
    <w:p>
      <w:pPr>
        <w:pStyle w:val="BodyText"/>
        <w:rPr>
          <w:b/>
        </w:rPr>
      </w:pPr>
    </w:p>
    <w:p>
      <w:pPr>
        <w:pStyle w:val="BodyText"/>
        <w:rPr>
          <w:b/>
          <w:sz w:val="15"/>
        </w:rPr>
      </w:pPr>
    </w:p>
    <w:p>
      <w:pPr>
        <w:pStyle w:val="Heading1"/>
        <w:numPr>
          <w:ilvl w:val="0"/>
          <w:numId w:val="4"/>
        </w:numPr>
        <w:tabs>
          <w:tab w:pos="652" w:val="left" w:leader="none"/>
          <w:tab w:pos="9608" w:val="left" w:leader="none"/>
        </w:tabs>
        <w:spacing w:line="240" w:lineRule="auto" w:before="100" w:after="0"/>
        <w:ind w:left="652" w:right="0" w:hanging="432"/>
        <w:jc w:val="left"/>
      </w:pPr>
      <w:bookmarkStart w:name="_TOC_250003" w:id="10"/>
      <w:r>
        <w:rPr>
          <w:color w:val="FFFFFF"/>
          <w:shd w:fill="000000" w:color="auto" w:val="clear"/>
        </w:rPr>
        <w:t>MERGING A SET OF</w:t>
      </w:r>
      <w:r>
        <w:rPr>
          <w:color w:val="FFFFFF"/>
          <w:spacing w:val="-16"/>
          <w:shd w:fill="000000" w:color="auto" w:val="clear"/>
        </w:rPr>
        <w:t> </w:t>
      </w:r>
      <w:bookmarkEnd w:id="10"/>
      <w:r>
        <w:rPr>
          <w:color w:val="FFFFFF"/>
          <w:shd w:fill="000000" w:color="auto" w:val="clear"/>
        </w:rPr>
        <w:t>LINESTRINGS</w:t>
        <w:tab/>
      </w:r>
    </w:p>
    <w:p>
      <w:pPr>
        <w:pStyle w:val="BodyText"/>
        <w:spacing w:before="260"/>
        <w:ind w:left="219" w:right="553"/>
      </w:pPr>
      <w:r>
        <w:rPr/>
        <w:t>Sometimes a spatial operation such as </w:t>
      </w:r>
      <w:r>
        <w:rPr>
          <w:rFonts w:ascii="Courier New"/>
        </w:rPr>
        <w:t>#union </w:t>
      </w:r>
      <w:r>
        <w:rPr/>
        <w:t>will produce chains of small </w:t>
      </w:r>
      <w:r>
        <w:rPr>
          <w:rFonts w:ascii="Courier New"/>
        </w:rPr>
        <w:t>LineString</w:t>
      </w:r>
      <w:r>
        <w:rPr/>
        <w:t>s. The JTS </w:t>
      </w:r>
      <w:r>
        <w:rPr>
          <w:rFonts w:ascii="Courier New"/>
        </w:rPr>
        <w:t>LineMerger</w:t>
      </w:r>
      <w:r>
        <w:rPr>
          <w:rFonts w:ascii="Courier New"/>
          <w:spacing w:val="-86"/>
        </w:rPr>
        <w:t> </w:t>
      </w:r>
      <w:r>
        <w:rPr/>
        <w:t>is a simple utility to sew these small </w:t>
      </w:r>
      <w:r>
        <w:rPr>
          <w:rFonts w:ascii="Courier New"/>
        </w:rPr>
        <w:t>LineString</w:t>
      </w:r>
      <w:r>
        <w:rPr/>
        <w:t>s together, as shown below.</w:t>
      </w:r>
    </w:p>
    <w:p>
      <w:pPr>
        <w:pStyle w:val="BodyText"/>
        <w:spacing w:before="9"/>
        <w:rPr>
          <w:sz w:val="19"/>
        </w:r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20"/>
        <w:gridCol w:w="3446"/>
      </w:tblGrid>
      <w:tr>
        <w:trPr>
          <w:trHeight w:val="3585" w:hRule="atLeast"/>
        </w:trPr>
        <w:tc>
          <w:tcPr>
            <w:tcW w:w="4620" w:type="dxa"/>
          </w:tcPr>
          <w:p>
            <w:pPr>
              <w:pStyle w:val="TableParagraph"/>
              <w:spacing w:before="2"/>
              <w:ind w:left="0"/>
              <w:rPr>
                <w:sz w:val="22"/>
              </w:rPr>
            </w:pPr>
          </w:p>
          <w:p>
            <w:pPr>
              <w:pStyle w:val="TableParagraph"/>
              <w:ind w:left="877"/>
              <w:rPr>
                <w:sz w:val="20"/>
              </w:rPr>
            </w:pPr>
            <w:r>
              <w:rPr>
                <w:sz w:val="20"/>
              </w:rPr>
              <w:drawing>
                <wp:inline distT="0" distB="0" distL="0" distR="0">
                  <wp:extent cx="1800264" cy="1962150"/>
                  <wp:effectExtent l="0" t="0" r="0" b="0"/>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21" cstate="print"/>
                          <a:stretch>
                            <a:fillRect/>
                          </a:stretch>
                        </pic:blipFill>
                        <pic:spPr>
                          <a:xfrm>
                            <a:off x="0" y="0"/>
                            <a:ext cx="1800264" cy="1962150"/>
                          </a:xfrm>
                          <a:prstGeom prst="rect">
                            <a:avLst/>
                          </a:prstGeom>
                        </pic:spPr>
                      </pic:pic>
                    </a:graphicData>
                  </a:graphic>
                </wp:inline>
              </w:drawing>
            </w:r>
            <w:r>
              <w:rPr>
                <w:sz w:val="20"/>
              </w:rPr>
            </w:r>
          </w:p>
        </w:tc>
        <w:tc>
          <w:tcPr>
            <w:tcW w:w="3446" w:type="dxa"/>
          </w:tcPr>
          <w:p>
            <w:pPr>
              <w:pStyle w:val="TableParagraph"/>
              <w:spacing w:before="3"/>
              <w:ind w:left="0"/>
              <w:rPr>
                <w:sz w:val="17"/>
              </w:rPr>
            </w:pPr>
          </w:p>
          <w:p>
            <w:pPr>
              <w:pStyle w:val="TableParagraph"/>
              <w:ind w:left="366"/>
              <w:rPr>
                <w:sz w:val="20"/>
              </w:rPr>
            </w:pPr>
            <w:r>
              <w:rPr>
                <w:sz w:val="20"/>
              </w:rPr>
              <w:drawing>
                <wp:inline distT="0" distB="0" distL="0" distR="0">
                  <wp:extent cx="1752343" cy="1924050"/>
                  <wp:effectExtent l="0" t="0" r="0" b="0"/>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22" cstate="print"/>
                          <a:stretch>
                            <a:fillRect/>
                          </a:stretch>
                        </pic:blipFill>
                        <pic:spPr>
                          <a:xfrm>
                            <a:off x="0" y="0"/>
                            <a:ext cx="1752343" cy="1924050"/>
                          </a:xfrm>
                          <a:prstGeom prst="rect">
                            <a:avLst/>
                          </a:prstGeom>
                        </pic:spPr>
                      </pic:pic>
                    </a:graphicData>
                  </a:graphic>
                </wp:inline>
              </w:drawing>
            </w:r>
            <w:r>
              <w:rPr>
                <w:sz w:val="20"/>
              </w:rPr>
            </w:r>
          </w:p>
        </w:tc>
      </w:tr>
      <w:tr>
        <w:trPr>
          <w:trHeight w:val="244" w:hRule="atLeast"/>
        </w:trPr>
        <w:tc>
          <w:tcPr>
            <w:tcW w:w="4620" w:type="dxa"/>
          </w:tcPr>
          <w:p>
            <w:pPr>
              <w:pStyle w:val="TableParagraph"/>
              <w:spacing w:line="224" w:lineRule="exact"/>
              <w:ind w:left="110"/>
              <w:rPr>
                <w:b/>
                <w:i/>
                <w:sz w:val="20"/>
              </w:rPr>
            </w:pPr>
            <w:r>
              <w:rPr>
                <w:b/>
                <w:i/>
                <w:sz w:val="20"/>
              </w:rPr>
              <w:t>Input – a set of fully noded LineStrings</w:t>
            </w:r>
          </w:p>
        </w:tc>
        <w:tc>
          <w:tcPr>
            <w:tcW w:w="3446" w:type="dxa"/>
          </w:tcPr>
          <w:p>
            <w:pPr>
              <w:pStyle w:val="TableParagraph"/>
              <w:spacing w:line="224" w:lineRule="exact"/>
              <w:ind w:left="110"/>
              <w:rPr>
                <w:b/>
                <w:i/>
                <w:sz w:val="20"/>
              </w:rPr>
            </w:pPr>
            <w:r>
              <w:rPr>
                <w:b/>
                <w:i/>
                <w:sz w:val="20"/>
              </w:rPr>
              <w:t>Output – Merged LineStrings</w:t>
            </w:r>
          </w:p>
        </w:tc>
      </w:tr>
    </w:tbl>
    <w:p>
      <w:pPr>
        <w:spacing w:before="61"/>
        <w:ind w:left="2838" w:right="0" w:firstLine="0"/>
        <w:jc w:val="left"/>
        <w:rPr>
          <w:b/>
          <w:sz w:val="18"/>
        </w:rPr>
      </w:pPr>
      <w:r>
        <w:rPr>
          <w:b/>
          <w:sz w:val="18"/>
        </w:rPr>
        <w:t>Figure 7-1 – The Line-Merging Operation</w:t>
      </w:r>
    </w:p>
    <w:p>
      <w:pPr>
        <w:pStyle w:val="BodyText"/>
        <w:spacing w:before="2"/>
        <w:rPr>
          <w:b/>
          <w:sz w:val="25"/>
        </w:rPr>
      </w:pPr>
    </w:p>
    <w:p>
      <w:pPr>
        <w:pStyle w:val="BodyText"/>
        <w:ind w:left="219" w:right="595"/>
      </w:pPr>
      <w:r>
        <w:rPr/>
        <w:t>The </w:t>
      </w:r>
      <w:r>
        <w:rPr>
          <w:rFonts w:ascii="Courier New"/>
        </w:rPr>
        <w:t>LineMerger </w:t>
      </w:r>
      <w:r>
        <w:rPr/>
        <w:t>assumes that the input </w:t>
      </w:r>
      <w:r>
        <w:rPr>
          <w:rFonts w:ascii="Courier New"/>
        </w:rPr>
        <w:t>LineString</w:t>
      </w:r>
      <w:r>
        <w:rPr/>
        <w:t>s are </w:t>
      </w:r>
      <w:r>
        <w:rPr>
          <w:i/>
        </w:rPr>
        <w:t>noded </w:t>
      </w:r>
      <w:r>
        <w:rPr/>
        <w:t>(i.e. they do not cross; only their endpoints can touch. See </w:t>
      </w:r>
      <w:r>
        <w:rPr>
          <w:i/>
        </w:rPr>
        <w:t>9.1 Noding A Set Of LineStrings </w:t>
      </w:r>
      <w:r>
        <w:rPr/>
        <w:t>on page 11). Note that the output </w:t>
      </w:r>
      <w:r>
        <w:rPr>
          <w:rFonts w:ascii="Courier New"/>
        </w:rPr>
        <w:t>LineString</w:t>
      </w:r>
      <w:r>
        <w:rPr/>
        <w:t>s are also noded.</w:t>
      </w:r>
    </w:p>
    <w:p>
      <w:pPr>
        <w:spacing w:after="0"/>
        <w:sectPr>
          <w:pgSz w:w="12240" w:h="15840"/>
          <w:pgMar w:header="512" w:footer="1102" w:top="1320" w:bottom="1300" w:left="1220" w:right="960"/>
        </w:sectPr>
      </w:pPr>
    </w:p>
    <w:p>
      <w:pPr>
        <w:pStyle w:val="BodyText"/>
        <w:spacing w:before="109"/>
        <w:ind w:left="220"/>
      </w:pPr>
      <w:r>
        <w:rPr/>
        <w:t>If </w:t>
      </w:r>
      <w:r>
        <w:rPr>
          <w:rFonts w:ascii="Courier New"/>
        </w:rPr>
        <w:t>LineString</w:t>
      </w:r>
      <w:r>
        <w:rPr/>
        <w:t>s to be merged do not have the same direction, the direction of the resulting</w:t>
      </w:r>
    </w:p>
    <w:p>
      <w:pPr>
        <w:pStyle w:val="BodyText"/>
        <w:spacing w:line="463" w:lineRule="auto" w:before="1"/>
        <w:ind w:left="219" w:right="5478"/>
      </w:pPr>
      <w:r>
        <w:rPr>
          <w:rFonts w:ascii="Courier New"/>
        </w:rPr>
        <w:t>LineString</w:t>
      </w:r>
      <w:r>
        <w:rPr>
          <w:rFonts w:ascii="Courier New"/>
          <w:spacing w:val="-66"/>
        </w:rPr>
        <w:t> </w:t>
      </w:r>
      <w:r>
        <w:rPr/>
        <w:t>will be that of the majority. The </w:t>
      </w:r>
      <w:r>
        <w:rPr>
          <w:rFonts w:ascii="Courier New"/>
        </w:rPr>
        <w:t>LineMerger</w:t>
      </w:r>
      <w:r>
        <w:rPr>
          <w:rFonts w:ascii="Courier New"/>
          <w:spacing w:val="-57"/>
        </w:rPr>
        <w:t> </w:t>
      </w:r>
      <w:r>
        <w:rPr/>
        <w:t>is used as follows:</w:t>
      </w:r>
    </w:p>
    <w:p>
      <w:pPr>
        <w:pStyle w:val="BodyText"/>
        <w:spacing w:before="34"/>
        <w:ind w:left="939" w:right="4180"/>
        <w:rPr>
          <w:rFonts w:ascii="Courier New"/>
        </w:rPr>
      </w:pPr>
      <w:r>
        <w:rPr>
          <w:rFonts w:ascii="Courier New"/>
        </w:rPr>
        <w:t>LineMerger lineMerger = new LineMerger(); Collection lineStrings = . . . lineMerger.add(lineStrings);</w:t>
      </w:r>
    </w:p>
    <w:p>
      <w:pPr>
        <w:pStyle w:val="BodyText"/>
        <w:spacing w:line="226" w:lineRule="exact"/>
        <w:ind w:left="939"/>
        <w:rPr>
          <w:rFonts w:ascii="Courier New"/>
        </w:rPr>
      </w:pPr>
      <w:r>
        <w:rPr>
          <w:rFonts w:ascii="Courier New"/>
        </w:rPr>
        <w:t>Collection mergedLineStrings = lineMerger.getMergedLineStrings();</w:t>
      </w:r>
    </w:p>
    <w:p>
      <w:pPr>
        <w:pStyle w:val="BodyText"/>
        <w:rPr>
          <w:rFonts w:ascii="Courier New"/>
        </w:rPr>
      </w:pPr>
    </w:p>
    <w:p>
      <w:pPr>
        <w:pStyle w:val="BodyText"/>
        <w:rPr>
          <w:rFonts w:ascii="Courier New"/>
        </w:rPr>
      </w:pPr>
    </w:p>
    <w:p>
      <w:pPr>
        <w:pStyle w:val="Heading1"/>
        <w:numPr>
          <w:ilvl w:val="0"/>
          <w:numId w:val="4"/>
        </w:numPr>
        <w:tabs>
          <w:tab w:pos="652" w:val="left" w:leader="none"/>
          <w:tab w:pos="9608" w:val="left" w:leader="none"/>
        </w:tabs>
        <w:spacing w:line="240" w:lineRule="auto" w:before="235" w:after="0"/>
        <w:ind w:left="652" w:right="0" w:hanging="432"/>
        <w:jc w:val="left"/>
      </w:pPr>
      <w:bookmarkStart w:name="_TOC_250002" w:id="11"/>
      <w:r>
        <w:rPr>
          <w:color w:val="FFFFFF"/>
          <w:shd w:fill="000000" w:color="auto" w:val="clear"/>
        </w:rPr>
        <w:t>USING CUSTOM COORDINATE</w:t>
      </w:r>
      <w:r>
        <w:rPr>
          <w:color w:val="FFFFFF"/>
          <w:spacing w:val="-10"/>
          <w:shd w:fill="000000" w:color="auto" w:val="clear"/>
        </w:rPr>
        <w:t> </w:t>
      </w:r>
      <w:bookmarkEnd w:id="11"/>
      <w:r>
        <w:rPr>
          <w:color w:val="FFFFFF"/>
          <w:shd w:fill="000000" w:color="auto" w:val="clear"/>
        </w:rPr>
        <w:t>SEQUENCES</w:t>
        <w:tab/>
      </w:r>
    </w:p>
    <w:p>
      <w:pPr>
        <w:pStyle w:val="BodyText"/>
        <w:tabs>
          <w:tab w:pos="2671" w:val="left" w:leader="none"/>
        </w:tabs>
        <w:spacing w:before="261"/>
        <w:ind w:left="219" w:right="521"/>
      </w:pPr>
      <w:r>
        <w:rPr/>
        <w:t>By default JTS uses arrays of </w:t>
      </w:r>
      <w:r>
        <w:rPr>
          <w:rFonts w:ascii="Courier New" w:hAnsi="Courier New"/>
        </w:rPr>
        <w:t>Coordinate</w:t>
      </w:r>
      <w:r>
        <w:rPr/>
        <w:t>s to represent the points and lines of Geometries. There are some cases in which you might want Geometries to store their points using some other</w:t>
      </w:r>
      <w:r>
        <w:rPr>
          <w:spacing w:val="-3"/>
        </w:rPr>
        <w:t> </w:t>
      </w:r>
      <w:r>
        <w:rPr/>
        <w:t>implementation.</w:t>
        <w:tab/>
        <w:t>For example, to save memory you may want to use a more compact sequence implementation, such as an array of x’s and an array of y’s. Another possibility is to use a custom coordinate class to store extra information on each coordinate, such as measures for linear</w:t>
      </w:r>
      <w:r>
        <w:rPr>
          <w:spacing w:val="-1"/>
        </w:rPr>
        <w:t> </w:t>
      </w:r>
      <w:r>
        <w:rPr/>
        <w:t>referencing.</w:t>
      </w:r>
    </w:p>
    <w:p>
      <w:pPr>
        <w:pStyle w:val="BodyText"/>
        <w:spacing w:before="1"/>
      </w:pPr>
    </w:p>
    <w:p>
      <w:pPr>
        <w:pStyle w:val="BodyText"/>
        <w:ind w:left="219" w:right="511"/>
      </w:pPr>
      <w:r>
        <w:rPr/>
        <w:t>You can do this by implementing the </w:t>
      </w:r>
      <w:r>
        <w:rPr>
          <w:rFonts w:ascii="Courier New"/>
        </w:rPr>
        <w:t>CoordinateSequence </w:t>
      </w:r>
      <w:r>
        <w:rPr/>
        <w:t>and </w:t>
      </w:r>
      <w:r>
        <w:rPr>
          <w:rFonts w:ascii="Courier New"/>
        </w:rPr>
        <w:t>CoordinateSequenceFactory </w:t>
      </w:r>
      <w:r>
        <w:rPr/>
        <w:t>interfaces. You would then create a </w:t>
      </w:r>
      <w:r>
        <w:rPr>
          <w:rFonts w:ascii="Courier New"/>
        </w:rPr>
        <w:t>GeometryFactory </w:t>
      </w:r>
      <w:r>
        <w:rPr/>
        <w:t>parameterized by your CoordinateSequenceFactory, and use this GeometryFactory to create new Geometries. All of these new Geometries will use your CoordinateSequence implementation.</w:t>
      </w:r>
    </w:p>
    <w:p>
      <w:pPr>
        <w:pStyle w:val="BodyText"/>
        <w:spacing w:before="8"/>
        <w:rPr>
          <w:sz w:val="19"/>
        </w:rPr>
      </w:pPr>
    </w:p>
    <w:p>
      <w:pPr>
        <w:pStyle w:val="BodyText"/>
        <w:ind w:left="220"/>
      </w:pPr>
      <w:r>
        <w:rPr/>
        <w:t>For an example, see the following sample programs in the</w:t>
      </w:r>
    </w:p>
    <w:p>
      <w:pPr>
        <w:pStyle w:val="BodyText"/>
        <w:spacing w:before="4"/>
        <w:ind w:left="220"/>
      </w:pPr>
      <w:r>
        <w:rPr>
          <w:rFonts w:ascii="Courier New"/>
        </w:rPr>
        <w:t>com.vividsolutions.jtsexample.geom </w:t>
      </w:r>
      <w:r>
        <w:rPr/>
        <w:t>package:</w:t>
      </w:r>
    </w:p>
    <w:p>
      <w:pPr>
        <w:pStyle w:val="BodyText"/>
        <w:spacing w:before="9"/>
        <w:rPr>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6"/>
        <w:gridCol w:w="5220"/>
      </w:tblGrid>
      <w:tr>
        <w:trPr>
          <w:trHeight w:val="484" w:hRule="atLeast"/>
        </w:trPr>
        <w:tc>
          <w:tcPr>
            <w:tcW w:w="4356" w:type="dxa"/>
          </w:tcPr>
          <w:p>
            <w:pPr>
              <w:pStyle w:val="TableParagraph"/>
              <w:spacing w:before="3"/>
              <w:rPr>
                <w:rFonts w:ascii="Courier New"/>
                <w:sz w:val="20"/>
              </w:rPr>
            </w:pPr>
            <w:r>
              <w:rPr>
                <w:rFonts w:ascii="Courier New"/>
                <w:sz w:val="20"/>
              </w:rPr>
              <w:t>ExtendedCoordinateExample</w:t>
            </w:r>
          </w:p>
        </w:tc>
        <w:tc>
          <w:tcPr>
            <w:tcW w:w="5220" w:type="dxa"/>
          </w:tcPr>
          <w:p>
            <w:pPr>
              <w:pStyle w:val="TableParagraph"/>
              <w:spacing w:line="242" w:lineRule="exact" w:before="8"/>
              <w:ind w:right="393"/>
              <w:rPr>
                <w:sz w:val="20"/>
              </w:rPr>
            </w:pPr>
            <w:r>
              <w:rPr>
                <w:sz w:val="20"/>
              </w:rPr>
              <w:t>An example of using adding information to the basic coordinate representation</w:t>
            </w:r>
          </w:p>
        </w:tc>
      </w:tr>
      <w:tr>
        <w:trPr>
          <w:trHeight w:val="478" w:hRule="atLeast"/>
        </w:trPr>
        <w:tc>
          <w:tcPr>
            <w:tcW w:w="4356" w:type="dxa"/>
          </w:tcPr>
          <w:p>
            <w:pPr>
              <w:pStyle w:val="TableParagraph"/>
              <w:spacing w:line="223" w:lineRule="exact"/>
              <w:rPr>
                <w:rFonts w:ascii="Courier New"/>
                <w:sz w:val="20"/>
              </w:rPr>
            </w:pPr>
            <w:r>
              <w:rPr>
                <w:rFonts w:ascii="Courier New"/>
                <w:sz w:val="20"/>
              </w:rPr>
              <w:t>TwoArrayCoordinateSequenceExample</w:t>
            </w:r>
          </w:p>
        </w:tc>
        <w:tc>
          <w:tcPr>
            <w:tcW w:w="5220" w:type="dxa"/>
          </w:tcPr>
          <w:p>
            <w:pPr>
              <w:pStyle w:val="TableParagraph"/>
              <w:spacing w:line="236" w:lineRule="exact"/>
              <w:rPr>
                <w:sz w:val="20"/>
              </w:rPr>
            </w:pPr>
            <w:r>
              <w:rPr>
                <w:sz w:val="20"/>
              </w:rPr>
              <w:t>An example of using a more memory-efficient</w:t>
            </w:r>
          </w:p>
          <w:p>
            <w:pPr>
              <w:pStyle w:val="TableParagraph"/>
              <w:spacing w:line="222" w:lineRule="exact" w:before="1"/>
              <w:rPr>
                <w:sz w:val="20"/>
              </w:rPr>
            </w:pPr>
            <w:r>
              <w:rPr>
                <w:sz w:val="20"/>
              </w:rPr>
              <w:t>sequence implementation</w:t>
            </w:r>
          </w:p>
        </w:tc>
      </w:tr>
    </w:tbl>
    <w:p>
      <w:pPr>
        <w:pStyle w:val="BodyText"/>
        <w:spacing w:before="2"/>
      </w:pPr>
    </w:p>
    <w:p>
      <w:pPr>
        <w:pStyle w:val="BodyText"/>
        <w:ind w:left="220" w:right="566"/>
      </w:pPr>
      <w:r>
        <w:rPr/>
        <w:t>A note on performance: If your CoordinateSequence is not based on an array of the standard JTS </w:t>
      </w:r>
      <w:r>
        <w:rPr>
          <w:rFonts w:ascii="Courier New"/>
        </w:rPr>
        <w:t>Coordinate</w:t>
      </w:r>
      <w:r>
        <w:rPr/>
        <w:t>s (or a subclass of </w:t>
      </w:r>
      <w:r>
        <w:rPr>
          <w:rFonts w:ascii="Courier New"/>
        </w:rPr>
        <w:t>Coordinate</w:t>
      </w:r>
      <w:r>
        <w:rPr/>
        <w:t>), it may incur a small performance penalty. This is due to the marshalling and unmarshalling required for JTS to convert the user coordinates into arrays of JTS coordinates.</w:t>
      </w:r>
    </w:p>
    <w:p>
      <w:pPr>
        <w:pStyle w:val="BodyText"/>
      </w:pPr>
    </w:p>
    <w:p>
      <w:pPr>
        <w:pStyle w:val="BodyText"/>
      </w:pPr>
    </w:p>
    <w:p>
      <w:pPr>
        <w:pStyle w:val="Heading1"/>
        <w:numPr>
          <w:ilvl w:val="0"/>
          <w:numId w:val="4"/>
        </w:numPr>
        <w:tabs>
          <w:tab w:pos="652" w:val="left" w:leader="none"/>
          <w:tab w:pos="9608" w:val="left" w:leader="none"/>
        </w:tabs>
        <w:spacing w:line="240" w:lineRule="auto" w:before="222" w:after="0"/>
        <w:ind w:left="652" w:right="0" w:hanging="432"/>
        <w:jc w:val="left"/>
      </w:pPr>
      <w:bookmarkStart w:name="_TOC_250001" w:id="12"/>
      <w:r>
        <w:rPr>
          <w:color w:val="FFFFFF"/>
          <w:shd w:fill="000000" w:color="auto" w:val="clear"/>
        </w:rPr>
        <w:t>TIPS &amp;</w:t>
      </w:r>
      <w:r>
        <w:rPr>
          <w:color w:val="FFFFFF"/>
          <w:spacing w:val="-8"/>
          <w:shd w:fill="000000" w:color="auto" w:val="clear"/>
        </w:rPr>
        <w:t> </w:t>
      </w:r>
      <w:bookmarkEnd w:id="12"/>
      <w:r>
        <w:rPr>
          <w:color w:val="FFFFFF"/>
          <w:shd w:fill="000000" w:color="auto" w:val="clear"/>
        </w:rPr>
        <w:t>TECHNIQUES</w:t>
        <w:tab/>
      </w:r>
    </w:p>
    <w:p>
      <w:pPr>
        <w:pStyle w:val="BodyText"/>
        <w:spacing w:before="6"/>
        <w:rPr>
          <w:rFonts w:ascii="Trebuchet MS"/>
          <w:b/>
          <w:sz w:val="31"/>
        </w:rPr>
      </w:pPr>
    </w:p>
    <w:p>
      <w:pPr>
        <w:pStyle w:val="Heading2"/>
        <w:tabs>
          <w:tab w:pos="1083" w:val="left" w:leader="none"/>
        </w:tabs>
        <w:ind w:left="220" w:firstLine="0"/>
      </w:pPr>
      <w:bookmarkStart w:name="_TOC_250000" w:id="13"/>
      <w:r>
        <w:rPr/>
        <w:t>9.1</w:t>
        <w:tab/>
        <w:t>NODING A SET OF</w:t>
      </w:r>
      <w:r>
        <w:rPr>
          <w:spacing w:val="-1"/>
        </w:rPr>
        <w:t> </w:t>
      </w:r>
      <w:bookmarkEnd w:id="13"/>
      <w:r>
        <w:rPr/>
        <w:t>LINESTRINGS</w:t>
      </w:r>
    </w:p>
    <w:p>
      <w:pPr>
        <w:pStyle w:val="BodyText"/>
        <w:spacing w:before="132"/>
        <w:ind w:left="219" w:right="621"/>
      </w:pPr>
      <w:r>
        <w:rPr/>
        <w:t>Many spatial operations assume that their input data is </w:t>
      </w:r>
      <w:r>
        <w:rPr>
          <w:b/>
        </w:rPr>
        <w:t>noded</w:t>
      </w:r>
      <w:r>
        <w:rPr/>
        <w:t>, meaning that </w:t>
      </w:r>
      <w:r>
        <w:rPr>
          <w:rFonts w:ascii="Courier New"/>
        </w:rPr>
        <w:t>LineStrings </w:t>
      </w:r>
      <w:r>
        <w:rPr/>
        <w:t>never cross. For example, the JTS Polygonizer and the JTS LineMerger described earlier assume that their input is noded.</w:t>
      </w:r>
    </w:p>
    <w:p>
      <w:pPr>
        <w:spacing w:after="0"/>
        <w:sectPr>
          <w:pgSz w:w="12240" w:h="15840"/>
          <w:pgMar w:header="512" w:footer="1102" w:top="1320" w:bottom="1300" w:left="1220" w:right="960"/>
        </w:sectPr>
      </w:pPr>
    </w:p>
    <w:p>
      <w:pPr>
        <w:pStyle w:val="BodyText"/>
        <w:spacing w:before="109"/>
        <w:ind w:left="219" w:right="667"/>
      </w:pPr>
      <w:r>
        <w:rPr/>
        <w:t>The noding process splits </w:t>
      </w:r>
      <w:r>
        <w:rPr>
          <w:rFonts w:ascii="Courier New"/>
        </w:rPr>
        <w:t>LineStrings</w:t>
      </w:r>
      <w:r>
        <w:rPr>
          <w:rFonts w:ascii="Courier New"/>
          <w:spacing w:val="-53"/>
        </w:rPr>
        <w:t> </w:t>
      </w:r>
      <w:r>
        <w:rPr/>
        <w:t>that cross into smaller </w:t>
      </w:r>
      <w:r>
        <w:rPr>
          <w:rFonts w:ascii="Courier New"/>
        </w:rPr>
        <w:t>LineStrings</w:t>
      </w:r>
      <w:r>
        <w:rPr>
          <w:rFonts w:ascii="Courier New"/>
          <w:spacing w:val="-53"/>
        </w:rPr>
        <w:t> </w:t>
      </w:r>
      <w:r>
        <w:rPr/>
        <w:t>that meet at a point, or </w:t>
      </w:r>
      <w:r>
        <w:rPr>
          <w:b/>
        </w:rPr>
        <w:t>node</w:t>
      </w:r>
      <w:r>
        <w:rPr/>
        <w:t>, as illustrated below.</w:t>
      </w:r>
    </w:p>
    <w:p>
      <w:pPr>
        <w:pStyle w:val="BodyText"/>
        <w:spacing w:before="8" w:after="1"/>
        <w:rPr>
          <w:sz w:val="19"/>
        </w:rPr>
      </w:pPr>
    </w:p>
    <w:tbl>
      <w:tblPr>
        <w:tblW w:w="0" w:type="auto"/>
        <w:jc w:val="left"/>
        <w:tblInd w:w="1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4"/>
        <w:gridCol w:w="2707"/>
      </w:tblGrid>
      <w:tr>
        <w:trPr>
          <w:trHeight w:val="2430" w:hRule="atLeast"/>
        </w:trPr>
        <w:tc>
          <w:tcPr>
            <w:tcW w:w="3144" w:type="dxa"/>
          </w:tcPr>
          <w:p>
            <w:pPr>
              <w:pStyle w:val="TableParagraph"/>
              <w:spacing w:before="2"/>
              <w:ind w:left="0"/>
              <w:rPr>
                <w:sz w:val="22"/>
              </w:rPr>
            </w:pPr>
          </w:p>
          <w:p>
            <w:pPr>
              <w:pStyle w:val="TableParagraph"/>
              <w:ind w:left="572"/>
              <w:rPr>
                <w:sz w:val="20"/>
              </w:rPr>
            </w:pPr>
            <w:r>
              <w:rPr>
                <w:sz w:val="20"/>
              </w:rPr>
              <w:drawing>
                <wp:inline distT="0" distB="0" distL="0" distR="0">
                  <wp:extent cx="1295033" cy="1209675"/>
                  <wp:effectExtent l="0" t="0" r="0" b="0"/>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23" cstate="print"/>
                          <a:stretch>
                            <a:fillRect/>
                          </a:stretch>
                        </pic:blipFill>
                        <pic:spPr>
                          <a:xfrm>
                            <a:off x="0" y="0"/>
                            <a:ext cx="1295033" cy="1209675"/>
                          </a:xfrm>
                          <a:prstGeom prst="rect">
                            <a:avLst/>
                          </a:prstGeom>
                        </pic:spPr>
                      </pic:pic>
                    </a:graphicData>
                  </a:graphic>
                </wp:inline>
              </w:drawing>
            </w:r>
            <w:r>
              <w:rPr>
                <w:sz w:val="20"/>
              </w:rPr>
            </w:r>
          </w:p>
        </w:tc>
        <w:tc>
          <w:tcPr>
            <w:tcW w:w="2707" w:type="dxa"/>
          </w:tcPr>
          <w:p>
            <w:pPr>
              <w:pStyle w:val="TableParagraph"/>
              <w:spacing w:before="2"/>
              <w:ind w:left="0"/>
              <w:rPr>
                <w:sz w:val="22"/>
              </w:rPr>
            </w:pPr>
          </w:p>
          <w:p>
            <w:pPr>
              <w:pStyle w:val="TableParagraph"/>
              <w:ind w:left="362"/>
              <w:rPr>
                <w:sz w:val="20"/>
              </w:rPr>
            </w:pPr>
            <w:r>
              <w:rPr>
                <w:sz w:val="20"/>
              </w:rPr>
              <w:drawing>
                <wp:inline distT="0" distB="0" distL="0" distR="0">
                  <wp:extent cx="1295384" cy="1209675"/>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24" cstate="print"/>
                          <a:stretch>
                            <a:fillRect/>
                          </a:stretch>
                        </pic:blipFill>
                        <pic:spPr>
                          <a:xfrm>
                            <a:off x="0" y="0"/>
                            <a:ext cx="1295384" cy="1209675"/>
                          </a:xfrm>
                          <a:prstGeom prst="rect">
                            <a:avLst/>
                          </a:prstGeom>
                        </pic:spPr>
                      </pic:pic>
                    </a:graphicData>
                  </a:graphic>
                </wp:inline>
              </w:drawing>
            </w:r>
            <w:r>
              <w:rPr>
                <w:sz w:val="20"/>
              </w:rPr>
            </w:r>
          </w:p>
        </w:tc>
      </w:tr>
      <w:tr>
        <w:trPr>
          <w:trHeight w:val="244" w:hRule="atLeast"/>
        </w:trPr>
        <w:tc>
          <w:tcPr>
            <w:tcW w:w="3144" w:type="dxa"/>
          </w:tcPr>
          <w:p>
            <w:pPr>
              <w:pStyle w:val="TableParagraph"/>
              <w:spacing w:line="224" w:lineRule="exact"/>
              <w:ind w:left="110"/>
              <w:rPr>
                <w:b/>
                <w:i/>
                <w:sz w:val="20"/>
              </w:rPr>
            </w:pPr>
            <w:r>
              <w:rPr>
                <w:b/>
                <w:i/>
                <w:sz w:val="20"/>
              </w:rPr>
              <w:t>Not noded (3 LineStrings)</w:t>
            </w:r>
          </w:p>
        </w:tc>
        <w:tc>
          <w:tcPr>
            <w:tcW w:w="2707" w:type="dxa"/>
          </w:tcPr>
          <w:p>
            <w:pPr>
              <w:pStyle w:val="TableParagraph"/>
              <w:spacing w:line="224" w:lineRule="exact"/>
              <w:rPr>
                <w:b/>
                <w:i/>
                <w:sz w:val="20"/>
              </w:rPr>
            </w:pPr>
            <w:r>
              <w:rPr>
                <w:b/>
                <w:i/>
                <w:sz w:val="20"/>
              </w:rPr>
              <w:t>Noded (9 LineStrings)</w:t>
            </w:r>
          </w:p>
        </w:tc>
      </w:tr>
    </w:tbl>
    <w:p>
      <w:pPr>
        <w:spacing w:before="61"/>
        <w:ind w:left="3027" w:right="0" w:firstLine="0"/>
        <w:jc w:val="left"/>
        <w:rPr>
          <w:b/>
          <w:sz w:val="18"/>
        </w:rPr>
      </w:pPr>
      <w:r>
        <w:rPr>
          <w:b/>
          <w:sz w:val="18"/>
        </w:rPr>
        <w:t>Figure 9-1 – Before and After Noding</w:t>
      </w:r>
    </w:p>
    <w:p>
      <w:pPr>
        <w:pStyle w:val="BodyText"/>
        <w:spacing w:before="2"/>
        <w:rPr>
          <w:b/>
          <w:sz w:val="25"/>
        </w:rPr>
      </w:pPr>
    </w:p>
    <w:p>
      <w:pPr>
        <w:pStyle w:val="BodyText"/>
        <w:ind w:left="219" w:right="607"/>
      </w:pPr>
      <w:r>
        <w:rPr/>
        <w:t>A simple trick for noding a group of </w:t>
      </w:r>
      <w:r>
        <w:rPr>
          <w:rFonts w:ascii="Courier New"/>
        </w:rPr>
        <w:t>LineStrings </w:t>
      </w:r>
      <w:r>
        <w:rPr/>
        <w:t>is to union them together. It turns out that the unioning process will node the </w:t>
      </w:r>
      <w:r>
        <w:rPr>
          <w:rFonts w:ascii="Courier New"/>
        </w:rPr>
        <w:t>LineStrings </w:t>
      </w:r>
      <w:r>
        <w:rPr/>
        <w:t>for us. For example, the following code will node a collection of </w:t>
      </w:r>
      <w:r>
        <w:rPr>
          <w:rFonts w:ascii="Courier New"/>
        </w:rPr>
        <w:t>LineStrings</w:t>
      </w:r>
      <w:r>
        <w:rPr/>
        <w:t>:</w:t>
      </w:r>
    </w:p>
    <w:p>
      <w:pPr>
        <w:pStyle w:val="BodyText"/>
        <w:spacing w:before="12"/>
        <w:rPr>
          <w:sz w:val="19"/>
        </w:rPr>
      </w:pPr>
    </w:p>
    <w:p>
      <w:pPr>
        <w:pStyle w:val="BodyText"/>
        <w:ind w:left="579"/>
        <w:rPr>
          <w:rFonts w:ascii="Courier New"/>
        </w:rPr>
      </w:pPr>
      <w:r>
        <w:rPr>
          <w:rFonts w:ascii="Courier New"/>
        </w:rPr>
        <w:t>Collection lineStrings = . . .</w:t>
      </w:r>
    </w:p>
    <w:p>
      <w:pPr>
        <w:pStyle w:val="BodyText"/>
        <w:spacing w:before="1"/>
        <w:ind w:left="579" w:right="2259"/>
        <w:rPr>
          <w:rFonts w:ascii="Courier New"/>
        </w:rPr>
      </w:pPr>
      <w:r>
        <w:rPr>
          <w:rFonts w:ascii="Courier New"/>
        </w:rPr>
        <w:t>Geometry nodedLineStrings = (LineString) lineStrings.get(0); for (int i = 1; i &lt; lineStrings.size(); i++) {</w:t>
      </w:r>
    </w:p>
    <w:p>
      <w:pPr>
        <w:spacing w:line="199" w:lineRule="exact" w:before="0"/>
        <w:ind w:left="1059" w:right="0" w:firstLine="0"/>
        <w:jc w:val="left"/>
        <w:rPr>
          <w:rFonts w:ascii="Courier New"/>
          <w:sz w:val="18"/>
        </w:rPr>
      </w:pPr>
      <w:r>
        <w:rPr>
          <w:rFonts w:ascii="Courier New"/>
          <w:sz w:val="18"/>
        </w:rPr>
        <w:t>nodedLineStrings = nodedLineStrings.union((LineString)lineStrings.get(i));</w:t>
      </w:r>
    </w:p>
    <w:p>
      <w:pPr>
        <w:pStyle w:val="BodyText"/>
        <w:spacing w:before="3"/>
        <w:ind w:left="579"/>
        <w:rPr>
          <w:rFonts w:ascii="Courier New"/>
        </w:rPr>
      </w:pPr>
      <w:r>
        <w:rPr>
          <w:rFonts w:ascii="Courier New"/>
          <w:w w:val="99"/>
        </w:rPr>
        <w:t>}</w:t>
      </w:r>
    </w:p>
    <w:p>
      <w:pPr>
        <w:pStyle w:val="BodyText"/>
        <w:rPr>
          <w:rFonts w:ascii="Courier New"/>
        </w:rPr>
      </w:pPr>
    </w:p>
    <w:p>
      <w:pPr>
        <w:pStyle w:val="BodyText"/>
        <w:rPr>
          <w:rFonts w:ascii="Courier New"/>
        </w:rPr>
      </w:pPr>
    </w:p>
    <w:p>
      <w:pPr>
        <w:pStyle w:val="Heading1"/>
        <w:numPr>
          <w:ilvl w:val="0"/>
          <w:numId w:val="4"/>
        </w:numPr>
        <w:tabs>
          <w:tab w:pos="1083" w:val="left" w:leader="none"/>
          <w:tab w:pos="1084" w:val="left" w:leader="none"/>
          <w:tab w:pos="9608" w:val="left" w:leader="none"/>
        </w:tabs>
        <w:spacing w:line="240" w:lineRule="auto" w:before="252" w:after="0"/>
        <w:ind w:left="1084" w:right="0" w:hanging="864"/>
        <w:jc w:val="left"/>
      </w:pPr>
      <w:r>
        <w:rPr>
          <w:color w:val="FFFFFF"/>
          <w:shd w:fill="000000" w:color="auto" w:val="clear"/>
        </w:rPr>
        <w:t>UNIONING MANY POLYGONS</w:t>
      </w:r>
      <w:r>
        <w:rPr>
          <w:color w:val="FFFFFF"/>
          <w:spacing w:val="-17"/>
          <w:shd w:fill="000000" w:color="auto" w:val="clear"/>
        </w:rPr>
        <w:t> </w:t>
      </w:r>
      <w:r>
        <w:rPr>
          <w:color w:val="FFFFFF"/>
          <w:shd w:fill="000000" w:color="auto" w:val="clear"/>
        </w:rPr>
        <w:t>EFFICIENTLY</w:t>
        <w:tab/>
      </w:r>
    </w:p>
    <w:p>
      <w:pPr>
        <w:pStyle w:val="BodyText"/>
        <w:spacing w:before="258"/>
        <w:ind w:left="220" w:right="471"/>
      </w:pPr>
      <w:r>
        <w:rPr/>
        <w:t>Calling Polygon#union repeatedly is one way to union several Polygons together. But here’s a trick that can be significantly faster (seconds rather than minutes) – add the Polygons to a GeometryCollection, then apply a buffer with zero distance:</w:t>
      </w:r>
    </w:p>
    <w:p>
      <w:pPr>
        <w:pStyle w:val="BodyText"/>
        <w:spacing w:before="3"/>
      </w:pPr>
    </w:p>
    <w:p>
      <w:pPr>
        <w:pStyle w:val="BodyText"/>
        <w:ind w:left="940" w:right="4180"/>
        <w:rPr>
          <w:rFonts w:ascii="Courier New"/>
        </w:rPr>
      </w:pPr>
      <w:r>
        <w:rPr>
          <w:rFonts w:ascii="Courier New"/>
        </w:rPr>
        <w:t>Polygon[] polygons = . . . GeometryCollection polygonCollection =</w:t>
      </w:r>
    </w:p>
    <w:p>
      <w:pPr>
        <w:pStyle w:val="BodyText"/>
        <w:spacing w:before="1"/>
        <w:ind w:left="940" w:right="1828" w:firstLine="720"/>
        <w:rPr>
          <w:rFonts w:ascii="Courier New"/>
        </w:rPr>
      </w:pPr>
      <w:r>
        <w:rPr>
          <w:rFonts w:ascii="Courier New"/>
          <w:w w:val="95"/>
        </w:rPr>
        <w:t>geometryFactory.createGeometryCollection(polygons); </w:t>
      </w:r>
      <w:r>
        <w:rPr>
          <w:rFonts w:ascii="Courier New"/>
        </w:rPr>
        <w:t>Geometry union = polygonCollection.buffer(0);</w:t>
      </w:r>
    </w:p>
    <w:p>
      <w:pPr>
        <w:pStyle w:val="BodyText"/>
        <w:rPr>
          <w:rFonts w:ascii="Courier New"/>
        </w:rPr>
      </w:pPr>
    </w:p>
    <w:p>
      <w:pPr>
        <w:pStyle w:val="BodyText"/>
        <w:rPr>
          <w:rFonts w:ascii="Courier New"/>
        </w:rPr>
      </w:pPr>
    </w:p>
    <w:p>
      <w:pPr>
        <w:pStyle w:val="BodyText"/>
        <w:rPr>
          <w:rFonts w:ascii="Courier New"/>
        </w:rPr>
      </w:pPr>
    </w:p>
    <w:p>
      <w:pPr>
        <w:pStyle w:val="BodyText"/>
        <w:spacing w:before="6"/>
        <w:rPr>
          <w:rFonts w:ascii="Courier New"/>
          <w:sz w:val="17"/>
        </w:rPr>
      </w:pPr>
      <w:r>
        <w:rPr/>
        <w:pict>
          <v:group style="position:absolute;margin-left:182.639999pt;margin-top:11.916165pt;width:246.75pt;height:18pt;mso-position-horizontal-relative:page;mso-position-vertical-relative:paragraph;z-index:-568;mso-wrap-distance-left:0;mso-wrap-distance-right:0" coordorigin="3653,238" coordsize="4935,360">
            <v:shape style="position:absolute;left:3765;top:247;width:298;height:281" type="#_x0000_t75" stroked="false">
              <v:imagedata r:id="rId25" o:title=""/>
            </v:shape>
            <v:shape style="position:absolute;left:3657;top:243;width:4925;height:351" type="#_x0000_t202" filled="false" stroked="true" strokeweight=".48pt" strokecolor="#000000">
              <v:textbox inset="0,0,0,0">
                <w:txbxContent>
                  <w:p>
                    <w:pPr>
                      <w:tabs>
                        <w:tab w:pos="447" w:val="left" w:leader="none"/>
                      </w:tabs>
                      <w:spacing w:before="96"/>
                      <w:ind w:left="117" w:right="0" w:firstLine="0"/>
                      <w:jc w:val="left"/>
                      <w:rPr>
                        <w:sz w:val="20"/>
                      </w:rPr>
                    </w:pPr>
                    <w:r>
                      <w:rPr>
                        <w:b/>
                        <w:w w:val="99"/>
                        <w:sz w:val="20"/>
                        <w:u w:val="single" w:color="616161"/>
                      </w:rPr>
                      <w:t> </w:t>
                    </w:r>
                    <w:r>
                      <w:rPr>
                        <w:b/>
                        <w:sz w:val="20"/>
                        <w:u w:val="single" w:color="616161"/>
                      </w:rPr>
                      <w:tab/>
                    </w:r>
                    <w:r>
                      <w:rPr>
                        <w:b/>
                        <w:spacing w:val="-46"/>
                        <w:sz w:val="20"/>
                      </w:rPr>
                      <w:t> </w:t>
                    </w:r>
                    <w:r>
                      <w:rPr>
                        <w:b/>
                        <w:sz w:val="20"/>
                      </w:rPr>
                      <w:t>Note: </w:t>
                    </w:r>
                    <w:r>
                      <w:rPr>
                        <w:sz w:val="20"/>
                      </w:rPr>
                      <w:t>This document is under</w:t>
                    </w:r>
                    <w:r>
                      <w:rPr>
                        <w:spacing w:val="-12"/>
                        <w:sz w:val="20"/>
                      </w:rPr>
                      <w:t> </w:t>
                    </w:r>
                    <w:r>
                      <w:rPr>
                        <w:sz w:val="20"/>
                      </w:rPr>
                      <w:t>construction</w:t>
                    </w:r>
                  </w:p>
                </w:txbxContent>
              </v:textbox>
              <v:stroke dashstyle="solid"/>
              <w10:wrap type="none"/>
            </v:shape>
            <w10:wrap type="topAndBottom"/>
          </v:group>
        </w:pict>
      </w:r>
    </w:p>
    <w:sectPr>
      <w:pgSz w:w="12240" w:h="15840"/>
      <w:pgMar w:header="512" w:footer="1102" w:top="1320" w:bottom="1300" w:left="12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Verdana">
    <w:altName w:val="Verdana"/>
    <w:charset w:val="0"/>
    <w:family w:val="swiss"/>
    <w:pitch w:val="variable"/>
  </w:font>
  <w:font w:name="Trebuchet MS">
    <w:altName w:val="Trebuchet MS"/>
    <w:charset w:val="0"/>
    <w:family w:val="swiss"/>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959999pt;margin-top:755.039978pt;width:2.9pt;height:4.6pt;mso-position-horizontal-relative:page;mso-position-vertical-relative:page;z-index:-19720" coordorigin="1759,15101" coordsize="58,92" path="m1795,15190l1776,15190,1778,15192,1793,15192,1795,15190xm1762,15166l1762,15187,1766,15190,1800,15190,1802,15187,1805,15187,1805,15185,1807,15185,1810,15182,1810,15180,1812,15180,1812,15178,1814,15175,1814,15173,1776,15173,1774,15170,1769,15170,1769,15168,1764,15168,1762,15166xm1814,15170l1793,15170,1793,15173,1814,15173,1814,15170xm1802,15142l1769,15142,1769,15144,1771,15144,1776,15149,1783,15151,1783,15154,1786,15154,1788,15156,1790,15156,1795,15161,1795,15163,1798,15163,1798,15168,1795,15168,1795,15170,1817,15170,1817,15158,1814,15156,1814,15154,1812,15151,1812,15149,1810,15146,1807,15146,1802,15142xm1807,15103l1771,15103,1771,15106,1769,15106,1769,15108,1766,15108,1766,15110,1764,15110,1764,15113,1762,15113,1762,15120,1759,15120,1759,15127,1762,15130,1762,15134,1766,15139,1766,15142,1800,15142,1795,15137,1786,15132,1783,15130,1781,15130,1781,15125,1778,15125,1778,15122,1781,15120,1781,15118,1810,15118,1810,15106,1807,15103xm1810,15118l1795,15118,1798,15120,1800,15120,1805,15122,1807,15122,1810,15125,1810,15118xm1798,15101l1778,15101,1776,15103,1800,15103,1798,15101xe" filled="true" fillcolor="#3c4186" stroked="false">
          <v:path arrowok="t"/>
          <v:fill type="solid"/>
          <w10:wrap type="none"/>
        </v:shape>
      </w:pict>
    </w:r>
    <w:r>
      <w:rPr/>
      <w:pict>
        <v:shape style="position:absolute;margin-left:93.839996pt;margin-top:755.039978pt;width:4.350pt;height:4.6pt;mso-position-horizontal-relative:page;mso-position-vertical-relative:page;z-index:-19696" coordorigin="1877,15101" coordsize="87,92" path="m1930,15190l1910,15190,1913,15192,1927,15192,1930,15190xm1937,15187l1903,15187,1906,15190,1934,15190,1937,15187xm1942,15185l1898,15185,1901,15187,1939,15187,1942,15185xm1956,15118l1884,15118,1884,15120,1882,15122,1882,15127,1879,15130,1879,15132,1877,15134,1877,15158,1879,15161,1879,15163,1882,15166,1882,15170,1896,15185,1944,15185,1946,15182,1949,15182,1949,15180,1956,15173,1915,15173,1913,15170,1910,15170,1908,15168,1906,15168,1906,15166,1903,15166,1903,15163,1901,15161,1901,15158,1898,15158,1898,15134,1901,15134,1901,15130,1903,15130,1903,15127,1906,15127,1906,15125,1908,15125,1908,15122,1913,15122,1913,15120,1956,15120,1956,15118xm1956,15170l1927,15170,1925,15173,1956,15173,1956,15170xm1958,15166l1934,15166,1934,15168,1932,15168,1932,15170,1958,15170,1958,15166xm1961,15158l1939,15158,1939,15161,1937,15163,1937,15166,1961,15166,1961,15158xm1961,15127l1937,15127,1937,15130,1939,15130,1939,15134,1942,15134,1942,15158,1963,15158,1963,15134,1961,15132,1961,15127xm1956,15120l1927,15120,1927,15122,1932,15122,1932,15125,1934,15125,1934,15127,1958,15127,1958,15122,1956,15120xm1951,15113l1889,15113,1889,15115,1886,15118,1954,15118,1954,15115,1951,15113xm1944,15108l1896,15108,1891,15113,1949,15113,1949,15110,1946,15110,1944,15108xm1942,15106l1898,15106,1898,15108,1942,15108,1942,15106xm1937,15103l1903,15103,1901,15106,1939,15106,1937,15103xm1930,15101l1910,15101,1910,15103,1930,15103,1930,15101xe" filled="true" fillcolor="#3c4186" stroked="false">
          <v:path arrowok="t"/>
          <v:fill type="solid"/>
          <w10:wrap type="none"/>
        </v:shape>
      </w:pict>
    </w:r>
    <w:r>
      <w:rPr/>
      <w:pict>
        <v:shape style="position:absolute;margin-left:107.040001pt;margin-top:755.159973pt;width:3.5pt;height:4.45pt;mso-position-horizontal-relative:page;mso-position-vertical-relative:page;z-index:-19672" coordorigin="2141,15103" coordsize="70,89" path="m2186,15190l2165,15190,2167,15192,2184,15192,2186,15190xm2194,15187l2158,15187,2160,15190,2191,15190,2194,15187xm2196,15185l2155,15185,2155,15187,2196,15187,2196,15185xm2203,15178l2148,15178,2148,15180,2153,15185,2198,15185,2201,15182,2203,15182,2203,15178xm2206,15175l2146,15175,2146,15178,2206,15178,2206,15175xm2160,15103l2141,15103,2141,15168,2143,15168,2143,15175,2208,15175,2208,15173,2170,15173,2170,15170,2165,15170,2165,15166,2162,15166,2162,15161,2160,15161,2160,15103xm2210,15103l2194,15103,2194,15158,2191,15161,2191,15166,2186,15170,2184,15170,2184,15173,2208,15173,2208,15170,2210,15168,2210,15103xe" filled="true" fillcolor="#3c4186" stroked="false">
          <v:path arrowok="t"/>
          <v:fill type="solid"/>
          <w10:wrap type="none"/>
        </v:shape>
      </w:pict>
    </w:r>
    <w:r>
      <w:rPr/>
      <w:pict>
        <v:shape style="position:absolute;margin-left:124.559998pt;margin-top:755.039978pt;width:4.45pt;height:4.6pt;mso-position-horizontal-relative:page;mso-position-vertical-relative:page;z-index:-19648" coordorigin="2491,15101" coordsize="89,92" path="m2546,15190l2527,15190,2530,15192,2544,15192,2546,15190xm2554,15187l2520,15187,2520,15190,2551,15190,2554,15187xm2556,15185l2513,15185,2515,15187,2556,15187,2556,15185xm2561,15182l2510,15182,2510,15185,2558,15185,2561,15182xm2573,15120l2542,15120,2544,15122,2546,15122,2554,15130,2554,15132,2556,15132,2556,15139,2558,15139,2558,15154,2556,15154,2556,15161,2554,15161,2554,15163,2551,15163,2551,15166,2549,15166,2549,15168,2546,15168,2546,15170,2542,15170,2542,15173,2501,15173,2501,15175,2503,15178,2506,15178,2506,15180,2508,15182,2563,15182,2568,15178,2568,15175,2570,15175,2570,15173,2575,15168,2575,15163,2578,15161,2578,15151,2580,15151,2580,15142,2578,15139,2578,15130,2575,15127,2575,15125,2573,15122,2573,15120xm2563,15110l2508,15110,2498,15120,2498,15122,2496,15125,2496,15130,2494,15130,2494,15139,2491,15142,2491,15151,2494,15154,2494,15161,2496,15163,2496,15168,2498,15170,2498,15173,2530,15173,2530,15170,2525,15170,2525,15168,2522,15168,2518,15163,2518,15161,2515,15161,2515,15156,2513,15154,2513,15139,2515,15137,2515,15132,2518,15132,2518,15127,2520,15127,2520,15125,2522,15125,2525,15122,2527,15122,2530,15120,2573,15120,2563,15110xm2561,15108l2510,15108,2510,15110,2561,15110,2561,15108xm2556,15106l2515,15106,2513,15108,2558,15108,2556,15106xm2551,15103l2520,15103,2518,15106,2554,15106,2551,15103xm2544,15101l2527,15101,2525,15103,2546,15103,2544,15101xe" filled="true" fillcolor="#3c4186" stroked="false">
          <v:path arrowok="t"/>
          <v:fill type="solid"/>
          <w10:wrap type="none"/>
        </v:shape>
      </w:pict>
    </w:r>
    <w:r>
      <w:rPr/>
      <w:pict>
        <v:shape style="position:absolute;margin-left:132.240005pt;margin-top:755.039978pt;width:3.6pt;height:4.6pt;mso-position-horizontal-relative:page;mso-position-vertical-relative:page;z-index:-19624" coordorigin="2645,15101" coordsize="72,92" path="m2689,15142l2662,15142,2717,15192,2717,15151,2700,15151,2689,15142xm2645,15101l2645,15190,2662,15190,2662,15142,2689,15142,2645,15101xm2717,15103l2700,15103,2700,15151,2717,15151,2717,15103xe" filled="true" fillcolor="#3c4186" stroked="false">
          <v:path arrowok="t"/>
          <v:fill type="solid"/>
          <w10:wrap type="none"/>
        </v:shape>
      </w:pict>
    </w:r>
    <w:r>
      <w:rPr/>
      <w:pict>
        <v:shape style="position:absolute;margin-left:139.199997pt;margin-top:755.039978pt;width:2.8pt;height:4.6pt;mso-position-horizontal-relative:page;mso-position-vertical-relative:page;z-index:-19600" coordorigin="2784,15101" coordsize="56,92" path="m2818,15190l2798,15190,2801,15192,2818,15192,2818,15190xm2784,15166l2786,15187,2789,15190,2825,15190,2825,15187,2827,15187,2830,15185,2832,15185,2832,15182,2837,15178,2837,15173,2798,15173,2798,15170,2794,15170,2791,15168,2789,15168,2784,15166xm2827,15142l2791,15142,2796,15146,2798,15146,2801,15149,2806,15151,2810,15156,2813,15156,2815,15158,2818,15158,2818,15161,2820,15161,2820,15168,2818,15168,2818,15170,2815,15173,2839,15173,2839,15156,2837,15154,2837,15151,2827,15142xm2830,15103l2796,15103,2794,15106,2791,15106,2791,15108,2789,15108,2789,15110,2786,15113,2786,15115,2784,15115,2784,15132,2786,15134,2786,15137,2789,15139,2789,15142,2825,15142,2822,15139,2808,15132,2808,15130,2806,15130,2803,15127,2803,15120,2806,15118,2832,15118,2832,15106,2830,15103xm2832,15118l2818,15118,2820,15120,2825,15120,2827,15122,2830,15122,2832,15125,2832,15118xm2820,15101l2801,15101,2801,15103,2825,15103,2820,15101xe" filled="true" fillcolor="#3c4186" stroked="false">
          <v:path arrowok="t"/>
          <v:fill type="solid"/>
          <w10:wrap type="none"/>
        </v:shape>
      </w:pict>
    </w:r>
    <w:r>
      <w:rPr/>
      <w:pict>
        <v:shape style="position:absolute;margin-left:101.400002pt;margin-top:755.159973pt;width:2.8pt;height:4.350pt;mso-position-horizontal-relative:page;mso-position-vertical-relative:page;z-index:-19576" coordorigin="2028,15103" coordsize="56,87" path="m2050,15103l2028,15103,2028,15190,2083,15190,2083,15170,2050,15170,2050,15103xe" filled="true" fillcolor="#3c4186" stroked="false">
          <v:path arrowok="t"/>
          <v:fill type="solid"/>
          <w10:wrap type="none"/>
        </v:shape>
      </w:pict>
    </w:r>
    <w:r>
      <w:rPr/>
      <w:pict>
        <v:shape style="position:absolute;margin-left:113.519997pt;margin-top:755.159973pt;width:3.75pt;height:4.350pt;mso-position-horizontal-relative:page;mso-position-vertical-relative:page;z-index:-19552" coordorigin="2270,15103" coordsize="75,87" path="m2318,15122l2299,15122,2299,15190,2318,15190,2318,15122xm2345,15103l2270,15103,2270,15122,2345,15122,2345,15103xe" filled="true" fillcolor="#3c4186" stroked="false">
          <v:path arrowok="t"/>
          <v:fill type="solid"/>
          <w10:wrap type="none"/>
        </v:shape>
      </w:pict>
    </w:r>
    <w:r>
      <w:rPr/>
      <w:pict>
        <v:rect style="position:absolute;margin-left:120.360001pt;margin-top:755.159973pt;width:.96pt;height:4.32pt;mso-position-horizontal-relative:page;mso-position-vertical-relative:page;z-index:-19528" filled="true" fillcolor="#3c4186" stroked="false">
          <v:fill type="solid"/>
          <w10:wrap type="none"/>
        </v:rect>
      </w:pict>
    </w:r>
    <w:r>
      <w:rPr/>
      <w:pict>
        <v:shape style="position:absolute;margin-left:80.760002pt;margin-top:731.76001pt;width:17.2pt;height:18.5pt;mso-position-horizontal-relative:page;mso-position-vertical-relative:page;z-index:-19504" coordorigin="1615,14635" coordsize="344,370" path="m1706,14635l1615,14635,1783,15005,1790,15005,1870,14830,1790,14830,1706,14635xm1958,14635l1874,14635,1790,14830,1870,14830,1958,14635xe" filled="true" fillcolor="#3c4186" stroked="false">
          <v:path arrowok="t"/>
          <v:fill type="solid"/>
          <w10:wrap type="none"/>
        </v:shape>
      </w:pict>
    </w:r>
    <w:r>
      <w:rPr/>
      <w:pict>
        <v:shape style="position:absolute;margin-left:105.120003pt;margin-top:731.76001pt;width:17.2pt;height:18.5pt;mso-position-horizontal-relative:page;mso-position-vertical-relative:page;z-index:-19480" coordorigin="2102,14635" coordsize="344,370" path="m2194,14635l2102,14635,2270,15005,2278,15005,2357,14830,2278,14830,2194,14635xm2446,14635l2362,14635,2278,14830,2357,14830,2446,14635xe" filled="true" fillcolor="#3c4186" stroked="false">
          <v:path arrowok="t"/>
          <v:fill type="solid"/>
          <w10:wrap type="none"/>
        </v:shape>
      </w:pict>
    </w:r>
    <w:r>
      <w:rPr/>
      <w:pict>
        <v:line style="position:absolute;mso-position-horizontal-relative:page;mso-position-vertical-relative:page;z-index:-19456" from="101.519997pt,731.76001pt" to="101.519997pt,749.52001pt" stroked="true" strokeweight="4.32pt" strokecolor="#3c4186">
          <v:stroke dashstyle="solid"/>
          <w10:wrap type="none"/>
        </v:line>
      </w:pict>
    </w:r>
    <w:r>
      <w:rPr/>
      <w:pict>
        <v:line style="position:absolute;mso-position-horizontal-relative:page;mso-position-vertical-relative:page;z-index:-19432" from="125.82pt,731.76001pt" to="125.82pt,749.52001pt" stroked="true" strokeweight="4.2pt" strokecolor="#3c4186">
          <v:stroke dashstyle="solid"/>
          <w10:wrap type="none"/>
        </v:line>
      </w:pict>
    </w:r>
    <w:r>
      <w:rPr/>
      <w:drawing>
        <wp:anchor distT="0" distB="0" distL="0" distR="0" allowOverlap="1" layoutInCell="1" locked="0" behindDoc="1" simplePos="0" relativeHeight="268416047">
          <wp:simplePos x="0" y="0"/>
          <wp:positionH relativeFrom="page">
            <wp:posOffset>1677923</wp:posOffset>
          </wp:positionH>
          <wp:positionV relativeFrom="page">
            <wp:posOffset>9293352</wp:posOffset>
          </wp:positionV>
          <wp:extent cx="195072" cy="225552"/>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1" cstate="print"/>
                  <a:stretch>
                    <a:fillRect/>
                  </a:stretch>
                </pic:blipFill>
                <pic:spPr>
                  <a:xfrm>
                    <a:off x="0" y="0"/>
                    <a:ext cx="195072" cy="225552"/>
                  </a:xfrm>
                  <a:prstGeom prst="rect">
                    <a:avLst/>
                  </a:prstGeom>
                </pic:spPr>
              </pic:pic>
            </a:graphicData>
          </a:graphic>
        </wp:anchor>
      </w:drawing>
    </w:r>
    <w:r>
      <w:rPr/>
      <w:pict>
        <v:group style="position:absolute;margin-left:71.279999pt;margin-top:722.880005pt;width:468.75pt;height:.5pt;mso-position-horizontal-relative:page;mso-position-vertical-relative:page;z-index:-19384" coordorigin="1426,14458" coordsize="9375,10">
          <v:line style="position:absolute" from="1426,14462" to="4534,14462" stroked="true" strokeweight=".48pt" strokecolor="#000000">
            <v:stroke dashstyle="solid"/>
          </v:line>
          <v:rect style="position:absolute;left:4533;top:14457;width:10;height:10" filled="true" fillcolor="#000000" stroked="false">
            <v:fill type="solid"/>
          </v:rect>
          <v:line style="position:absolute" from="4543,14462" to="7512,14462" stroked="true" strokeweight=".48pt" strokecolor="#000000">
            <v:stroke dashstyle="solid"/>
          </v:line>
          <v:rect style="position:absolute;left:7512;top:14457;width:10;height:10" filled="true" fillcolor="#000000" stroked="false">
            <v:fill type="solid"/>
          </v:rect>
          <v:line style="position:absolute" from="7522,14462" to="10800,14462" stroked="true" strokeweight=".48pt" strokecolor="#000000">
            <v:stroke dashstyle="solid"/>
          </v:line>
          <w10:wrap type="none"/>
        </v:group>
      </w:pict>
    </w:r>
    <w:r>
      <w:rPr/>
      <w:pict>
        <v:shape style="position:absolute;margin-left:501.920013pt;margin-top:739.836792pt;width:35.550pt;height:11.8pt;mso-position-horizontal-relative:page;mso-position-vertical-relative:page;z-index:-19360" type="#_x0000_t202" filled="false" stroked="false">
          <v:textbox inset="0,0,0,0">
            <w:txbxContent>
              <w:p>
                <w:pPr>
                  <w:spacing w:before="21"/>
                  <w:ind w:left="20" w:right="0" w:firstLine="0"/>
                  <w:jc w:val="left"/>
                  <w:rPr>
                    <w:sz w:val="16"/>
                  </w:rPr>
                </w:pPr>
                <w:r>
                  <w:rPr>
                    <w:sz w:val="16"/>
                  </w:rPr>
                  <w:t>Page </w:t>
                </w:r>
                <w:r>
                  <w:rPr/>
                  <w:fldChar w:fldCharType="begin"/>
                </w:r>
                <w:r>
                  <w:rPr>
                    <w:sz w:val="16"/>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16.639999pt;margin-top:24.624327pt;width:159.050pt;height:9.950pt;mso-position-horizontal-relative:page;mso-position-vertical-relative:page;z-index:-19816" type="#_x0000_t202" filled="false" stroked="false">
          <v:textbox inset="0,0,0,0">
            <w:txbxContent>
              <w:p>
                <w:pPr>
                  <w:spacing w:before="17"/>
                  <w:ind w:left="20" w:right="0" w:firstLine="0"/>
                  <w:jc w:val="left"/>
                  <w:rPr>
                    <w:rFonts w:ascii="Arial"/>
                    <w:sz w:val="14"/>
                  </w:rPr>
                </w:pPr>
                <w:r>
                  <w:rPr>
                    <w:rFonts w:ascii="Arial"/>
                    <w:color w:val="3F3F7F"/>
                    <w:sz w:val="14"/>
                  </w:rPr>
                  <w:t>Document</w:t>
                </w:r>
                <w:r>
                  <w:rPr>
                    <w:rFonts w:ascii="Arial"/>
                    <w:color w:val="3F3F7F"/>
                    <w:spacing w:val="-10"/>
                    <w:sz w:val="14"/>
                  </w:rPr>
                  <w:t> </w:t>
                </w:r>
                <w:r>
                  <w:rPr>
                    <w:rFonts w:ascii="Arial"/>
                    <w:color w:val="3F3F7F"/>
                    <w:sz w:val="14"/>
                  </w:rPr>
                  <w:t>converted</w:t>
                </w:r>
                <w:r>
                  <w:rPr>
                    <w:rFonts w:ascii="Arial"/>
                    <w:color w:val="3F3F7F"/>
                    <w:spacing w:val="-9"/>
                    <w:sz w:val="14"/>
                  </w:rPr>
                  <w:t> </w:t>
                </w:r>
                <w:r>
                  <w:rPr>
                    <w:rFonts w:ascii="Arial"/>
                    <w:color w:val="3F3F7F"/>
                    <w:sz w:val="14"/>
                  </w:rPr>
                  <w:t>by</w:t>
                </w:r>
                <w:r>
                  <w:rPr>
                    <w:rFonts w:ascii="Arial"/>
                    <w:color w:val="3F3F7F"/>
                    <w:spacing w:val="-9"/>
                    <w:sz w:val="14"/>
                  </w:rPr>
                  <w:t> </w:t>
                </w:r>
                <w:r>
                  <w:rPr>
                    <w:rFonts w:ascii="Arial"/>
                    <w:color w:val="3F3F7F"/>
                    <w:sz w:val="14"/>
                  </w:rPr>
                  <w:t>PDFMoto</w:t>
                </w:r>
                <w:r>
                  <w:rPr>
                    <w:rFonts w:ascii="Arial"/>
                    <w:color w:val="3F3F7F"/>
                    <w:spacing w:val="-9"/>
                    <w:sz w:val="14"/>
                  </w:rPr>
                  <w:t> </w:t>
                </w:r>
                <w:r>
                  <w:rPr>
                    <w:rFonts w:ascii="Arial"/>
                    <w:color w:val="3F3F7F"/>
                    <w:sz w:val="14"/>
                  </w:rPr>
                  <w:t>freeware</w:t>
                </w:r>
                <w:r>
                  <w:rPr>
                    <w:rFonts w:ascii="Arial"/>
                    <w:color w:val="3F3F7F"/>
                    <w:spacing w:val="-9"/>
                    <w:sz w:val="14"/>
                  </w:rPr>
                  <w:t> </w:t>
                </w:r>
                <w:r>
                  <w:rPr>
                    <w:rFonts w:ascii="Arial"/>
                    <w:color w:val="3F3F7F"/>
                    <w:sz w:val="14"/>
                  </w:rPr>
                  <w:t>version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71.279999pt;margin-top:55.560001pt;width:468.75pt;height:.5pt;mso-position-horizontal-relative:page;mso-position-vertical-relative:page;z-index:-19792" coordorigin="1426,1111" coordsize="9375,10">
          <v:line style="position:absolute" from="1426,1116" to="6118,1116" stroked="true" strokeweight=".48pt" strokecolor="#000000">
            <v:stroke dashstyle="solid"/>
          </v:line>
          <v:rect style="position:absolute;left:6117;top:1111;width:10;height:10" filled="true" fillcolor="#000000" stroked="false">
            <v:fill type="solid"/>
          </v:rect>
          <v:line style="position:absolute" from="6127,1116" to="10800,1116" stroked="true" strokeweight=".48pt" strokecolor="#000000">
            <v:stroke dashstyle="solid"/>
          </v:line>
          <w10:wrap type="none"/>
        </v:group>
      </w:pict>
    </w:r>
    <w:r>
      <w:rPr/>
      <w:pict>
        <v:shape style="position:absolute;margin-left:16.639999pt;margin-top:24.624327pt;width:159.050pt;height:32.1pt;mso-position-horizontal-relative:page;mso-position-vertical-relative:page;z-index:-19768" type="#_x0000_t202" filled="false" stroked="false">
          <v:textbox inset="0,0,0,0">
            <w:txbxContent>
              <w:p>
                <w:pPr>
                  <w:spacing w:before="17"/>
                  <w:ind w:left="2" w:right="2" w:firstLine="0"/>
                  <w:jc w:val="center"/>
                  <w:rPr>
                    <w:rFonts w:ascii="Arial"/>
                    <w:sz w:val="14"/>
                  </w:rPr>
                </w:pPr>
                <w:r>
                  <w:rPr>
                    <w:rFonts w:ascii="Arial"/>
                    <w:color w:val="3F3F7F"/>
                    <w:sz w:val="14"/>
                  </w:rPr>
                  <w:t>Document</w:t>
                </w:r>
                <w:r>
                  <w:rPr>
                    <w:rFonts w:ascii="Arial"/>
                    <w:color w:val="3F3F7F"/>
                    <w:spacing w:val="-10"/>
                    <w:sz w:val="14"/>
                  </w:rPr>
                  <w:t> </w:t>
                </w:r>
                <w:r>
                  <w:rPr>
                    <w:rFonts w:ascii="Arial"/>
                    <w:color w:val="3F3F7F"/>
                    <w:sz w:val="14"/>
                  </w:rPr>
                  <w:t>converted</w:t>
                </w:r>
                <w:r>
                  <w:rPr>
                    <w:rFonts w:ascii="Arial"/>
                    <w:color w:val="3F3F7F"/>
                    <w:spacing w:val="-9"/>
                    <w:sz w:val="14"/>
                  </w:rPr>
                  <w:t> </w:t>
                </w:r>
                <w:r>
                  <w:rPr>
                    <w:rFonts w:ascii="Arial"/>
                    <w:color w:val="3F3F7F"/>
                    <w:sz w:val="14"/>
                  </w:rPr>
                  <w:t>by</w:t>
                </w:r>
                <w:r>
                  <w:rPr>
                    <w:rFonts w:ascii="Arial"/>
                    <w:color w:val="3F3F7F"/>
                    <w:spacing w:val="-9"/>
                    <w:sz w:val="14"/>
                  </w:rPr>
                  <w:t> </w:t>
                </w:r>
                <w:r>
                  <w:rPr>
                    <w:rFonts w:ascii="Arial"/>
                    <w:color w:val="3F3F7F"/>
                    <w:sz w:val="14"/>
                  </w:rPr>
                  <w:t>PDFMoto</w:t>
                </w:r>
                <w:r>
                  <w:rPr>
                    <w:rFonts w:ascii="Arial"/>
                    <w:color w:val="3F3F7F"/>
                    <w:spacing w:val="-9"/>
                    <w:sz w:val="14"/>
                  </w:rPr>
                  <w:t> </w:t>
                </w:r>
                <w:r>
                  <w:rPr>
                    <w:rFonts w:ascii="Arial"/>
                    <w:color w:val="3F3F7F"/>
                    <w:sz w:val="14"/>
                  </w:rPr>
                  <w:t>freeware</w:t>
                </w:r>
                <w:r>
                  <w:rPr>
                    <w:rFonts w:ascii="Arial"/>
                    <w:color w:val="3F3F7F"/>
                    <w:spacing w:val="-9"/>
                    <w:sz w:val="14"/>
                  </w:rPr>
                  <w:t> </w:t>
                </w:r>
                <w:r>
                  <w:rPr>
                    <w:rFonts w:ascii="Arial"/>
                    <w:color w:val="3F3F7F"/>
                    <w:sz w:val="14"/>
                  </w:rPr>
                  <w:t>version</w:t>
                </w:r>
              </w:p>
              <w:p>
                <w:pPr>
                  <w:spacing w:before="54"/>
                  <w:ind w:left="1131" w:right="0" w:firstLine="0"/>
                  <w:jc w:val="left"/>
                  <w:rPr>
                    <w:sz w:val="16"/>
                  </w:rPr>
                </w:pPr>
                <w:r>
                  <w:rPr>
                    <w:sz w:val="16"/>
                  </w:rPr>
                  <w:t>GDBC/CTI-S</w:t>
                </w:r>
              </w:p>
              <w:p>
                <w:pPr>
                  <w:spacing w:before="0"/>
                  <w:ind w:left="1131" w:right="0" w:firstLine="0"/>
                  <w:jc w:val="left"/>
                  <w:rPr>
                    <w:sz w:val="16"/>
                  </w:rPr>
                </w:pPr>
                <w:r>
                  <w:rPr>
                    <w:sz w:val="16"/>
                  </w:rPr>
                  <w:t>GeoConnections</w:t>
                </w:r>
              </w:p>
            </w:txbxContent>
          </v:textbox>
          <w10:wrap type="none"/>
        </v:shape>
      </w:pict>
    </w:r>
    <w:r>
      <w:rPr/>
      <w:pict>
        <v:shape style="position:absolute;margin-left:407.119995pt;margin-top:35.196815pt;width:133.950pt;height:21.5pt;mso-position-horizontal-relative:page;mso-position-vertical-relative:page;z-index:-19744" type="#_x0000_t202" filled="false" stroked="false">
          <v:textbox inset="0,0,0,0">
            <w:txbxContent>
              <w:p>
                <w:pPr>
                  <w:spacing w:before="21"/>
                  <w:ind w:left="20" w:right="0" w:firstLine="0"/>
                  <w:jc w:val="left"/>
                  <w:rPr>
                    <w:sz w:val="16"/>
                  </w:rPr>
                </w:pPr>
                <w:r>
                  <w:rPr>
                    <w:sz w:val="16"/>
                  </w:rPr>
                  <w:t>JTS Topology Suite - Version</w:t>
                </w:r>
                <w:r>
                  <w:rPr>
                    <w:spacing w:val="-11"/>
                    <w:sz w:val="16"/>
                  </w:rPr>
                  <w:t> </w:t>
                </w:r>
                <w:r>
                  <w:rPr>
                    <w:spacing w:val="-2"/>
                    <w:sz w:val="16"/>
                  </w:rPr>
                  <w:t>1.4</w:t>
                </w:r>
              </w:p>
              <w:p>
                <w:pPr>
                  <w:spacing w:before="0"/>
                  <w:ind w:left="1196" w:right="0" w:firstLine="0"/>
                  <w:jc w:val="left"/>
                  <w:rPr>
                    <w:sz w:val="16"/>
                  </w:rPr>
                </w:pPr>
                <w:r>
                  <w:rPr>
                    <w:sz w:val="16"/>
                  </w:rPr>
                  <w:t>Developer’s</w:t>
                </w:r>
                <w:r>
                  <w:rPr>
                    <w:spacing w:val="-7"/>
                    <w:sz w:val="16"/>
                  </w:rPr>
                  <w:t> </w:t>
                </w:r>
                <w:r>
                  <w:rPr>
                    <w:sz w:val="16"/>
                  </w:rPr>
                  <w:t>Guide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7"/>
      <w:numFmt w:val="decimal"/>
      <w:lvlText w:val="%1."/>
      <w:lvlJc w:val="left"/>
      <w:pPr>
        <w:ind w:left="652" w:hanging="432"/>
        <w:jc w:val="left"/>
      </w:pPr>
      <w:rPr>
        <w:rFonts w:hint="default"/>
        <w:w w:val="99"/>
        <w:highlight w:val="black"/>
      </w:rPr>
    </w:lvl>
    <w:lvl w:ilvl="1">
      <w:start w:val="0"/>
      <w:numFmt w:val="bullet"/>
      <w:lvlText w:val="•"/>
      <w:lvlJc w:val="left"/>
      <w:pPr>
        <w:ind w:left="1080" w:hanging="432"/>
      </w:pPr>
      <w:rPr>
        <w:rFonts w:hint="default"/>
      </w:rPr>
    </w:lvl>
    <w:lvl w:ilvl="2">
      <w:start w:val="0"/>
      <w:numFmt w:val="bullet"/>
      <w:lvlText w:val="•"/>
      <w:lvlJc w:val="left"/>
      <w:pPr>
        <w:ind w:left="2077" w:hanging="432"/>
      </w:pPr>
      <w:rPr>
        <w:rFonts w:hint="default"/>
      </w:rPr>
    </w:lvl>
    <w:lvl w:ilvl="3">
      <w:start w:val="0"/>
      <w:numFmt w:val="bullet"/>
      <w:lvlText w:val="•"/>
      <w:lvlJc w:val="left"/>
      <w:pPr>
        <w:ind w:left="3075" w:hanging="432"/>
      </w:pPr>
      <w:rPr>
        <w:rFonts w:hint="default"/>
      </w:rPr>
    </w:lvl>
    <w:lvl w:ilvl="4">
      <w:start w:val="0"/>
      <w:numFmt w:val="bullet"/>
      <w:lvlText w:val="•"/>
      <w:lvlJc w:val="left"/>
      <w:pPr>
        <w:ind w:left="4073" w:hanging="432"/>
      </w:pPr>
      <w:rPr>
        <w:rFonts w:hint="default"/>
      </w:rPr>
    </w:lvl>
    <w:lvl w:ilvl="5">
      <w:start w:val="0"/>
      <w:numFmt w:val="bullet"/>
      <w:lvlText w:val="•"/>
      <w:lvlJc w:val="left"/>
      <w:pPr>
        <w:ind w:left="5071" w:hanging="432"/>
      </w:pPr>
      <w:rPr>
        <w:rFonts w:hint="default"/>
      </w:rPr>
    </w:lvl>
    <w:lvl w:ilvl="6">
      <w:start w:val="0"/>
      <w:numFmt w:val="bullet"/>
      <w:lvlText w:val="•"/>
      <w:lvlJc w:val="left"/>
      <w:pPr>
        <w:ind w:left="6068" w:hanging="432"/>
      </w:pPr>
      <w:rPr>
        <w:rFonts w:hint="default"/>
      </w:rPr>
    </w:lvl>
    <w:lvl w:ilvl="7">
      <w:start w:val="0"/>
      <w:numFmt w:val="bullet"/>
      <w:lvlText w:val="•"/>
      <w:lvlJc w:val="left"/>
      <w:pPr>
        <w:ind w:left="7066" w:hanging="432"/>
      </w:pPr>
      <w:rPr>
        <w:rFonts w:hint="default"/>
      </w:rPr>
    </w:lvl>
    <w:lvl w:ilvl="8">
      <w:start w:val="0"/>
      <w:numFmt w:val="bullet"/>
      <w:lvlText w:val="•"/>
      <w:lvlJc w:val="left"/>
      <w:pPr>
        <w:ind w:left="8064" w:hanging="432"/>
      </w:pPr>
      <w:rPr>
        <w:rFonts w:hint="default"/>
      </w:rPr>
    </w:lvl>
  </w:abstractNum>
  <w:abstractNum w:abstractNumId="2">
    <w:multiLevelType w:val="hybridMultilevel"/>
    <w:lvl w:ilvl="0">
      <w:start w:val="0"/>
      <w:numFmt w:val="bullet"/>
      <w:lvlText w:val=""/>
      <w:lvlJc w:val="left"/>
      <w:pPr>
        <w:ind w:left="580" w:hanging="360"/>
      </w:pPr>
      <w:rPr>
        <w:rFonts w:hint="default" w:ascii="Symbol" w:hAnsi="Symbol" w:eastAsia="Symbol" w:cs="Symbol"/>
        <w:w w:val="99"/>
        <w:sz w:val="20"/>
        <w:szCs w:val="20"/>
      </w:rPr>
    </w:lvl>
    <w:lvl w:ilvl="1">
      <w:start w:val="0"/>
      <w:numFmt w:val="bullet"/>
      <w:lvlText w:val="•"/>
      <w:lvlJc w:val="left"/>
      <w:pPr>
        <w:ind w:left="1528" w:hanging="360"/>
      </w:pPr>
      <w:rPr>
        <w:rFonts w:hint="default"/>
      </w:rPr>
    </w:lvl>
    <w:lvl w:ilvl="2">
      <w:start w:val="0"/>
      <w:numFmt w:val="bullet"/>
      <w:lvlText w:val="•"/>
      <w:lvlJc w:val="left"/>
      <w:pPr>
        <w:ind w:left="2476" w:hanging="360"/>
      </w:pPr>
      <w:rPr>
        <w:rFonts w:hint="default"/>
      </w:rPr>
    </w:lvl>
    <w:lvl w:ilvl="3">
      <w:start w:val="0"/>
      <w:numFmt w:val="bullet"/>
      <w:lvlText w:val="•"/>
      <w:lvlJc w:val="left"/>
      <w:pPr>
        <w:ind w:left="3424" w:hanging="360"/>
      </w:pPr>
      <w:rPr>
        <w:rFonts w:hint="default"/>
      </w:rPr>
    </w:lvl>
    <w:lvl w:ilvl="4">
      <w:start w:val="0"/>
      <w:numFmt w:val="bullet"/>
      <w:lvlText w:val="•"/>
      <w:lvlJc w:val="left"/>
      <w:pPr>
        <w:ind w:left="4372" w:hanging="360"/>
      </w:pPr>
      <w:rPr>
        <w:rFonts w:hint="default"/>
      </w:rPr>
    </w:lvl>
    <w:lvl w:ilvl="5">
      <w:start w:val="0"/>
      <w:numFmt w:val="bullet"/>
      <w:lvlText w:val="•"/>
      <w:lvlJc w:val="left"/>
      <w:pPr>
        <w:ind w:left="5320" w:hanging="360"/>
      </w:pPr>
      <w:rPr>
        <w:rFonts w:hint="default"/>
      </w:rPr>
    </w:lvl>
    <w:lvl w:ilvl="6">
      <w:start w:val="0"/>
      <w:numFmt w:val="bullet"/>
      <w:lvlText w:val="•"/>
      <w:lvlJc w:val="left"/>
      <w:pPr>
        <w:ind w:left="6268" w:hanging="360"/>
      </w:pPr>
      <w:rPr>
        <w:rFonts w:hint="default"/>
      </w:rPr>
    </w:lvl>
    <w:lvl w:ilvl="7">
      <w:start w:val="0"/>
      <w:numFmt w:val="bullet"/>
      <w:lvlText w:val="•"/>
      <w:lvlJc w:val="left"/>
      <w:pPr>
        <w:ind w:left="7216" w:hanging="360"/>
      </w:pPr>
      <w:rPr>
        <w:rFonts w:hint="default"/>
      </w:rPr>
    </w:lvl>
    <w:lvl w:ilvl="8">
      <w:start w:val="0"/>
      <w:numFmt w:val="bullet"/>
      <w:lvlText w:val="•"/>
      <w:lvlJc w:val="left"/>
      <w:pPr>
        <w:ind w:left="8164" w:hanging="360"/>
      </w:pPr>
      <w:rPr>
        <w:rFonts w:hint="default"/>
      </w:rPr>
    </w:lvl>
  </w:abstractNum>
  <w:abstractNum w:abstractNumId="1">
    <w:multiLevelType w:val="hybridMultilevel"/>
    <w:lvl w:ilvl="0">
      <w:start w:val="1"/>
      <w:numFmt w:val="decimal"/>
      <w:lvlText w:val="%1."/>
      <w:lvlJc w:val="left"/>
      <w:pPr>
        <w:ind w:left="652" w:hanging="432"/>
        <w:jc w:val="left"/>
      </w:pPr>
      <w:rPr>
        <w:rFonts w:hint="default"/>
        <w:w w:val="99"/>
        <w:highlight w:val="black"/>
      </w:rPr>
    </w:lvl>
    <w:lvl w:ilvl="1">
      <w:start w:val="1"/>
      <w:numFmt w:val="decimal"/>
      <w:lvlText w:val="%1.%2"/>
      <w:lvlJc w:val="left"/>
      <w:pPr>
        <w:ind w:left="796" w:hanging="576"/>
        <w:jc w:val="left"/>
      </w:pPr>
      <w:rPr>
        <w:rFonts w:hint="default" w:ascii="Trebuchet MS" w:hAnsi="Trebuchet MS" w:eastAsia="Trebuchet MS" w:cs="Trebuchet MS"/>
        <w:b/>
        <w:bCs/>
        <w:w w:val="99"/>
        <w:sz w:val="26"/>
        <w:szCs w:val="26"/>
      </w:rPr>
    </w:lvl>
    <w:lvl w:ilvl="2">
      <w:start w:val="0"/>
      <w:numFmt w:val="bullet"/>
      <w:lvlText w:val="•"/>
      <w:lvlJc w:val="left"/>
      <w:pPr>
        <w:ind w:left="1828" w:hanging="576"/>
      </w:pPr>
      <w:rPr>
        <w:rFonts w:hint="default"/>
      </w:rPr>
    </w:lvl>
    <w:lvl w:ilvl="3">
      <w:start w:val="0"/>
      <w:numFmt w:val="bullet"/>
      <w:lvlText w:val="•"/>
      <w:lvlJc w:val="left"/>
      <w:pPr>
        <w:ind w:left="2857" w:hanging="576"/>
      </w:pPr>
      <w:rPr>
        <w:rFonts w:hint="default"/>
      </w:rPr>
    </w:lvl>
    <w:lvl w:ilvl="4">
      <w:start w:val="0"/>
      <w:numFmt w:val="bullet"/>
      <w:lvlText w:val="•"/>
      <w:lvlJc w:val="left"/>
      <w:pPr>
        <w:ind w:left="3886" w:hanging="576"/>
      </w:pPr>
      <w:rPr>
        <w:rFonts w:hint="default"/>
      </w:rPr>
    </w:lvl>
    <w:lvl w:ilvl="5">
      <w:start w:val="0"/>
      <w:numFmt w:val="bullet"/>
      <w:lvlText w:val="•"/>
      <w:lvlJc w:val="left"/>
      <w:pPr>
        <w:ind w:left="4915" w:hanging="576"/>
      </w:pPr>
      <w:rPr>
        <w:rFonts w:hint="default"/>
      </w:rPr>
    </w:lvl>
    <w:lvl w:ilvl="6">
      <w:start w:val="0"/>
      <w:numFmt w:val="bullet"/>
      <w:lvlText w:val="•"/>
      <w:lvlJc w:val="left"/>
      <w:pPr>
        <w:ind w:left="5944" w:hanging="576"/>
      </w:pPr>
      <w:rPr>
        <w:rFonts w:hint="default"/>
      </w:rPr>
    </w:lvl>
    <w:lvl w:ilvl="7">
      <w:start w:val="0"/>
      <w:numFmt w:val="bullet"/>
      <w:lvlText w:val="•"/>
      <w:lvlJc w:val="left"/>
      <w:pPr>
        <w:ind w:left="6973" w:hanging="576"/>
      </w:pPr>
      <w:rPr>
        <w:rFonts w:hint="default"/>
      </w:rPr>
    </w:lvl>
    <w:lvl w:ilvl="8">
      <w:start w:val="0"/>
      <w:numFmt w:val="bullet"/>
      <w:lvlText w:val="•"/>
      <w:lvlJc w:val="left"/>
      <w:pPr>
        <w:ind w:left="8002" w:hanging="576"/>
      </w:pPr>
      <w:rPr>
        <w:rFonts w:hint="default"/>
      </w:rPr>
    </w:lvl>
  </w:abstractNum>
  <w:abstractNum w:abstractNumId="0">
    <w:multiLevelType w:val="hybridMultilevel"/>
    <w:lvl w:ilvl="0">
      <w:start w:val="1"/>
      <w:numFmt w:val="decimal"/>
      <w:lvlText w:val="%1."/>
      <w:lvlJc w:val="left"/>
      <w:pPr>
        <w:ind w:left="820" w:hanging="600"/>
        <w:jc w:val="left"/>
      </w:pPr>
      <w:rPr>
        <w:rFonts w:hint="default" w:ascii="Trebuchet MS" w:hAnsi="Trebuchet MS" w:eastAsia="Trebuchet MS" w:cs="Trebuchet MS"/>
        <w:b/>
        <w:bCs/>
        <w:spacing w:val="-1"/>
        <w:w w:val="100"/>
        <w:sz w:val="24"/>
        <w:szCs w:val="24"/>
      </w:rPr>
    </w:lvl>
    <w:lvl w:ilvl="1">
      <w:start w:val="1"/>
      <w:numFmt w:val="decimal"/>
      <w:lvlText w:val="%1.%2"/>
      <w:lvlJc w:val="left"/>
      <w:pPr>
        <w:ind w:left="1220" w:hanging="641"/>
        <w:jc w:val="left"/>
      </w:pPr>
      <w:rPr>
        <w:rFonts w:hint="default" w:ascii="Trebuchet MS" w:hAnsi="Trebuchet MS" w:eastAsia="Trebuchet MS" w:cs="Trebuchet MS"/>
        <w:b/>
        <w:bCs/>
        <w:spacing w:val="-1"/>
        <w:w w:val="100"/>
        <w:sz w:val="24"/>
        <w:szCs w:val="24"/>
      </w:rPr>
    </w:lvl>
    <w:lvl w:ilvl="2">
      <w:start w:val="0"/>
      <w:numFmt w:val="bullet"/>
      <w:lvlText w:val="•"/>
      <w:lvlJc w:val="left"/>
      <w:pPr>
        <w:ind w:left="2202" w:hanging="641"/>
      </w:pPr>
      <w:rPr>
        <w:rFonts w:hint="default"/>
      </w:rPr>
    </w:lvl>
    <w:lvl w:ilvl="3">
      <w:start w:val="0"/>
      <w:numFmt w:val="bullet"/>
      <w:lvlText w:val="•"/>
      <w:lvlJc w:val="left"/>
      <w:pPr>
        <w:ind w:left="3184" w:hanging="641"/>
      </w:pPr>
      <w:rPr>
        <w:rFonts w:hint="default"/>
      </w:rPr>
    </w:lvl>
    <w:lvl w:ilvl="4">
      <w:start w:val="0"/>
      <w:numFmt w:val="bullet"/>
      <w:lvlText w:val="•"/>
      <w:lvlJc w:val="left"/>
      <w:pPr>
        <w:ind w:left="4166" w:hanging="641"/>
      </w:pPr>
      <w:rPr>
        <w:rFonts w:hint="default"/>
      </w:rPr>
    </w:lvl>
    <w:lvl w:ilvl="5">
      <w:start w:val="0"/>
      <w:numFmt w:val="bullet"/>
      <w:lvlText w:val="•"/>
      <w:lvlJc w:val="left"/>
      <w:pPr>
        <w:ind w:left="5148" w:hanging="641"/>
      </w:pPr>
      <w:rPr>
        <w:rFonts w:hint="default"/>
      </w:rPr>
    </w:lvl>
    <w:lvl w:ilvl="6">
      <w:start w:val="0"/>
      <w:numFmt w:val="bullet"/>
      <w:lvlText w:val="•"/>
      <w:lvlJc w:val="left"/>
      <w:pPr>
        <w:ind w:left="6131" w:hanging="641"/>
      </w:pPr>
      <w:rPr>
        <w:rFonts w:hint="default"/>
      </w:rPr>
    </w:lvl>
    <w:lvl w:ilvl="7">
      <w:start w:val="0"/>
      <w:numFmt w:val="bullet"/>
      <w:lvlText w:val="•"/>
      <w:lvlJc w:val="left"/>
      <w:pPr>
        <w:ind w:left="7113" w:hanging="641"/>
      </w:pPr>
      <w:rPr>
        <w:rFonts w:hint="default"/>
      </w:rPr>
    </w:lvl>
    <w:lvl w:ilvl="8">
      <w:start w:val="0"/>
      <w:numFmt w:val="bullet"/>
      <w:lvlText w:val="•"/>
      <w:lvlJc w:val="left"/>
      <w:pPr>
        <w:ind w:left="8095" w:hanging="64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TOC1" w:type="paragraph">
    <w:name w:val="TOC 1"/>
    <w:basedOn w:val="Normal"/>
    <w:uiPriority w:val="1"/>
    <w:qFormat/>
    <w:pPr>
      <w:spacing w:before="360"/>
      <w:ind w:left="820" w:hanging="600"/>
    </w:pPr>
    <w:rPr>
      <w:rFonts w:ascii="Trebuchet MS" w:hAnsi="Trebuchet MS" w:eastAsia="Trebuchet MS" w:cs="Trebuchet MS"/>
      <w:b/>
      <w:bCs/>
      <w:sz w:val="24"/>
      <w:szCs w:val="24"/>
    </w:rPr>
  </w:style>
  <w:style w:styleId="TOC2" w:type="paragraph">
    <w:name w:val="TOC 2"/>
    <w:basedOn w:val="Normal"/>
    <w:uiPriority w:val="1"/>
    <w:qFormat/>
    <w:pPr>
      <w:spacing w:before="180"/>
      <w:ind w:left="1220" w:hanging="640"/>
    </w:pPr>
    <w:rPr>
      <w:rFonts w:ascii="Trebuchet MS" w:hAnsi="Trebuchet MS" w:eastAsia="Trebuchet MS" w:cs="Trebuchet MS"/>
      <w:b/>
      <w:bCs/>
      <w:sz w:val="24"/>
      <w:szCs w:val="24"/>
    </w:rPr>
  </w:style>
  <w:style w:styleId="BodyText" w:type="paragraph">
    <w:name w:val="Body Text"/>
    <w:basedOn w:val="Normal"/>
    <w:uiPriority w:val="1"/>
    <w:qFormat/>
    <w:pPr/>
    <w:rPr>
      <w:rFonts w:ascii="Verdana" w:hAnsi="Verdana" w:eastAsia="Verdana" w:cs="Verdana"/>
      <w:sz w:val="20"/>
      <w:szCs w:val="20"/>
    </w:rPr>
  </w:style>
  <w:style w:styleId="Heading1" w:type="paragraph">
    <w:name w:val="Heading 1"/>
    <w:basedOn w:val="Normal"/>
    <w:uiPriority w:val="1"/>
    <w:qFormat/>
    <w:pPr>
      <w:ind w:left="652" w:hanging="432"/>
      <w:outlineLvl w:val="1"/>
    </w:pPr>
    <w:rPr>
      <w:rFonts w:ascii="Trebuchet MS" w:hAnsi="Trebuchet MS" w:eastAsia="Trebuchet MS" w:cs="Trebuchet MS"/>
      <w:b/>
      <w:bCs/>
      <w:sz w:val="32"/>
      <w:szCs w:val="32"/>
    </w:rPr>
  </w:style>
  <w:style w:styleId="Heading2" w:type="paragraph">
    <w:name w:val="Heading 2"/>
    <w:basedOn w:val="Normal"/>
    <w:uiPriority w:val="1"/>
    <w:qFormat/>
    <w:pPr>
      <w:ind w:left="796" w:hanging="864"/>
      <w:outlineLvl w:val="2"/>
    </w:pPr>
    <w:rPr>
      <w:rFonts w:ascii="Trebuchet MS" w:hAnsi="Trebuchet MS" w:eastAsia="Trebuchet MS" w:cs="Trebuchet MS"/>
      <w:b/>
      <w:bCs/>
      <w:sz w:val="26"/>
      <w:szCs w:val="26"/>
    </w:rPr>
  </w:style>
  <w:style w:styleId="ListParagraph" w:type="paragraph">
    <w:name w:val="List Paragraph"/>
    <w:basedOn w:val="Normal"/>
    <w:uiPriority w:val="1"/>
    <w:qFormat/>
    <w:pPr>
      <w:ind w:left="820" w:hanging="600"/>
    </w:pPr>
    <w:rPr>
      <w:rFonts w:ascii="Trebuchet MS" w:hAnsi="Trebuchet MS" w:eastAsia="Trebuchet MS" w:cs="Trebuchet MS"/>
    </w:rPr>
  </w:style>
  <w:style w:styleId="TableParagraph" w:type="paragraph">
    <w:name w:val="Table Paragraph"/>
    <w:basedOn w:val="Normal"/>
    <w:uiPriority w:val="1"/>
    <w:qFormat/>
    <w:pPr>
      <w:ind w:left="107"/>
    </w:pPr>
    <w:rPr>
      <w:rFonts w:ascii="Verdana" w:hAnsi="Verdana" w:eastAsia="Verdana" w:cs="Verdan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JTS Developer Guide.doc</dc:title>
  <dcterms:created xsi:type="dcterms:W3CDTF">2019-09-08T07:54:14Z</dcterms:created>
  <dcterms:modified xsi:type="dcterms:W3CDTF">2019-09-08T07:54:14Z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2019-09-08T00:00:00Z</vt:filetime>
  </property>
  <property fmtid="{D5CDD505-2E9C-101B-9397-08002B2CF9AE}" pid="3" name="LastSaved">
    <vt:filetime>2019-09-08T00:00:00Z</vt:filetime>
  </property>
</Properties>
</file>