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4B45B0" w:rsidP="009D37DB">
      <w:pPr>
        <w:spacing w:line="276" w:lineRule="auto"/>
        <w:jc w:val="center"/>
        <w:rPr>
          <w:rFonts w:ascii="黑体" w:eastAsia="黑体"/>
          <w:b/>
          <w:sz w:val="32"/>
          <w:szCs w:val="32"/>
        </w:rPr>
      </w:pPr>
      <w:r w:rsidRPr="004B45B0">
        <w:rPr>
          <w:rFonts w:ascii="黑体" w:eastAsia="黑体" w:hint="eastAsia"/>
          <w:b/>
          <w:sz w:val="32"/>
          <w:szCs w:val="32"/>
        </w:rPr>
        <w:t>蕴藏于</w:t>
      </w:r>
      <w:r w:rsidR="00551F0E">
        <w:rPr>
          <w:rFonts w:ascii="黑体" w:eastAsia="黑体" w:hint="eastAsia"/>
          <w:b/>
          <w:sz w:val="32"/>
          <w:szCs w:val="32"/>
        </w:rPr>
        <w:t>二十</w:t>
      </w:r>
      <w:r w:rsidRPr="004B45B0">
        <w:rPr>
          <w:rFonts w:ascii="黑体" w:eastAsia="黑体" w:hint="eastAsia"/>
          <w:b/>
          <w:sz w:val="32"/>
          <w:szCs w:val="32"/>
        </w:rPr>
        <w:t>世纪中文图书中的历史</w:t>
      </w:r>
      <w:r>
        <w:rPr>
          <w:rFonts w:ascii="黑体" w:eastAsia="黑体" w:hint="eastAsia"/>
          <w:b/>
          <w:sz w:val="32"/>
          <w:szCs w:val="32"/>
        </w:rPr>
        <w:t>：</w:t>
      </w:r>
    </w:p>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一个</w:t>
      </w:r>
      <w:r w:rsidR="004B45B0">
        <w:rPr>
          <w:rFonts w:ascii="黑体" w:eastAsia="黑体" w:hint="eastAsia"/>
          <w:b/>
          <w:sz w:val="32"/>
          <w:szCs w:val="32"/>
        </w:rPr>
        <w:t>基于谷歌</w:t>
      </w:r>
      <w:r>
        <w:rPr>
          <w:rFonts w:ascii="黑体" w:eastAsia="黑体" w:hint="eastAsia"/>
          <w:b/>
          <w:sz w:val="32"/>
          <w:szCs w:val="32"/>
        </w:rPr>
        <w:t>中文图书语料</w:t>
      </w:r>
      <w:r w:rsidR="004B45B0">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F875BD" w:rsidP="009D37DB">
      <w:pPr>
        <w:spacing w:line="276" w:lineRule="auto"/>
        <w:ind w:firstLine="420"/>
      </w:pPr>
      <w:r>
        <w:rPr>
          <w:rFonts w:hint="eastAsia"/>
        </w:rPr>
        <w:t>记录着人类行为的数据正在数据量和数据可获取性两方面飞速地发展着，这</w:t>
      </w:r>
      <w:r w:rsidR="001E03B3">
        <w:rPr>
          <w:rFonts w:hint="eastAsia"/>
        </w:rPr>
        <w:t>样的</w:t>
      </w:r>
      <w:r w:rsidR="00543CC4">
        <w:rPr>
          <w:rFonts w:hint="eastAsia"/>
        </w:rPr>
        <w:t>大数据</w:t>
      </w:r>
      <w:r>
        <w:rPr>
          <w:rFonts w:hint="eastAsia"/>
        </w:rPr>
        <w:t>正在改变着人们对社会和文化变革</w:t>
      </w:r>
      <w:r w:rsidR="00F12413">
        <w:rPr>
          <w:rFonts w:hint="eastAsia"/>
        </w:rPr>
        <w:t>进行</w:t>
      </w:r>
      <w:r>
        <w:rPr>
          <w:rFonts w:hint="eastAsia"/>
        </w:rPr>
        <w:t>研究</w:t>
      </w:r>
      <w:r w:rsidR="00F12413">
        <w:rPr>
          <w:rFonts w:hint="eastAsia"/>
        </w:rPr>
        <w:t>的</w:t>
      </w:r>
      <w:r>
        <w:rPr>
          <w:rFonts w:hint="eastAsia"/>
        </w:rPr>
        <w:t>方式</w:t>
      </w:r>
      <w:r w:rsidR="00543CC4">
        <w:rPr>
          <w:rFonts w:hint="eastAsia"/>
        </w:rPr>
        <w:t>，使得更多人类社会的未解之谜有望能科学地被人们理解</w:t>
      </w:r>
      <w:r>
        <w:rPr>
          <w:rFonts w:hint="eastAsia"/>
        </w:rPr>
        <w:t>。</w:t>
      </w:r>
      <w:r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A15D9A">
        <w:rPr>
          <w:rFonts w:hint="eastAsia"/>
        </w:rPr>
        <w:t>在这种研究范式下，数据不仅是可重用的，即将原本的数据按照原本的研究意图再次使用一次，而且也是可再利用的，即将原本的数据用于新的研究意图。</w:t>
      </w:r>
    </w:p>
    <w:p w:rsidR="004B45B0" w:rsidRDefault="004B45B0" w:rsidP="009D37DB">
      <w:pPr>
        <w:spacing w:line="276" w:lineRule="auto"/>
        <w:ind w:firstLine="420"/>
      </w:pPr>
      <w:r>
        <w:rPr>
          <w:rFonts w:hint="eastAsia"/>
        </w:rPr>
        <w:t>各个领域中新出现将已有数据再利用于新问题的案例中，既有针对短时间和少量数据的研究，也有针对长时间跨度和大量数据的研究，但在两种不同类型的研究中，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Bollen</w:t>
      </w:r>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r w:rsidR="00470631" w:rsidRPr="00551F0E">
        <w:rPr>
          <w:rFonts w:ascii="Times New Roman" w:hAnsi="Times New Roman" w:cs="Times New Roman"/>
        </w:rPr>
        <w:t>Erez Aiden</w:t>
      </w:r>
      <w:r w:rsidR="00470631">
        <w:rPr>
          <w:rFonts w:hint="eastAsia"/>
        </w:rPr>
        <w:t>等人利用谷歌</w:t>
      </w:r>
      <w:r w:rsidR="00194E5E">
        <w:rPr>
          <w:rFonts w:hint="eastAsia"/>
        </w:rPr>
        <w:t>英文图书</w:t>
      </w:r>
      <w:r w:rsidR="00470631" w:rsidRPr="00551F0E">
        <w:rPr>
          <w:rFonts w:ascii="Times New Roman" w:hAnsi="Times New Roman" w:cs="Times New Roman"/>
        </w:rPr>
        <w:t>N-gram</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470631">
        <w:rPr>
          <w:rFonts w:hint="eastAsia"/>
        </w:rPr>
        <w:t>两个用语的使用频次随时间的变化，</w:t>
      </w:r>
      <w:r w:rsidR="00194E5E">
        <w:rPr>
          <w:rFonts w:hint="eastAsia"/>
        </w:rPr>
        <w:t>解释了</w:t>
      </w:r>
      <w:r w:rsidR="006F0260">
        <w:rPr>
          <w:rFonts w:hint="eastAsia"/>
        </w:rPr>
        <w:t>美国是</w:t>
      </w:r>
      <w:r w:rsidR="00470631">
        <w:rPr>
          <w:rFonts w:hint="eastAsia"/>
        </w:rPr>
        <w:t>在</w:t>
      </w:r>
      <w:r w:rsidR="00194E5E">
        <w:rPr>
          <w:rFonts w:hint="eastAsia"/>
        </w:rPr>
        <w:t>哪个</w:t>
      </w:r>
      <w:r w:rsidR="00470631">
        <w:rPr>
          <w:rFonts w:hint="eastAsia"/>
        </w:rPr>
        <w:t>历史时期开始在人民心中成为一个完整的国家。</w:t>
      </w:r>
      <w:r w:rsidR="004970BE" w:rsidRPr="004B45B0">
        <w:rPr>
          <w:rFonts w:hint="eastAsia"/>
          <w:vertAlign w:val="superscript"/>
        </w:rPr>
        <w:t>[5]</w:t>
      </w:r>
      <w:r w:rsidR="00194E5E">
        <w:rPr>
          <w:rFonts w:hint="eastAsia"/>
        </w:rPr>
        <w:t xml:space="preserve"> </w:t>
      </w:r>
      <w:r w:rsidR="00194E5E" w:rsidRPr="00551F0E">
        <w:rPr>
          <w:rFonts w:ascii="Times New Roman" w:hAnsi="Times New Roman" w:cs="Times New Roman"/>
        </w:rPr>
        <w:t>Acerbi</w:t>
      </w:r>
      <w:r w:rsidR="00194E5E">
        <w:rPr>
          <w:rFonts w:hint="eastAsia"/>
        </w:rPr>
        <w:t>等人对谷歌英文图书</w:t>
      </w:r>
      <w:r w:rsidR="00194E5E" w:rsidRPr="00551F0E">
        <w:rPr>
          <w:rFonts w:ascii="Times New Roman" w:hAnsi="Times New Roman" w:cs="Times New Roman"/>
        </w:rPr>
        <w:t>N-gram</w:t>
      </w:r>
      <w:r w:rsidR="00551F0E">
        <w:rPr>
          <w:rFonts w:hint="eastAsia"/>
        </w:rPr>
        <w:t>语料</w:t>
      </w:r>
      <w:r w:rsidR="00194E5E">
        <w:rPr>
          <w:rFonts w:hint="eastAsia"/>
        </w:rPr>
        <w:t>库中表示积极情感和消极情感词语的使用频次，对每一年图书中所揭示的总体情感值进行打分，发现该情感值随时间变化的规律与美国历史上一些重大事件之间有明确的相关性。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各个作家作品中</w:t>
      </w:r>
      <w:r w:rsidR="00CF6D18">
        <w:rPr>
          <w:rFonts w:hint="eastAsia"/>
        </w:rPr>
        <w:t>不揭示内容的词汇的使用频次对作家进行聚类分析，聚类结果发现相似的作家通常都属于同一种文学风格。</w:t>
      </w:r>
      <w:r w:rsidR="00CF6D18" w:rsidRPr="004B45B0">
        <w:rPr>
          <w:rFonts w:hint="eastAsia"/>
          <w:vertAlign w:val="superscript"/>
        </w:rPr>
        <w:t>[7]</w:t>
      </w:r>
    </w:p>
    <w:p w:rsidR="00CF6D18" w:rsidRDefault="00CF6D18" w:rsidP="009D37DB">
      <w:pPr>
        <w:spacing w:line="276" w:lineRule="auto"/>
        <w:ind w:firstLine="420"/>
      </w:pPr>
      <w:r>
        <w:rPr>
          <w:rFonts w:hint="eastAsia"/>
        </w:rPr>
        <w:t>本研究中我们使用谷歌中文图书</w:t>
      </w:r>
      <w:r w:rsidR="00551F0E">
        <w:rPr>
          <w:rFonts w:ascii="Times New Roman" w:hAnsi="Times New Roman" w:cs="Times New Roman"/>
        </w:rPr>
        <w:t>N</w:t>
      </w:r>
      <w:r w:rsidRPr="00551F0E">
        <w:rPr>
          <w:rFonts w:ascii="Times New Roman" w:hAnsi="Times New Roman" w:cs="Times New Roman"/>
        </w:rPr>
        <w:t>gram</w:t>
      </w:r>
      <w:r>
        <w:rPr>
          <w:rFonts w:hint="eastAsia"/>
        </w:rPr>
        <w:t>数据库，尝试发现</w:t>
      </w:r>
      <w:r w:rsidR="00551F0E">
        <w:rPr>
          <w:rFonts w:ascii="Times New Roman" w:hAnsi="Times New Roman" w:cs="Times New Roman" w:hint="eastAsia"/>
        </w:rPr>
        <w:t>二十</w:t>
      </w:r>
      <w:r>
        <w:rPr>
          <w:rFonts w:hint="eastAsia"/>
        </w:rPr>
        <w:t>世纪中文图书中情感表达的变化趋势，并根据各年不同情感词语的使用频次对年份进行聚类分析，最后针对各个重要历史时期</w:t>
      </w:r>
      <w:r w:rsidR="004B45B0">
        <w:rPr>
          <w:rFonts w:hint="eastAsia"/>
        </w:rPr>
        <w:t>构建分类树模型，探索哪些情感词语的使用频次对历史时期的归属起着关键作用</w:t>
      </w:r>
      <w:r>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如图1所示，我们可以在数据中区分出几个明显的积极情感和消极情感时间段，两个消极情感的主要时间段（即标准化的总体情感分值小于零）为：1901年至1920年以及1969年至1985年，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32382A">
        <w:rPr>
          <w:rFonts w:asciiTheme="minorEastAsia" w:hAnsiTheme="minorEastAsia" w:hint="eastAsia"/>
          <w:szCs w:val="21"/>
        </w:rPr>
        <w:t>并随后逐年回升，该底谷对应于“文革”的结束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581846" w:rsidRDefault="00581846" w:rsidP="009D37DB">
      <w:pPr>
        <w:spacing w:line="276" w:lineRule="auto"/>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3504062" cy="2502962"/>
            <wp:effectExtent l="19050" t="0" r="1138" b="0"/>
            <wp:docPr id="3"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a:stretch>
                      <a:fillRect/>
                    </a:stretch>
                  </pic:blipFill>
                  <pic:spPr>
                    <a:xfrm>
                      <a:off x="0" y="0"/>
                      <a:ext cx="3504282" cy="2503119"/>
                    </a:xfrm>
                    <a:prstGeom prst="rect">
                      <a:avLst/>
                    </a:prstGeom>
                  </pic:spPr>
                </pic:pic>
              </a:graphicData>
            </a:graphic>
          </wp:inline>
        </w:drawing>
      </w:r>
    </w:p>
    <w:p w:rsidR="00581846" w:rsidRDefault="00581846" w:rsidP="009D37DB">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9D37DB" w:rsidRDefault="009D37DB" w:rsidP="009D37DB">
      <w:pPr>
        <w:spacing w:line="276" w:lineRule="auto"/>
        <w:jc w:val="distribute"/>
        <w:rPr>
          <w:rFonts w:ascii="黑体" w:eastAsia="黑体" w:hAnsiTheme="minorEastAsia"/>
          <w:szCs w:val="21"/>
        </w:rPr>
      </w:pPr>
      <w:r>
        <w:rPr>
          <w:rFonts w:ascii="黑体" w:eastAsia="黑体" w:hAnsiTheme="minorEastAsia" w:hint="eastAsia"/>
          <w:noProof/>
          <w:szCs w:val="21"/>
        </w:rPr>
        <w:drawing>
          <wp:inline distT="0" distB="0" distL="0" distR="0">
            <wp:extent cx="2378125" cy="1698702"/>
            <wp:effectExtent l="19050" t="0" r="3125" b="0"/>
            <wp:docPr id="4"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7"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a:stretch>
                      <a:fillRect/>
                    </a:stretch>
                  </pic:blipFill>
                  <pic:spPr>
                    <a:xfrm>
                      <a:off x="0" y="0"/>
                      <a:ext cx="2476982" cy="1769316"/>
                    </a:xfrm>
                    <a:prstGeom prst="rect">
                      <a:avLst/>
                    </a:prstGeom>
                  </pic:spPr>
                </pic:pic>
              </a:graphicData>
            </a:graphic>
          </wp:inline>
        </w:drawing>
      </w:r>
    </w:p>
    <w:p w:rsidR="009D37DB" w:rsidRPr="009D37DB" w:rsidRDefault="009D37DB" w:rsidP="009D37DB">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p w:rsidR="007B62D9" w:rsidRDefault="009D37DB" w:rsidP="009D37DB">
      <w:pPr>
        <w:spacing w:line="276" w:lineRule="auto"/>
        <w:ind w:firstLine="420"/>
        <w:rPr>
          <w:rFonts w:asciiTheme="minorEastAsia" w:hAnsiTheme="minorEastAsia"/>
          <w:szCs w:val="21"/>
        </w:rPr>
      </w:pPr>
      <w:r>
        <w:rPr>
          <w:rFonts w:asciiTheme="minorEastAsia" w:hAnsiTheme="minorEastAsia" w:hint="eastAsia"/>
          <w:szCs w:val="21"/>
        </w:rPr>
        <w:t>聚集1主要包括1948年至1970年时间段，大致对应于新中国成立至文革期间</w:t>
      </w:r>
      <w:r w:rsidR="007B62D9">
        <w:rPr>
          <w:rFonts w:asciiTheme="minorEastAsia" w:hAnsiTheme="minorEastAsia" w:hint="eastAsia"/>
          <w:szCs w:val="21"/>
        </w:rPr>
        <w:t>。</w:t>
      </w:r>
    </w:p>
    <w:p w:rsidR="007B62D9" w:rsidRDefault="009D37DB" w:rsidP="009D37DB">
      <w:pPr>
        <w:spacing w:line="276" w:lineRule="auto"/>
        <w:ind w:firstLine="420"/>
        <w:rPr>
          <w:rFonts w:asciiTheme="minorEastAsia" w:hAnsiTheme="minorEastAsia"/>
          <w:szCs w:val="21"/>
        </w:rPr>
      </w:pPr>
      <w:r>
        <w:rPr>
          <w:rFonts w:asciiTheme="minorEastAsia" w:hAnsiTheme="minorEastAsia" w:hint="eastAsia"/>
          <w:szCs w:val="21"/>
        </w:rPr>
        <w:t>聚集2主要包括1900年至1920年时间段，</w:t>
      </w:r>
      <w:r w:rsidR="007B62D9">
        <w:rPr>
          <w:rFonts w:asciiTheme="minorEastAsia" w:hAnsiTheme="minorEastAsia" w:hint="eastAsia"/>
          <w:szCs w:val="21"/>
        </w:rPr>
        <w:t>大致对应于中国共产党成立以前。</w:t>
      </w:r>
    </w:p>
    <w:p w:rsidR="0032382A" w:rsidRDefault="009D37DB" w:rsidP="009D37DB">
      <w:pPr>
        <w:spacing w:line="276" w:lineRule="auto"/>
        <w:ind w:firstLine="420"/>
        <w:rPr>
          <w:rFonts w:asciiTheme="minorEastAsia" w:hAnsiTheme="minorEastAsia"/>
          <w:szCs w:val="21"/>
        </w:rPr>
      </w:pPr>
      <w:r>
        <w:rPr>
          <w:rFonts w:asciiTheme="minorEastAsia" w:hAnsiTheme="minorEastAsia" w:hint="eastAsia"/>
          <w:szCs w:val="21"/>
        </w:rPr>
        <w:t>聚集3主要包括1921年至1947</w:t>
      </w:r>
      <w:r w:rsidR="007B62D9">
        <w:rPr>
          <w:rFonts w:asciiTheme="minorEastAsia" w:hAnsiTheme="minorEastAsia" w:hint="eastAsia"/>
          <w:szCs w:val="21"/>
        </w:rPr>
        <w:t>年时间段，大致对应于中国共产党成立至新中国成立。</w:t>
      </w:r>
    </w:p>
    <w:p w:rsidR="007B62D9" w:rsidRDefault="007B62D9" w:rsidP="009D37DB">
      <w:pPr>
        <w:spacing w:line="276" w:lineRule="auto"/>
        <w:ind w:firstLine="420"/>
        <w:rPr>
          <w:rFonts w:asciiTheme="minorEastAsia" w:hAnsiTheme="minorEastAsia"/>
          <w:szCs w:val="21"/>
        </w:rPr>
      </w:pPr>
      <w:r>
        <w:rPr>
          <w:rFonts w:asciiTheme="minorEastAsia" w:hAnsiTheme="minorEastAsia" w:hint="eastAsia"/>
          <w:szCs w:val="21"/>
        </w:rPr>
        <w:t>聚集4主要包括1971年至1985年时间段，大致对应与文革期间至改革开放初期。</w:t>
      </w:r>
    </w:p>
    <w:p w:rsidR="007B62D9" w:rsidRPr="007B62D9" w:rsidRDefault="007B62D9" w:rsidP="009D37DB">
      <w:pPr>
        <w:spacing w:line="276" w:lineRule="auto"/>
        <w:ind w:firstLine="420"/>
        <w:rPr>
          <w:rFonts w:asciiTheme="minorEastAsia" w:hAnsiTheme="minorEastAsia"/>
          <w:szCs w:val="21"/>
        </w:rPr>
      </w:pPr>
      <w:r>
        <w:rPr>
          <w:rFonts w:asciiTheme="minorEastAsia" w:hAnsiTheme="minorEastAsia" w:hint="eastAsia"/>
          <w:szCs w:val="21"/>
        </w:rPr>
        <w:t>聚集5主要包括1986年至2000年时间段，大致对应于改革开放初期至20世纪末。</w:t>
      </w:r>
    </w:p>
    <w:p w:rsidR="009D37DB" w:rsidRDefault="009D37DB" w:rsidP="009D37DB">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9"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10"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a:stretch>
                      <a:fillRect/>
                    </a:stretch>
                  </pic:blipFill>
                  <pic:spPr>
                    <a:xfrm>
                      <a:off x="0" y="0"/>
                      <a:ext cx="2524643" cy="1803360"/>
                    </a:xfrm>
                    <a:prstGeom prst="rect">
                      <a:avLst/>
                    </a:prstGeom>
                  </pic:spPr>
                </pic:pic>
              </a:graphicData>
            </a:graphic>
          </wp:inline>
        </w:drawing>
      </w:r>
    </w:p>
    <w:p w:rsidR="009D37DB" w:rsidRPr="009D37DB" w:rsidRDefault="009D37DB" w:rsidP="009D37DB">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9D37DB" w:rsidRDefault="007B62D9" w:rsidP="009D37DB">
      <w:pPr>
        <w:spacing w:line="276" w:lineRule="auto"/>
        <w:rPr>
          <w:rFonts w:asciiTheme="minorEastAsia" w:hAnsiTheme="minorEastAsia"/>
          <w:szCs w:val="21"/>
        </w:rPr>
      </w:pPr>
      <w:r>
        <w:rPr>
          <w:rFonts w:asciiTheme="minorEastAsia" w:hAnsiTheme="minorEastAsia" w:hint="eastAsia"/>
          <w:szCs w:val="21"/>
        </w:rPr>
        <w:tab/>
        <w:t>最后，如图6所示，若我们用某年情感词语使用频次预测该年属于哪一个聚集，使用</w:t>
      </w:r>
      <w:r>
        <w:rPr>
          <w:rFonts w:asciiTheme="minorEastAsia" w:hAnsiTheme="minorEastAsia" w:hint="eastAsia"/>
          <w:szCs w:val="21"/>
        </w:rPr>
        <w:lastRenderedPageBreak/>
        <w:t>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达到最高预测准确率，使用3个词至13个词均在1个标准差之内。采用5个情感词语构建一个分类树模型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用于预测年份所属聚集，结果发现采用“好”、“惊讶”、“愿意”、“爱护”和“关注”5个词语所构建的分类树模型达到99%的准确率。</w:t>
      </w:r>
    </w:p>
    <w:p w:rsidR="005329E9" w:rsidRDefault="005329E9" w:rsidP="009D37DB">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1"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2"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a:stretch>
                      <a:fillRect/>
                    </a:stretch>
                  </pic:blipFill>
                  <pic:spPr>
                    <a:xfrm>
                      <a:off x="0" y="0"/>
                      <a:ext cx="2370654" cy="2370654"/>
                    </a:xfrm>
                    <a:prstGeom prst="rect">
                      <a:avLst/>
                    </a:prstGeom>
                  </pic:spPr>
                </pic:pic>
              </a:graphicData>
            </a:graphic>
          </wp:inline>
        </w:drawing>
      </w:r>
    </w:p>
    <w:p w:rsidR="005329E9" w:rsidRPr="009D37DB" w:rsidRDefault="005329E9" w:rsidP="005329E9">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5329E9" w:rsidRPr="005329E9" w:rsidRDefault="005329E9" w:rsidP="009D37DB">
      <w:pPr>
        <w:spacing w:line="276" w:lineRule="auto"/>
        <w:rPr>
          <w:rFonts w:asciiTheme="minorEastAsia" w:hAnsiTheme="minorEastAsia"/>
          <w:szCs w:val="21"/>
        </w:rPr>
      </w:pP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w:t>
      </w:r>
      <w:r w:rsidRPr="00551F0E">
        <w:rPr>
          <w:rFonts w:ascii="Times New Roman" w:hAnsi="Times New Roman" w:cs="Times New Roman"/>
          <w:szCs w:val="21"/>
        </w:rPr>
        <w:t>Ngram</w:t>
      </w:r>
      <w:r>
        <w:rPr>
          <w:rFonts w:asciiTheme="minorEastAsia" w:hAnsiTheme="minorEastAsia" w:hint="eastAsia"/>
          <w:szCs w:val="21"/>
        </w:rPr>
        <w:t>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9D26A0">
        <w:rPr>
          <w:rFonts w:hint="eastAsia"/>
        </w:rPr>
        <w:t>661281</w:t>
      </w:r>
      <w:r w:rsidR="0075115E">
        <w:rPr>
          <w:rFonts w:hint="eastAsia"/>
        </w:rPr>
        <w:t>个不同的词语，所有词语的总出现频次为</w:t>
      </w:r>
      <w:r w:rsidR="009D26A0">
        <w:rPr>
          <w:rFonts w:hint="eastAsia"/>
        </w:rPr>
        <w:t>72622729574</w:t>
      </w:r>
      <w:r w:rsidR="0075115E">
        <w:rPr>
          <w:rFonts w:hint="eastAsia"/>
        </w:rPr>
        <w:t>。</w:t>
      </w:r>
    </w:p>
    <w:p w:rsidR="0075115E" w:rsidRDefault="0075115E" w:rsidP="009D37DB">
      <w:pPr>
        <w:spacing w:line="276" w:lineRule="auto"/>
        <w:ind w:firstLine="420"/>
      </w:pPr>
      <w:r>
        <w:rPr>
          <w:rFonts w:hint="eastAsia"/>
        </w:rPr>
        <w:t>在统计每年表达积极情感与消极情感的词语和用语使用频次时，本研究采用了</w:t>
      </w:r>
      <w:r w:rsidR="00336E01" w:rsidRPr="00336E01">
        <w:rPr>
          <w:rFonts w:hint="eastAsia"/>
        </w:rPr>
        <w:t>《知网》情感分析用词语集</w:t>
      </w:r>
      <w:r>
        <w:rPr>
          <w:rFonts w:hint="eastAsia"/>
        </w:rPr>
        <w:t>中包含的两个词表。</w:t>
      </w:r>
      <w:r w:rsidRPr="0075115E">
        <w:rPr>
          <w:rFonts w:hint="eastAsia"/>
          <w:vertAlign w:val="superscript"/>
        </w:rPr>
        <w:t>[1</w:t>
      </w:r>
      <w:r w:rsidR="005E6E51">
        <w:rPr>
          <w:rFonts w:hint="eastAsia"/>
          <w:vertAlign w:val="superscript"/>
        </w:rPr>
        <w:t>2</w:t>
      </w:r>
      <w:r w:rsidRPr="0075115E">
        <w:rPr>
          <w:rFonts w:hint="eastAsia"/>
          <w:vertAlign w:val="superscript"/>
        </w:rPr>
        <w:t>]</w:t>
      </w:r>
      <w:r>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Pr>
          <w:rFonts w:hint="eastAsia"/>
        </w:rPr>
        <w:t>C</w:t>
      </w:r>
      <w:r>
        <w:rPr>
          <w:rFonts w:hint="eastAsia"/>
        </w:rPr>
        <w:t>以及相应词表中</w:t>
      </w:r>
      <w:r w:rsidR="00E50A47">
        <w:rPr>
          <w:rFonts w:hint="eastAsia"/>
        </w:rPr>
        <w:t>n</w:t>
      </w:r>
      <w:r>
        <w:rPr>
          <w:rFonts w:hint="eastAsia"/>
        </w:rPr>
        <w:t>个</w:t>
      </w:r>
      <w:r w:rsidR="00E50A47">
        <w:rPr>
          <w:rFonts w:hint="eastAsia"/>
        </w:rPr>
        <w:t>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,…c</w:t>
      </w:r>
      <w:r w:rsidRPr="009D26A0">
        <w:rPr>
          <w:rFonts w:ascii="Times New Roman" w:hAnsi="Times New Roman" w:cs="Times New Roman"/>
          <w:vertAlign w:val="subscript"/>
        </w:rPr>
        <w:t>n</w:t>
      </w:r>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9A58C3"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C</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9A58C3"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lastRenderedPageBreak/>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E50A47"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5E6E51" w:rsidRDefault="005E6E51" w:rsidP="009D37DB">
      <w:pPr>
        <w:spacing w:line="276" w:lineRule="auto"/>
        <w:rPr>
          <w:rFonts w:ascii="黑体" w:eastAsia="黑体" w:hAnsiTheme="minorEastAsia"/>
          <w:b/>
          <w:sz w:val="24"/>
          <w:szCs w:val="24"/>
        </w:rPr>
      </w:pPr>
      <w:r>
        <w:rPr>
          <w:rFonts w:ascii="黑体" w:eastAsia="黑体" w:hAnsiTheme="minorEastAsia" w:hint="eastAsia"/>
          <w:b/>
          <w:sz w:val="24"/>
          <w:szCs w:val="24"/>
        </w:rPr>
        <w:t>4.4 Lasso多项回归模型</w:t>
      </w:r>
    </w:p>
    <w:p w:rsidR="005E6E51" w:rsidRDefault="005E6E51" w:rsidP="009D37DB">
      <w:pPr>
        <w:spacing w:line="276" w:lineRule="auto"/>
        <w:rPr>
          <w:rFonts w:ascii="黑体" w:eastAsia="黑体" w:hAnsiTheme="minorEastAsia" w:hint="eastAsia"/>
          <w:b/>
          <w:sz w:val="24"/>
          <w:szCs w:val="24"/>
        </w:rPr>
      </w:pPr>
      <w:r>
        <w:rPr>
          <w:rFonts w:ascii="黑体" w:eastAsia="黑体" w:hAnsiTheme="minorEastAsia" w:hint="eastAsia"/>
          <w:b/>
          <w:sz w:val="24"/>
          <w:szCs w:val="24"/>
        </w:rPr>
        <w:t>4.5 分类树模型</w:t>
      </w:r>
    </w:p>
    <w:p w:rsidR="007B1229" w:rsidRPr="005E6E51" w:rsidRDefault="007B1229" w:rsidP="007B1229">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Wcinberger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Gray J. On eScience: A Transformed Scientific Mehod</w:t>
      </w:r>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Ginsberg J., Mohebbi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Bollen J, Mao H, Zeng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Acerbi A. Lampos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Foti NJ, Krakaucer DC. </w:t>
      </w:r>
      <w:r w:rsidR="003E6431">
        <w:rPr>
          <w:rFonts w:ascii="Times New Roman" w:hAnsi="Times New Roman" w:cs="Times New Roman" w:hint="eastAsia"/>
        </w:rPr>
        <w:t>e</w:t>
      </w:r>
      <w:r w:rsidRPr="00551F0E">
        <w:rPr>
          <w:rFonts w:ascii="Times New Roman" w:hAnsi="Times New Roman" w:cs="Times New Roman"/>
        </w:rPr>
        <w:t>t al. (2012) Quantitative patterns of stylistic inuence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Tibshirani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rPr>
        <w:t>Breiman L., Friedman J. H., Olshen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Books.google.com/ngrams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Michel J-B., Shen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B2B" w:rsidRDefault="00FB2B2B" w:rsidP="00F875BD">
      <w:r>
        <w:separator/>
      </w:r>
    </w:p>
  </w:endnote>
  <w:endnote w:type="continuationSeparator" w:id="1">
    <w:p w:rsidR="00FB2B2B" w:rsidRDefault="00FB2B2B"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B2B" w:rsidRDefault="00FB2B2B" w:rsidP="00F875BD">
      <w:r>
        <w:separator/>
      </w:r>
    </w:p>
  </w:footnote>
  <w:footnote w:type="continuationSeparator" w:id="1">
    <w:p w:rsidR="00FB2B2B" w:rsidRDefault="00FB2B2B"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194E5E"/>
    <w:rsid w:val="001E03B3"/>
    <w:rsid w:val="002E3B14"/>
    <w:rsid w:val="0032382A"/>
    <w:rsid w:val="00336E01"/>
    <w:rsid w:val="003E6431"/>
    <w:rsid w:val="00470631"/>
    <w:rsid w:val="004970BE"/>
    <w:rsid w:val="004B45B0"/>
    <w:rsid w:val="005329E9"/>
    <w:rsid w:val="00543CC4"/>
    <w:rsid w:val="00551F0E"/>
    <w:rsid w:val="00581846"/>
    <w:rsid w:val="005E6E51"/>
    <w:rsid w:val="00604DC1"/>
    <w:rsid w:val="00672E78"/>
    <w:rsid w:val="006A37C1"/>
    <w:rsid w:val="006B4171"/>
    <w:rsid w:val="006F0260"/>
    <w:rsid w:val="00716775"/>
    <w:rsid w:val="0075115E"/>
    <w:rsid w:val="007B1229"/>
    <w:rsid w:val="007B62D9"/>
    <w:rsid w:val="007F1472"/>
    <w:rsid w:val="009456B6"/>
    <w:rsid w:val="009A58C3"/>
    <w:rsid w:val="009D26A0"/>
    <w:rsid w:val="009D37DB"/>
    <w:rsid w:val="00A15D9A"/>
    <w:rsid w:val="00CE3DD8"/>
    <w:rsid w:val="00CF6D18"/>
    <w:rsid w:val="00D76E02"/>
    <w:rsid w:val="00E50A47"/>
    <w:rsid w:val="00F12413"/>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700BC-D1A1-48F9-8E6C-D64FD881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2014-08-22T06:45:00Z</dcterms:created>
  <dcterms:modified xsi:type="dcterms:W3CDTF">2014-08-22T16:36:00Z</dcterms:modified>
</cp:coreProperties>
</file>