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603" w:rsidRDefault="003A2747" w:rsidP="003A2747">
      <w:pPr>
        <w:pStyle w:val="a3"/>
      </w:pPr>
      <w:r>
        <w:rPr>
          <w:rFonts w:hint="eastAsia"/>
        </w:rPr>
        <w:t>首页</w:t>
      </w:r>
      <w:r>
        <w:t>设计</w:t>
      </w:r>
    </w:p>
    <w:p w:rsidR="003A2747" w:rsidRDefault="003A2747" w:rsidP="007211CA">
      <w:pPr>
        <w:spacing w:line="360" w:lineRule="auto"/>
      </w:pPr>
      <w:r>
        <w:t>B</w:t>
      </w:r>
      <w:r>
        <w:rPr>
          <w:rFonts w:hint="eastAsia"/>
        </w:rPr>
        <w:t>anner</w:t>
      </w:r>
      <w:r>
        <w:t>条</w:t>
      </w:r>
      <w:r>
        <w:rPr>
          <w:rFonts w:hint="eastAsia"/>
        </w:rPr>
        <w:t>3</w:t>
      </w:r>
      <w:r>
        <w:rPr>
          <w:rFonts w:hint="eastAsia"/>
        </w:rPr>
        <w:t>张</w:t>
      </w:r>
      <w:r>
        <w:t>大图</w:t>
      </w:r>
    </w:p>
    <w:p w:rsidR="003A2747" w:rsidRDefault="00D90C44" w:rsidP="007211CA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网站</w:t>
      </w:r>
      <w:r>
        <w:t>活动，注册有奖</w:t>
      </w:r>
    </w:p>
    <w:p w:rsidR="00D90C44" w:rsidRDefault="00D90C44" w:rsidP="007211CA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系统当日</w:t>
      </w:r>
      <w:r>
        <w:t>收益率</w:t>
      </w:r>
      <w:r>
        <w:rPr>
          <w:rFonts w:hint="eastAsia"/>
        </w:rPr>
        <w:t>，</w:t>
      </w:r>
      <w:r>
        <w:t>可购份额</w:t>
      </w:r>
      <w:r>
        <w:t>(</w:t>
      </w:r>
      <w:r>
        <w:rPr>
          <w:rFonts w:hint="eastAsia"/>
        </w:rPr>
        <w:t>无</w:t>
      </w:r>
      <w:r>
        <w:t>可购份额时，显示排队资金</w:t>
      </w:r>
      <w:r>
        <w:t>)</w:t>
      </w:r>
    </w:p>
    <w:p w:rsidR="00D90C44" w:rsidRDefault="008A5F7E" w:rsidP="007211CA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系统产生</w:t>
      </w:r>
      <w:r w:rsidR="00EA40DD">
        <w:t>收益的原理</w:t>
      </w:r>
      <w:r w:rsidR="00EA40DD">
        <w:rPr>
          <w:rFonts w:hint="eastAsia"/>
        </w:rPr>
        <w:t>：</w:t>
      </w:r>
      <w:r w:rsidR="00EA40DD">
        <w:rPr>
          <w:rFonts w:hint="eastAsia"/>
        </w:rPr>
        <w:t>(</w:t>
      </w:r>
      <w:r w:rsidR="00EA40DD">
        <w:rPr>
          <w:rFonts w:hint="eastAsia"/>
        </w:rPr>
        <w:t>钱</w:t>
      </w:r>
      <w:r w:rsidR="00EA40DD">
        <w:t>串子平台</w:t>
      </w:r>
      <w:r w:rsidR="00EA40DD">
        <w:rPr>
          <w:rFonts w:hint="eastAsia"/>
        </w:rPr>
        <w:t>)</w:t>
      </w:r>
      <w:r w:rsidR="00EA40DD">
        <w:t>创始人出资从各大</w:t>
      </w:r>
      <w:r w:rsidR="00EA40DD">
        <w:rPr>
          <w:rFonts w:hint="eastAsia"/>
        </w:rPr>
        <w:t>P2P</w:t>
      </w:r>
      <w:r w:rsidR="00EA40DD">
        <w:rPr>
          <w:rFonts w:hint="eastAsia"/>
        </w:rPr>
        <w:t>平台</w:t>
      </w:r>
      <w:r w:rsidR="00EA40DD">
        <w:t>购买标的，</w:t>
      </w:r>
      <w:r w:rsidR="00DA5AD8">
        <w:rPr>
          <w:rFonts w:hint="eastAsia"/>
        </w:rPr>
        <w:t>平台</w:t>
      </w:r>
      <w:r w:rsidR="00EA40DD">
        <w:rPr>
          <w:rFonts w:hint="eastAsia"/>
        </w:rPr>
        <w:t>将</w:t>
      </w:r>
      <w:r w:rsidR="00EA40DD">
        <w:t>这些标的打包</w:t>
      </w:r>
      <w:r w:rsidR="00EA40DD">
        <w:rPr>
          <w:rFonts w:hint="eastAsia"/>
        </w:rPr>
        <w:t>，</w:t>
      </w:r>
      <w:r w:rsidR="00DA5AD8">
        <w:rPr>
          <w:rFonts w:hint="eastAsia"/>
        </w:rPr>
        <w:t>抽取少</w:t>
      </w:r>
      <w:r w:rsidR="00DA5AD8">
        <w:t>部分</w:t>
      </w:r>
      <w:r w:rsidR="00184C56">
        <w:rPr>
          <w:rFonts w:hint="eastAsia"/>
        </w:rPr>
        <w:t>风险</w:t>
      </w:r>
      <w:r w:rsidR="00184C56">
        <w:t>备用金</w:t>
      </w:r>
      <w:r w:rsidR="00184C56">
        <w:rPr>
          <w:rFonts w:hint="eastAsia"/>
        </w:rPr>
        <w:t>后</w:t>
      </w:r>
      <w:r w:rsidR="00DA5AD8">
        <w:rPr>
          <w:rFonts w:hint="eastAsia"/>
        </w:rPr>
        <w:t>，</w:t>
      </w:r>
      <w:r w:rsidR="00184C56">
        <w:rPr>
          <w:rFonts w:hint="eastAsia"/>
        </w:rPr>
        <w:t>再</w:t>
      </w:r>
      <w:r w:rsidR="00EA40DD">
        <w:rPr>
          <w:rFonts w:hint="eastAsia"/>
        </w:rPr>
        <w:t>计算</w:t>
      </w:r>
      <w:r w:rsidR="00184C56">
        <w:rPr>
          <w:rFonts w:hint="eastAsia"/>
        </w:rPr>
        <w:t>出</w:t>
      </w:r>
      <w:r w:rsidR="00EA40DD">
        <w:rPr>
          <w:rFonts w:hint="eastAsia"/>
        </w:rPr>
        <w:t>平均</w:t>
      </w:r>
      <w:r w:rsidR="00EA40DD">
        <w:t>收益率</w:t>
      </w:r>
      <w:r w:rsidR="00EA40DD">
        <w:rPr>
          <w:rFonts w:hint="eastAsia"/>
        </w:rPr>
        <w:t>，</w:t>
      </w:r>
      <w:r w:rsidR="00184C56">
        <w:t>作为债权转让给钱串子用户</w:t>
      </w:r>
      <w:r w:rsidR="00184C56">
        <w:rPr>
          <w:rFonts w:hint="eastAsia"/>
        </w:rPr>
        <w:t>。</w:t>
      </w:r>
      <w:r w:rsidR="0020776E">
        <w:rPr>
          <w:rFonts w:hint="eastAsia"/>
        </w:rPr>
        <w:t>用户</w:t>
      </w:r>
      <w:r w:rsidR="0020776E">
        <w:t>的</w:t>
      </w:r>
      <w:r w:rsidR="0020776E">
        <w:rPr>
          <w:rFonts w:hint="eastAsia"/>
        </w:rPr>
        <w:t>每</w:t>
      </w:r>
      <w:r w:rsidR="001C7400">
        <w:rPr>
          <w:rFonts w:hint="eastAsia"/>
        </w:rPr>
        <w:t>一</w:t>
      </w:r>
      <w:r w:rsidR="00886062">
        <w:t>块钱，都被</w:t>
      </w:r>
      <w:r w:rsidR="00886062">
        <w:rPr>
          <w:rFonts w:hint="eastAsia"/>
        </w:rPr>
        <w:t>极致</w:t>
      </w:r>
      <w:r w:rsidR="00886062">
        <w:t>分散到不同</w:t>
      </w:r>
      <w:r w:rsidR="00886062">
        <w:rPr>
          <w:rFonts w:hint="eastAsia"/>
        </w:rPr>
        <w:t>平台</w:t>
      </w:r>
      <w:r w:rsidR="00886062">
        <w:t>的不同</w:t>
      </w:r>
      <w:r w:rsidR="00886062">
        <w:rPr>
          <w:rFonts w:hint="eastAsia"/>
        </w:rPr>
        <w:t>标的</w:t>
      </w:r>
      <w:r w:rsidR="00886062">
        <w:t>，</w:t>
      </w:r>
      <w:r w:rsidR="00886062">
        <w:rPr>
          <w:rFonts w:hint="eastAsia"/>
        </w:rPr>
        <w:t>降低</w:t>
      </w:r>
      <w:r w:rsidR="00886062">
        <w:t>投资风险。</w:t>
      </w:r>
    </w:p>
    <w:p w:rsidR="00886062" w:rsidRDefault="00886062" w:rsidP="007211CA">
      <w:pPr>
        <w:spacing w:line="360" w:lineRule="auto"/>
      </w:pPr>
      <w:r>
        <w:t>B</w:t>
      </w:r>
      <w:r>
        <w:rPr>
          <w:rFonts w:hint="eastAsia"/>
        </w:rPr>
        <w:t>anner</w:t>
      </w:r>
      <w:r>
        <w:t>条</w:t>
      </w:r>
      <w:r>
        <w:rPr>
          <w:rFonts w:hint="eastAsia"/>
        </w:rPr>
        <w:t>底部</w:t>
      </w:r>
      <w:r>
        <w:t>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数据展示</w:t>
      </w:r>
    </w:p>
    <w:p w:rsidR="00886062" w:rsidRDefault="005251CB" w:rsidP="007211CA">
      <w:pPr>
        <w:pStyle w:val="a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用户</w:t>
      </w:r>
      <w:r>
        <w:t>累计投资金额数</w:t>
      </w:r>
    </w:p>
    <w:p w:rsidR="005251CB" w:rsidRDefault="005251CB" w:rsidP="007211CA">
      <w:pPr>
        <w:pStyle w:val="a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平台</w:t>
      </w:r>
      <w:r>
        <w:t>累计</w:t>
      </w:r>
      <w:r>
        <w:rPr>
          <w:rFonts w:hint="eastAsia"/>
        </w:rPr>
        <w:t>产生</w:t>
      </w:r>
      <w:r>
        <w:t>收益</w:t>
      </w:r>
    </w:p>
    <w:p w:rsidR="005251CB" w:rsidRDefault="005251CB" w:rsidP="005251CB">
      <w:pPr>
        <w:pStyle w:val="a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平台</w:t>
      </w:r>
      <w:r>
        <w:t>用户数</w:t>
      </w:r>
    </w:p>
    <w:p w:rsidR="005251CB" w:rsidRDefault="00A85715" w:rsidP="000B068B">
      <w:pPr>
        <w:spacing w:line="360" w:lineRule="auto"/>
      </w:pPr>
      <w:r>
        <w:rPr>
          <w:rFonts w:hint="eastAsia"/>
        </w:rPr>
        <w:t>平台</w:t>
      </w:r>
      <w:r>
        <w:t>特点</w:t>
      </w:r>
    </w:p>
    <w:p w:rsidR="001544FB" w:rsidRDefault="00533805" w:rsidP="000B068B">
      <w:pPr>
        <w:spacing w:line="360" w:lineRule="auto"/>
      </w:pPr>
      <w:r>
        <w:rPr>
          <w:rFonts w:hint="eastAsia"/>
        </w:rPr>
        <w:t>可</w:t>
      </w:r>
      <w:r>
        <w:t>分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板块展示</w:t>
      </w:r>
      <w:r>
        <w:rPr>
          <w:rFonts w:hint="eastAsia"/>
        </w:rPr>
        <w:t>：</w:t>
      </w:r>
    </w:p>
    <w:p w:rsidR="004C62A9" w:rsidRDefault="004C62A9" w:rsidP="000B068B">
      <w:pPr>
        <w:spacing w:line="360" w:lineRule="auto"/>
      </w:pPr>
      <w:r>
        <w:rPr>
          <w:rFonts w:hint="eastAsia"/>
        </w:rPr>
        <w:t>方便</w:t>
      </w:r>
      <w:r>
        <w:t>：</w:t>
      </w:r>
    </w:p>
    <w:p w:rsidR="00F7687C" w:rsidRDefault="00F7687C" w:rsidP="000B068B">
      <w:pPr>
        <w:spacing w:line="360" w:lineRule="auto"/>
      </w:pPr>
      <w:r>
        <w:tab/>
      </w:r>
      <w:r w:rsidR="003F541F">
        <w:t>P2P</w:t>
      </w:r>
      <w:r w:rsidR="003F541F">
        <w:rPr>
          <w:rFonts w:hint="eastAsia"/>
        </w:rPr>
        <w:t>平台林立</w:t>
      </w:r>
      <w:r w:rsidR="003F541F">
        <w:t>，大平台，</w:t>
      </w:r>
      <w:r w:rsidR="003F541F">
        <w:rPr>
          <w:rFonts w:hint="eastAsia"/>
        </w:rPr>
        <w:t>安全</w:t>
      </w:r>
      <w:r w:rsidR="003F541F">
        <w:t>稳定，可</w:t>
      </w:r>
      <w:r w:rsidR="003F541F">
        <w:rPr>
          <w:rFonts w:hint="eastAsia"/>
        </w:rPr>
        <w:t>一</w:t>
      </w:r>
      <w:r w:rsidR="003F541F">
        <w:t>标难求；小平台，收益高</w:t>
      </w:r>
      <w:r w:rsidR="003F541F">
        <w:rPr>
          <w:rFonts w:hint="eastAsia"/>
        </w:rPr>
        <w:t>，</w:t>
      </w:r>
      <w:r w:rsidR="003F541F">
        <w:t>怕采</w:t>
      </w:r>
      <w:r w:rsidR="003F541F">
        <w:rPr>
          <w:rFonts w:hint="eastAsia"/>
        </w:rPr>
        <w:t>雷</w:t>
      </w:r>
      <w:r w:rsidR="003F541F">
        <w:t>；</w:t>
      </w:r>
      <w:r w:rsidR="003F541F">
        <w:rPr>
          <w:rFonts w:hint="eastAsia"/>
        </w:rPr>
        <w:t>投资</w:t>
      </w:r>
      <w:r w:rsidR="003F541F">
        <w:t>周期长，债权转让也麻烦；</w:t>
      </w:r>
    </w:p>
    <w:p w:rsidR="004C62A9" w:rsidRDefault="003F541F" w:rsidP="000B068B">
      <w:pPr>
        <w:spacing w:line="360" w:lineRule="auto"/>
      </w:pPr>
      <w:r>
        <w:tab/>
      </w:r>
      <w:r>
        <w:rPr>
          <w:rFonts w:hint="eastAsia"/>
        </w:rPr>
        <w:t>钱</w:t>
      </w:r>
      <w:r>
        <w:t>串子来了，</w:t>
      </w:r>
      <w:r>
        <w:t>1</w:t>
      </w:r>
      <w:r>
        <w:rPr>
          <w:rFonts w:hint="eastAsia"/>
        </w:rPr>
        <w:t>元可</w:t>
      </w:r>
      <w:r>
        <w:t>持有</w:t>
      </w:r>
      <w:r>
        <w:rPr>
          <w:rFonts w:hint="eastAsia"/>
        </w:rPr>
        <w:t>200</w:t>
      </w:r>
      <w:r>
        <w:rPr>
          <w:rFonts w:hint="eastAsia"/>
        </w:rPr>
        <w:t>余家</w:t>
      </w:r>
      <w:r>
        <w:t>平台上千个标的</w:t>
      </w:r>
      <w:r>
        <w:rPr>
          <w:rFonts w:hint="eastAsia"/>
        </w:rPr>
        <w:t>，收益</w:t>
      </w:r>
      <w:r>
        <w:t>高又安全，随时</w:t>
      </w:r>
      <w:r>
        <w:rPr>
          <w:rFonts w:hint="eastAsia"/>
        </w:rPr>
        <w:t>赎回</w:t>
      </w:r>
      <w:r>
        <w:t>，流动性好。</w:t>
      </w:r>
    </w:p>
    <w:p w:rsidR="00EE1DBD" w:rsidRDefault="00533805" w:rsidP="000B068B">
      <w:pPr>
        <w:spacing w:line="360" w:lineRule="auto"/>
      </w:pPr>
      <w:r>
        <w:rPr>
          <w:rFonts w:hint="eastAsia"/>
        </w:rPr>
        <w:t>收益：</w:t>
      </w:r>
    </w:p>
    <w:p w:rsidR="009F34B2" w:rsidRDefault="00F90953" w:rsidP="000B068B">
      <w:pPr>
        <w:spacing w:line="360" w:lineRule="auto"/>
      </w:pPr>
      <w:r>
        <w:tab/>
      </w:r>
      <w:r w:rsidR="00DA6DE9">
        <w:t>3</w:t>
      </w:r>
      <w:r w:rsidR="00DA6DE9">
        <w:rPr>
          <w:rFonts w:hint="eastAsia"/>
        </w:rPr>
        <w:t>倍</w:t>
      </w:r>
      <w:r w:rsidR="00DA6DE9">
        <w:t>余额宝收益</w:t>
      </w:r>
      <w:r w:rsidR="00DA6DE9">
        <w:rPr>
          <w:rFonts w:hint="eastAsia"/>
        </w:rPr>
        <w:t>，</w:t>
      </w:r>
      <w:r>
        <w:t>40</w:t>
      </w:r>
      <w:r>
        <w:rPr>
          <w:rFonts w:hint="eastAsia"/>
        </w:rPr>
        <w:t>倍</w:t>
      </w:r>
      <w:r>
        <w:t>银行活期</w:t>
      </w:r>
    </w:p>
    <w:p w:rsidR="008128A3" w:rsidRPr="00B85E13" w:rsidRDefault="00F90953" w:rsidP="000B068B">
      <w:pPr>
        <w:spacing w:line="360" w:lineRule="auto"/>
      </w:pPr>
      <w:r>
        <w:tab/>
      </w:r>
      <w:r w:rsidR="00DA6DE9">
        <w:t>1</w:t>
      </w:r>
      <w:r w:rsidR="00DA6DE9">
        <w:rPr>
          <w:rFonts w:hint="eastAsia"/>
        </w:rPr>
        <w:t>元</w:t>
      </w:r>
      <w:r w:rsidR="00DA6DE9">
        <w:t>生息</w:t>
      </w:r>
      <w:r w:rsidR="00DA6DE9">
        <w:rPr>
          <w:rFonts w:hint="eastAsia"/>
        </w:rPr>
        <w:t>，</w:t>
      </w:r>
      <w:r>
        <w:rPr>
          <w:rFonts w:hint="eastAsia"/>
        </w:rPr>
        <w:t>每日结息</w:t>
      </w:r>
      <w:r>
        <w:t>，</w:t>
      </w:r>
      <w:r>
        <w:rPr>
          <w:rFonts w:hint="eastAsia"/>
        </w:rPr>
        <w:t>自动</w:t>
      </w:r>
      <w:r>
        <w:t>复投</w:t>
      </w:r>
    </w:p>
    <w:p w:rsidR="009F34B2" w:rsidRDefault="009F34B2" w:rsidP="000B068B">
      <w:pPr>
        <w:spacing w:line="360" w:lineRule="auto"/>
      </w:pPr>
      <w:r>
        <w:rPr>
          <w:rFonts w:hint="eastAsia"/>
        </w:rPr>
        <w:t>提现：</w:t>
      </w:r>
    </w:p>
    <w:p w:rsidR="009F34B2" w:rsidRDefault="00D11947" w:rsidP="000B068B">
      <w:pPr>
        <w:spacing w:line="360" w:lineRule="auto"/>
      </w:pPr>
      <w:r>
        <w:tab/>
      </w:r>
      <w:r w:rsidR="004D2277">
        <w:rPr>
          <w:rFonts w:hint="eastAsia"/>
        </w:rPr>
        <w:t>随时</w:t>
      </w:r>
      <w:r w:rsidR="004D2277">
        <w:t>提现，</w:t>
      </w:r>
      <w:r w:rsidR="004D2277">
        <w:t>T+1</w:t>
      </w:r>
      <w:r w:rsidR="004D2277">
        <w:rPr>
          <w:rFonts w:hint="eastAsia"/>
        </w:rPr>
        <w:t>日</w:t>
      </w:r>
      <w:r w:rsidR="004D2277">
        <w:t>到账；</w:t>
      </w:r>
    </w:p>
    <w:p w:rsidR="00B85E13" w:rsidRDefault="00B85E13" w:rsidP="000B068B">
      <w:pPr>
        <w:spacing w:line="360" w:lineRule="auto"/>
      </w:pPr>
    </w:p>
    <w:p w:rsidR="00B85E13" w:rsidRDefault="00B85E13" w:rsidP="00B85E13">
      <w:pPr>
        <w:spacing w:line="360" w:lineRule="auto"/>
      </w:pPr>
      <w:r>
        <w:rPr>
          <w:rFonts w:hint="eastAsia"/>
        </w:rPr>
        <w:t>安全：</w:t>
      </w:r>
    </w:p>
    <w:p w:rsidR="00B85E13" w:rsidRDefault="00B85E13" w:rsidP="00B85E13">
      <w:pPr>
        <w:spacing w:line="360" w:lineRule="auto"/>
      </w:pPr>
      <w:r>
        <w:tab/>
      </w:r>
      <w:r>
        <w:rPr>
          <w:rFonts w:hint="eastAsia"/>
        </w:rPr>
        <w:t>第三方支付</w:t>
      </w:r>
      <w:r>
        <w:t>通道</w:t>
      </w:r>
    </w:p>
    <w:p w:rsidR="00B85E13" w:rsidRDefault="00B85E13" w:rsidP="00B85E13">
      <w:pPr>
        <w:spacing w:line="360" w:lineRule="auto"/>
      </w:pPr>
      <w:r>
        <w:tab/>
      </w:r>
      <w:r>
        <w:rPr>
          <w:rFonts w:hint="eastAsia"/>
        </w:rPr>
        <w:t>设立风险</w:t>
      </w:r>
      <w:r>
        <w:t>备用金</w:t>
      </w:r>
      <w:r>
        <w:rPr>
          <w:rFonts w:hint="eastAsia"/>
        </w:rPr>
        <w:t>账户</w:t>
      </w:r>
      <w:r>
        <w:t>，发</w:t>
      </w:r>
      <w:r>
        <w:rPr>
          <w:rFonts w:hint="eastAsia"/>
        </w:rPr>
        <w:t>生</w:t>
      </w:r>
      <w:r>
        <w:t>标的延期、坏账，从风险备用金</w:t>
      </w:r>
    </w:p>
    <w:p w:rsidR="00B85E13" w:rsidRDefault="00B85E13" w:rsidP="00B85E13">
      <w:pPr>
        <w:spacing w:line="360" w:lineRule="auto"/>
      </w:pPr>
      <w:r>
        <w:tab/>
      </w:r>
      <w:r>
        <w:rPr>
          <w:rFonts w:hint="eastAsia"/>
        </w:rPr>
        <w:t>身份</w:t>
      </w:r>
      <w:r>
        <w:t>认证与</w:t>
      </w:r>
      <w:r>
        <w:rPr>
          <w:rFonts w:hint="eastAsia"/>
        </w:rPr>
        <w:t>账户</w:t>
      </w:r>
      <w:r>
        <w:t>绑定，</w:t>
      </w:r>
      <w:r>
        <w:rPr>
          <w:rFonts w:hint="eastAsia"/>
        </w:rPr>
        <w:t>同</w:t>
      </w:r>
      <w:r>
        <w:t>用户</w:t>
      </w:r>
      <w:r>
        <w:rPr>
          <w:rFonts w:hint="eastAsia"/>
        </w:rPr>
        <w:t>银行卡转入</w:t>
      </w:r>
      <w:r>
        <w:t>转出</w:t>
      </w:r>
    </w:p>
    <w:p w:rsidR="00B85E13" w:rsidRDefault="00B85E13" w:rsidP="00B85E13">
      <w:pPr>
        <w:spacing w:line="360" w:lineRule="auto"/>
      </w:pPr>
      <w:r>
        <w:tab/>
        <w:t>SSL</w:t>
      </w:r>
      <w:r>
        <w:rPr>
          <w:rFonts w:hint="eastAsia"/>
        </w:rPr>
        <w:t>网站加密</w:t>
      </w:r>
      <w:r>
        <w:t>技术</w:t>
      </w:r>
    </w:p>
    <w:p w:rsidR="00B85E13" w:rsidRDefault="00B85E13" w:rsidP="00B85E13">
      <w:pPr>
        <w:spacing w:line="360" w:lineRule="auto"/>
      </w:pPr>
      <w:r>
        <w:lastRenderedPageBreak/>
        <w:tab/>
      </w:r>
      <w:r>
        <w:rPr>
          <w:rFonts w:hint="eastAsia"/>
        </w:rPr>
        <w:t>透明</w:t>
      </w:r>
      <w:r>
        <w:t>，</w:t>
      </w:r>
    </w:p>
    <w:p w:rsidR="00B85E13" w:rsidRDefault="00B85E13" w:rsidP="000B068B">
      <w:pPr>
        <w:spacing w:line="360" w:lineRule="auto"/>
        <w:rPr>
          <w:rFonts w:hint="eastAsia"/>
        </w:rPr>
      </w:pPr>
      <w:bookmarkStart w:id="0" w:name="_GoBack"/>
      <w:bookmarkEnd w:id="0"/>
    </w:p>
    <w:p w:rsidR="00D75F36" w:rsidRDefault="008128A3" w:rsidP="000B068B">
      <w:pPr>
        <w:spacing w:line="360" w:lineRule="auto"/>
      </w:pPr>
      <w:r>
        <w:tab/>
      </w:r>
    </w:p>
    <w:p w:rsidR="00A85715" w:rsidRDefault="00274B77" w:rsidP="000B068B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信息</w:t>
      </w:r>
      <w:r w:rsidR="00BF3995">
        <w:rPr>
          <w:rFonts w:hint="eastAsia"/>
        </w:rPr>
        <w:t>透明、</w:t>
      </w:r>
      <w:r w:rsidR="006D4167">
        <w:rPr>
          <w:rFonts w:hint="eastAsia"/>
        </w:rPr>
        <w:t>债权</w:t>
      </w:r>
      <w:r w:rsidR="006D4167">
        <w:t>包组合每日更新，所有标的，确保真实；</w:t>
      </w:r>
    </w:p>
    <w:p w:rsidR="00A062B6" w:rsidRDefault="00A062B6" w:rsidP="000B068B">
      <w:pPr>
        <w:pStyle w:val="a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层层</w:t>
      </w:r>
      <w:r>
        <w:t>把关，</w:t>
      </w:r>
      <w:r>
        <w:rPr>
          <w:rFonts w:hint="eastAsia"/>
        </w:rPr>
        <w:t>甄选</w:t>
      </w:r>
      <w:r>
        <w:t>靠谱平台好标的，要高收益，也要安全</w:t>
      </w:r>
      <w:r w:rsidR="006D4167">
        <w:rPr>
          <w:rFonts w:hint="eastAsia"/>
        </w:rPr>
        <w:t>；</w:t>
      </w:r>
    </w:p>
    <w:p w:rsidR="00A062B6" w:rsidRPr="003A2747" w:rsidRDefault="00A062B6" w:rsidP="00A062B6">
      <w:pPr>
        <w:pStyle w:val="a4"/>
        <w:numPr>
          <w:ilvl w:val="0"/>
          <w:numId w:val="3"/>
        </w:numPr>
        <w:ind w:firstLineChars="0"/>
      </w:pPr>
    </w:p>
    <w:sectPr w:rsidR="00A062B6" w:rsidRPr="003A2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B5810"/>
    <w:multiLevelType w:val="hybridMultilevel"/>
    <w:tmpl w:val="7D1ADCF4"/>
    <w:lvl w:ilvl="0" w:tplc="5914D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4B78B1"/>
    <w:multiLevelType w:val="hybridMultilevel"/>
    <w:tmpl w:val="F246F930"/>
    <w:lvl w:ilvl="0" w:tplc="756C3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7A0DAB"/>
    <w:multiLevelType w:val="hybridMultilevel"/>
    <w:tmpl w:val="7932E356"/>
    <w:lvl w:ilvl="0" w:tplc="E3945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DED"/>
    <w:rsid w:val="00042DF8"/>
    <w:rsid w:val="00070706"/>
    <w:rsid w:val="000B068B"/>
    <w:rsid w:val="000E6D17"/>
    <w:rsid w:val="001544FB"/>
    <w:rsid w:val="00184C56"/>
    <w:rsid w:val="001C7400"/>
    <w:rsid w:val="0020776E"/>
    <w:rsid w:val="00274B77"/>
    <w:rsid w:val="002D359E"/>
    <w:rsid w:val="00376556"/>
    <w:rsid w:val="003A2747"/>
    <w:rsid w:val="003F541F"/>
    <w:rsid w:val="004C62A9"/>
    <w:rsid w:val="004D2277"/>
    <w:rsid w:val="005251CB"/>
    <w:rsid w:val="00533805"/>
    <w:rsid w:val="00546DED"/>
    <w:rsid w:val="005C5746"/>
    <w:rsid w:val="005D2603"/>
    <w:rsid w:val="006D4167"/>
    <w:rsid w:val="007211CA"/>
    <w:rsid w:val="008128A3"/>
    <w:rsid w:val="00886062"/>
    <w:rsid w:val="008A5F7E"/>
    <w:rsid w:val="009F34B2"/>
    <w:rsid w:val="00A007B3"/>
    <w:rsid w:val="00A062B6"/>
    <w:rsid w:val="00A85715"/>
    <w:rsid w:val="00B85E13"/>
    <w:rsid w:val="00BF3995"/>
    <w:rsid w:val="00CC52D0"/>
    <w:rsid w:val="00D11947"/>
    <w:rsid w:val="00D75F36"/>
    <w:rsid w:val="00D84034"/>
    <w:rsid w:val="00D90C44"/>
    <w:rsid w:val="00DA5AD8"/>
    <w:rsid w:val="00DA6DE9"/>
    <w:rsid w:val="00EA40DD"/>
    <w:rsid w:val="00EE1DBD"/>
    <w:rsid w:val="00F7687C"/>
    <w:rsid w:val="00F9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77AE2-6F98-4159-AD0A-234DA4D6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qFormat/>
    <w:rsid w:val="00D84034"/>
    <w:pPr>
      <w:widowControl/>
      <w:pBdr>
        <w:bottom w:val="single" w:sz="12" w:space="1" w:color="365F91"/>
      </w:pBdr>
      <w:spacing w:before="600" w:after="80"/>
      <w:jc w:val="left"/>
      <w:outlineLvl w:val="0"/>
    </w:pPr>
    <w:rPr>
      <w:rFonts w:ascii="Cambria" w:eastAsia="宋体" w:hAnsi="Cambria"/>
      <w:b/>
      <w:bCs/>
      <w:color w:val="365F90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84034"/>
    <w:rPr>
      <w:rFonts w:ascii="Cambria" w:eastAsia="宋体" w:hAnsi="Cambria"/>
      <w:b/>
      <w:bCs/>
      <w:color w:val="365F90"/>
      <w:kern w:val="0"/>
      <w:sz w:val="24"/>
      <w:szCs w:val="24"/>
      <w:lang w:eastAsia="en-US"/>
    </w:rPr>
  </w:style>
  <w:style w:type="paragraph" w:customStyle="1" w:styleId="10">
    <w:name w:val="样式1"/>
    <w:basedOn w:val="a"/>
    <w:link w:val="1Char0"/>
    <w:qFormat/>
    <w:rsid w:val="00D84034"/>
    <w:pPr>
      <w:jc w:val="left"/>
    </w:pPr>
    <w:rPr>
      <w:rFonts w:asciiTheme="minorEastAsia" w:eastAsiaTheme="majorEastAsia" w:hAnsiTheme="minorEastAsia"/>
      <w:color w:val="5B9BD5" w:themeColor="accent1"/>
      <w:sz w:val="32"/>
      <w:szCs w:val="32"/>
      <w:u w:val="single"/>
    </w:rPr>
  </w:style>
  <w:style w:type="character" w:customStyle="1" w:styleId="1Char0">
    <w:name w:val="样式1 Char"/>
    <w:basedOn w:val="a0"/>
    <w:link w:val="10"/>
    <w:rsid w:val="00D84034"/>
    <w:rPr>
      <w:rFonts w:asciiTheme="minorEastAsia" w:eastAsiaTheme="majorEastAsia" w:hAnsiTheme="minorEastAsia"/>
      <w:color w:val="5B9BD5" w:themeColor="accent1"/>
      <w:sz w:val="32"/>
      <w:szCs w:val="32"/>
      <w:u w:val="single"/>
    </w:rPr>
  </w:style>
  <w:style w:type="paragraph" w:styleId="a3">
    <w:name w:val="Title"/>
    <w:basedOn w:val="a"/>
    <w:next w:val="a"/>
    <w:link w:val="Char"/>
    <w:uiPriority w:val="10"/>
    <w:qFormat/>
    <w:rsid w:val="003A274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A274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90C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范晖</dc:creator>
  <cp:keywords/>
  <dc:description/>
  <cp:lastModifiedBy>范晖</cp:lastModifiedBy>
  <cp:revision>43</cp:revision>
  <dcterms:created xsi:type="dcterms:W3CDTF">2015-04-12T02:41:00Z</dcterms:created>
  <dcterms:modified xsi:type="dcterms:W3CDTF">2015-04-13T02:17:00Z</dcterms:modified>
</cp:coreProperties>
</file>