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5496"/>
          <w:sz w:val="44"/>
        </w:rPr>
        <w:t>每日SSCI文献简报｜2026-10-09</w:t>
      </w:r>
    </w:p>
    <w:p>
      <w:pPr>
        <w:jc w:val="center"/>
      </w:pPr>
      <w:r>
        <w:rPr>
          <w:color w:val="596882"/>
          <w:sz w:val="22"/>
        </w:rPr>
        <w:t>学前与基础教育 · AI教学应用 · 教师数字/智能/数据素养 · 教师教育</w:t>
      </w:r>
    </w:p>
    <w:p>
      <w:pPr>
        <w:ind w:left="230" w:right="230"/>
      </w:pPr>
      <w:r>
        <w:rPr>
          <w:i/>
          <w:color w:val="596882"/>
        </w:rPr>
        <w:t>本期采用混合推荐策略：2篇近三年内最新候选文献 + 3篇近三年内AI教学相关度最高文献；已排除历史重复推荐。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997"/>
          </w:tcPr>
          <w:p>
            <w:r>
              <w:t>2026-10-09 11:26:19（北京时间）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检索窗口</w:t>
            </w:r>
          </w:p>
        </w:tc>
        <w:tc>
          <w:tcPr>
            <w:tcW w:type="dxa" w:w="4997"/>
          </w:tcPr>
          <w:p>
            <w:r>
              <w:t>2023-10-10 — 2026-10-09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检索与筛选</w:t>
            </w:r>
          </w:p>
        </w:tc>
        <w:tc>
          <w:tcPr>
            <w:tcW w:type="dxa" w:w="4997"/>
          </w:tcPr>
          <w:p>
            <w:r>
              <w:t>检索 750 篇；筛选 5 篇；AI成功 5 篇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本地文件</w:t>
            </w:r>
          </w:p>
        </w:tc>
        <w:tc>
          <w:tcPr>
            <w:tcW w:type="dxa" w:w="4997"/>
          </w:tcPr>
          <w:p>
            <w:r>
              <w:t>Markdown 与 Word 文档已保存至 docs/ 目录</w:t>
            </w:r>
          </w:p>
        </w:tc>
      </w:tr>
    </w:tbl>
    <w:p/>
    <w:p>
      <w:pPr>
        <w:pStyle w:val="Heading1"/>
      </w:pPr>
      <w:r>
        <w:t>一、今日研究亮点总结</w:t>
      </w:r>
    </w:p>
    <w:p>
      <w:pPr>
        <w:ind w:left="230" w:right="230"/>
      </w:pPr>
      <w:r>
        <w:rPr>
          <w:i/>
          <w:color w:val="596882"/>
        </w:rPr>
        <w:t>今日文献共同关注AI赋能教育中的人机协同与能力重构，涉及批判性思维、职前教师支架、多模态过程追踪及英语口语自动评估。方法趋向混合方法、多模态与序列分析，凸显从效率使用转向伦理反思和响应式教学的趋势。</w:t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b/>
        </w:rPr>
        <w:t>面向批判性思维的AI辅助翻译教学法：通往可持续教育的路径</w:t>
      </w:r>
      <w:r>
        <w:t>｜Studies in English Language Teaching｜2026-10-09</w:t>
      </w:r>
    </w:p>
    <w:p>
      <w:pPr>
        <w:pStyle w:val="ListNumber"/>
      </w:pPr>
      <w:r>
        <w:rPr>
          <w:b/>
        </w:rPr>
        <w:t>从提示到支架：职前教师在多智能体微教学模拟（MAMS）中分化的人机交互路径</w:t>
      </w:r>
      <w:r>
        <w:t>｜Journal of Educational Computing Research｜2026-10-07</w:t>
      </w:r>
    </w:p>
    <w:p>
      <w:pPr>
        <w:pStyle w:val="ListNumber"/>
      </w:pPr>
      <w:r>
        <w:rPr>
          <w:b/>
        </w:rPr>
        <w:t>超越出声思维：迈向学习与教学中的多模态过程追踪研究的表征–递归议程</w:t>
      </w:r>
      <w:r>
        <w:t>｜Learning and Instruction｜2026-10-07</w:t>
      </w:r>
    </w:p>
    <w:p>
      <w:pPr>
        <w:pStyle w:val="ListNumber"/>
      </w:pPr>
      <w:r>
        <w:rPr>
          <w:b/>
        </w:rPr>
        <w:t>在人工智能时代，我应该在入门级企业对企业销售课程中教授哪些能力？</w:t>
      </w:r>
      <w:r>
        <w:t>｜Journal of Marketing Education｜2026-10-08</w:t>
      </w:r>
    </w:p>
    <w:p>
      <w:pPr>
        <w:pStyle w:val="ListNumber"/>
      </w:pPr>
      <w:r>
        <w:rPr>
          <w:b/>
        </w:rPr>
        <w:t>面向自动化英语口语流利度评估的多模态深度学习框架</w:t>
      </w:r>
      <w:r>
        <w:t>｜Discover Artificial Intelligence｜2026-10-07</w:t>
      </w:r>
    </w:p>
    <w:p>
      <w:pPr>
        <w:sectPr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二、文献摘要</w:t>
      </w:r>
    </w:p>
    <w:p>
      <w:pPr>
        <w:pStyle w:val="Heading2"/>
      </w:pPr>
      <w:r>
        <w:t>1. AI-Assisted Translation Pedagogy for Critical Thinking: A Pathway to Sustainable Education / 面向批判性思维的AI辅助翻译教学法：通往可持续教育的路径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AI-Assisted Translation Pedagogy for Critical Thinking: A Pathway to Sustainable Education / 面向批判性思维的AI辅助翻译教学法：通往可持续教育的路径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Zhenyuan Chen（陈振源，音译；摘要未说明其所属机构与职称）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期刊：Studies in English Language Teaching；SSCI分类：Education &amp; Educational Research, Linguistics；影响因子：白名单未提供影响因子；分区：白名单未提供JCR分区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CAMBRIDGE UNIV PRESS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第14卷第4期，第28页起；DOI: 10.22158/selt.v14n4p28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2026-10-09（元数据所标发表日期，是否为在线首发日期摘要未说明）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Research；Linguistics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9">
              <w:r>
                <w:rPr>
                  <w:color w:val="0563C1"/>
                  <w:u w:val="single"/>
                </w:rPr>
                <w:t>https://doi.org/10.22158/selt.v14n4p28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在人工智能时代，可持续教育不仅要求整合先进技术，也要求培养批判性思维等关键能力。本研究考察英语专业学生在翻译学习中使用生成式AI工具的情况，聚焦其使用模式、批判性思维行为与伦理意识。研究采用混合方法设计，结合问卷数据与半结构化访谈，考察学生在翻译情境中如何与AI互动。结果显示：学生虽频繁将AI用于翻译、写作和语言学习，但其参与主要停留在功能性与效率驱动层面；尽管他们对AI表现出开放与灵活的态度，其推理自信、自我调节与伦理反思能力仍发展不足，表明其与AI的互动处于表层，并存在对技术权威的过度依赖。这些发现凸显了在翻译训练中培养高阶认知与伦理能力的必要性。讨论的核心是在AI辅助翻译语境中建构“理想学习者”概念——即具有反思性、自主性且具备伦理意识的个体，将AI视为认知与道德发展的伙伴。在此基础上，研究提出整合AI素养、过程性评价与教师培训的教学策略，以在可持续翻译教育中促进批判性思维与负责任的AI使用。</w:t>
      </w:r>
    </w:p>
    <w:p>
      <w:pPr>
        <w:pStyle w:val="Heading3"/>
      </w:pPr>
      <w:r>
        <w:t>研究主要内容</w:t>
      </w:r>
    </w:p>
    <w:p>
      <w:r>
        <w:t>论文以“可持续教育”为框架，讨论生成式AI进入翻译课堂后英语专业学生的学习样态。研究一方面描绘学生使用AI工具的行为图景（翻译、写作、语言学习等场景），另一方面评估其批判性思维与伦理意识的发展程度，并据此提出“AI辅助翻译中的理想学习者”这一概念形象：反思性、自主性、具备伦理意识，把AI当作认知与道德发展的伙伴而非答案提供者。最后，作者提出三条教学策略方向：AI素养教育、过程性评价、教师培训。需特别说明：本研究对象为高校英语专业学生，属于高等教育/外语教师教育范畴，摘要未说明其涉及学前教育、小学或初中阶段，也未涉及基础教育课堂中的AI应用或教师数字素养测评，因此与“学前教育及基础教育”主题的对应关系为：主题相近（AI教学应用、AI素养、教师培训中的AI整合），但学段不符。</w:t>
      </w:r>
    </w:p>
    <w:p>
      <w:pPr>
        <w:pStyle w:val="Heading3"/>
      </w:pPr>
      <w:r>
        <w:t>研究论点</w:t>
      </w:r>
    </w:p>
    <w:p>
      <w:r>
        <w:t>作者的核心论点是：AI在翻译教学中的价值不应止于效率提升，而应服务于批判性思维与伦理意识的培养；学生当前对AI的使用呈“功能性、效率驱动、表层互动、依赖技术权威”的特征，说明仅提供工具接入不足以形成可持续的学习能力。因此，需要以“反思性、自主性、具伦理意识的理想学习者”为培养目标，通过AI素养、过程性评价与教师培训三者的整合，把AI从“权威答案源”转化为“认知与道德发展的伙伴”，从而实现可持续的翻译教育。</w:t>
      </w:r>
    </w:p>
    <w:p>
      <w:pPr>
        <w:pStyle w:val="Heading3"/>
      </w:pPr>
      <w:r>
        <w:t>研究问题</w:t>
      </w:r>
    </w:p>
    <w:p>
      <w:r>
        <w:t>摘要未明确列出研究问题原文。依据摘要表述可归纳其探究方向为：英语专业学生在翻译学习中使用生成式AI工具的使用模式如何？其批判性思维行为与伦理意识呈现何种状态？以及如何在AI辅助翻译教学中培养批判性思维与负责任的AI使用。是否另设具体子问题与假设，摘要未说明。</w:t>
      </w:r>
    </w:p>
    <w:p>
      <w:pPr>
        <w:pStyle w:val="Heading3"/>
      </w:pPr>
      <w:r>
        <w:t>研究方法</w:t>
      </w:r>
    </w:p>
    <w:p>
      <w:r>
        <w:t>研究类型：混合方法研究（mixed-methods），摘要未说明具体为何种混合设计（如解释性序列设计、聚敛平行设计等）。</w:t>
      </w:r>
    </w:p>
    <w:p>
      <w:r>
        <w:t>研究对象/参与者：英语专业学生（English major students）；具体样本量、年级、院校数量与抽样方式，摘要未说明。</w:t>
      </w:r>
    </w:p>
    <w:p>
      <w:r>
        <w:t>数据来源：①问卷数据（questionnaire data）；②半结构化访谈（semi-structured interviews）。问卷工具的具体维度、题项来源、信效度检验，以及访谈提纲、访谈人数与时长，摘要均未说明。</w:t>
      </w:r>
    </w:p>
    <w:p>
      <w:r>
        <w:t>分析方法：摘要未说明。未报告问卷的统计分析方法（如描述统计、差异检验、回归等），也未说明访谈资料的编码方式（如主题分析、扎根理论编码）与信度保障措施（如编码者一致性）。</w:t>
      </w:r>
    </w:p>
    <w:p>
      <w:r>
        <w:t>研究伦理与数据收集时间、地点：摘要未说明。</w:t>
      </w:r>
    </w:p>
    <w:p>
      <w:pPr>
        <w:pStyle w:val="Heading3"/>
      </w:pPr>
      <w:r>
        <w:t>主要发现</w:t>
      </w:r>
    </w:p>
    <w:p>
      <w:r>
        <w:t>['使用行为层面：学生频繁将生成式AI用于翻译、写作与语言学习，但其参与方式主要是功能性与效率驱动的，即把AI当作完成任务、提高速度的工具性手段。', '思维与伦理层面：学生对AI表现出开放与灵活的态度，但其推理自信（reasoning confidence）、自我调节（self-regulation）与伦理反思（ethical reflection）发展不足，显示其与AI的互动停留在表层，并存在对技术权威的过度依赖。', '教学建构层面：作者据此提出“AI辅助翻译中的理想学习者”概念——反思性、自主、具伦理意识，并将AI视为认知与道德发展的伙伴；相应提出整合AI素养、过程性评价与教师培训的教学策略，以促进批判性思维与负责任的AI使用。']</w:t>
      </w:r>
    </w:p>
    <w:p>
      <w:pPr>
        <w:pStyle w:val="Heading3"/>
      </w:pPr>
      <w:r>
        <w:t>对教师教育研究的启示</w:t>
      </w:r>
    </w:p>
    <w:p>
      <w:r>
        <w:t>1）主题前沿性：该文把“AI辅助教学”从效率话语推进到“批判性思维＋伦理意识＋可持续教育”的价值话语，提示教师教育研究可关注AI使用中的高阶认知与伦理维度，而非仅测量使用频率或接受度。</w:t>
      </w:r>
    </w:p>
    <w:p>
      <w:r>
        <w:t>2）研究设计参考：采用“问卷＋半结构化访谈”的混合方法，可用于捕捉“行为数据”与“意义解释”之间的落差（如学生自评开放灵活，但深层推理与自我调节不足），这一设计思路对基础教育阶段的教师AI素养研究同样具备迁移价值。</w:t>
      </w:r>
    </w:p>
    <w:p>
      <w:r>
        <w:t>3）数据收集与分析方法的空白点即改进空间：摘要未报告样本量、抽样方式、问卷维度与信效度、访谈编码与信度检验等关键信息。若在学前教育或基础教育情境中复制此类研究，应明确报告样本特征（如教师教龄、学段、园校类型）、工具来源与效度证据、访谈人数与饱和判断、编码框架与编码者一致性，以提升可复现性。</w:t>
      </w:r>
    </w:p>
    <w:p>
      <w:r>
        <w:t>4）对教师培训的启示：作者主张将AI素养、过程性评价与教师培训相结合，意味着教师培训项目可从“工具操作培训”转向“过程性评价设计＋AI使用的伦理反思”双轨模式，帮助教师引导学生在与AI协作中保留推理、监控与伦理判断的主体性。</w:t>
      </w:r>
    </w:p>
    <w:p>
      <w:r>
        <w:t>5）适用边界提醒：本研究对象为高校英语专业学生，属高等教育与外语教师教育范畴，摘要未涉及学前教育、小学或初中阶段的AI应用与教师数字素养/智能素养/数据素养，因此在将其结论迁移至基础教育时需谨慎，并建议补充面向幼儿园与中小学教师的独立实证研究。</w:t>
      </w:r>
    </w:p>
    <w:p>
      <w:pPr>
        <w:pStyle w:val="Heading3"/>
      </w:pPr>
      <w:r>
        <w:t>APA引用格式</w:t>
      </w:r>
    </w:p>
    <w:p>
      <w:r>
        <w:t>Chen, Z. (2026). AI-assisted translation pedagogy for critical thinking: A pathway to sustainable education. Studies in English Language Teaching, 14(4), 28. https://doi.org/10.22158/selt.v14n4p28</w:t>
      </w:r>
    </w:p>
    <w:p>
      <w:r>
        <w:br w:type="page"/>
      </w:r>
    </w:p>
    <w:p>
      <w:pPr>
        <w:pStyle w:val="Heading2"/>
      </w:pPr>
      <w:r>
        <w:t>2. From Prompting to Scaffolding: Divergent Human–AI Interaction Pathways of Pre-Service Teachers in Multi-Agent Micro-Teaching Simulation (MAMS) / 从提示到支架：职前教师在多智能体微教学模拟（MAMS）中分化的人机交互路径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From Prompting to Scaffolding: Divergent Human–AI Interaction Pathways of Pre-Service Teachers in Multi-Agent Micro-Teaching Simulation (MAMS) / 从提示到支架：职前教师在多智能体微教学模拟（MAMS）中分化的人机交互路径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Rui-Qing Du, Zengzhao Chen, Yawen Shi, Chengliang Wang, Haiming Zhao, Zhifeng Wang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SSCI 分类：Education &amp; Educational Research, English；影响因子/分区：白名单未提供影响因子 / 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1541-4140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卷期：摘要和元数据未提供；DOI：https://doi.org/10.1177/07356331261494349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2026-10-07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0">
              <w:r>
                <w:rPr>
                  <w:color w:val="0563C1"/>
                  <w:u w:val="single"/>
                </w:rPr>
                <w:t>https://doi.org/10.1177/07356331261494349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传统微教学难以为职前教师提供可重复、标准化的课堂偶发事件演练机会。本研究基于专业注意（professional noticing）开发了多智能体微教学模拟（MAMS），以扩展职前数学教师（PSTs）的实践性学习机会。MAMS整合差异化虚拟学生、标准化挑战事件和Dean Agent提示，以创建可比较的课堂偶发事件。64名职前数学教师完成两轮模拟微教学，并按基线数学学科教学知识（MPCK）被分析性分类为较高与较低 profile。结果变量包括教师自我效能感、MPCK表现和社区探究存在感（Community of Inquiry presence）；互动日志采用事件锚定的滞后序列分析。在标准化MAMS条件下，结果分析显示前后变化和适度的基线调整 profile 差异。较高基线MPCK profile 表现出更强的MPCK应答策略表现和更高的教学存在感；社会存在感和认知存在感未显示可靠的 profile 差异。日志分析揭示分化的反馈到行动路径：较高基线MPCK的职前教师更常从Dean Agent提示转向诊断性提问和支架，随后出现实质性学生回应；较低基线MPCK的职前教师更常转向直接教学或过程调节，随后出现持续低参与。研究提示，AI支持的教师教育需要依据先验知识提供响应式支架。</w:t>
      </w:r>
    </w:p>
    <w:p>
      <w:pPr>
        <w:pStyle w:val="Heading3"/>
      </w:pPr>
      <w:r>
        <w:t>研究主要内容</w:t>
      </w:r>
    </w:p>
    <w:p>
      <w:r>
        <w:t>论文开发并检验MAMS，这是一种基于专业注意的多智能体微教学模拟，用于为职前数学教师提供可重复、标准化的课堂偶发事件演练。系统包含差异化虚拟学生、标准化挑战事件和Dean Agent提示。研究让64名职前数学教师完成两轮模拟微教学，根据基线MPCK分为较高与较低 profile，考察教师自我效能感、MPCK表现、社区探究存在感，并分析互动日志。结果既报告前后变化和基线调整的 profile 差异，也通过事件锚定滞后序列分析刻画从AI提示到后续教学行动及学生回应的路径。研究发现高低基线MPCK职前教师呈现不同人机交互路径，进而主张AI支持的教师教育应从单纯提示走向先验知识响应式支架。</w:t>
      </w:r>
    </w:p>
    <w:p>
      <w:pPr>
        <w:pStyle w:val="Heading3"/>
      </w:pPr>
      <w:r>
        <w:t>研究论点</w:t>
      </w:r>
    </w:p>
    <w:p>
      <w:r>
        <w:t>核心论点是：传统微教学在课堂偶发事件演练上有限，多智能体微教学模拟可扩展实践机会；但在AI支持的教师教育中，仅提供统一提示不足以支持所有职前教师，需根据其先验MPCK提供响应式支架。高基线MPCK职前教师更能把Dean Agent提示转化为诊断性提问和支架，低基线MPCK职前教师更易转向直接教学或过程调节，导致学生持续低参与，因此人机交互路径存在分化。</w:t>
      </w:r>
    </w:p>
    <w:p>
      <w:pPr>
        <w:pStyle w:val="Heading3"/>
      </w:pPr>
      <w:r>
        <w:t>研究问题</w:t>
      </w:r>
    </w:p>
    <w:p>
      <w:r>
        <w:t>摘要未明确列出研究问题。根据摘要，研究目标为：开发基于专业注意的多智能体微教学模拟（MAMS），并考察职前数学教师在标准化课堂偶发事件中的教师自我效能感、MPCK表现、社区探究存在感，以及其与AI提示互动的反馈到行动路径是否因基线MPCK profile 而异。</w:t>
      </w:r>
    </w:p>
    <w:p>
      <w:pPr>
        <w:pStyle w:val="Heading3"/>
      </w:pPr>
      <w:r>
        <w:t>研究方法</w:t>
      </w:r>
    </w:p>
    <w:p>
      <w:r>
        <w:t>研究类型：摘要未明确自称定量、定性或混合方法；从摘要看属于实证研究，包含量化结果比较与互动日志序列分析，接近混合方法设计。参与者：64名职前数学教师（PSTs）。数据来源：两轮模拟微教学；教师自我效能感、MPCK表现、社区探究存在感等结果测量；互动日志。分析方法：结果分析用于观察前后变化和基线调整的 profile 差异；互动日志采用事件锚定的滞后序列分析（event-anchored lag sequential analysis）。缺失信息：摘要未说明抽样方式、是否随机分配、具体测量工具、编码信度、统计模型细节及干预时长。</w:t>
      </w:r>
    </w:p>
    <w:p>
      <w:pPr>
        <w:pStyle w:val="Heading3"/>
      </w:pPr>
      <w:r>
        <w:t>主要发现</w:t>
      </w:r>
    </w:p>
    <w:p>
      <w:r>
        <w:t>1. 在标准化MAMS条件下，结果分析显示前后变化和适度的基线调整 profile 差异；较高基线MPCK profile 表现出更强的MPCK应答策略表现和更高的教学存在感，而社会存在感和认知存在感未显示可靠的 profile 差异。2. 日志分析揭示分化的反馈到行动路径：较高基线MPCK职前教师更常从Dean Agent提示转向诊断性提问和支架，随后出现实质性学生回应。3. 较低基线MPCK职前教师更常从提示转向直接教学或过程调节，随后出现持续低参与；因此研究建议AI支持的教师教育需要依据先验知识提供响应式支架。</w:t>
      </w:r>
    </w:p>
    <w:p>
      <w:pPr>
        <w:pStyle w:val="Heading3"/>
      </w:pPr>
      <w:r>
        <w:t>对教师教育研究的启示</w:t>
      </w:r>
    </w:p>
    <w:p>
      <w:r>
        <w:t>对教师教育研究的启示：前沿主题上，可关注多智能体微教学模拟、专业注意、人机交互路径、先验MPCK差异以及AI提示与教学支架的区别。研究设计上，可采用基线分组、前后结果测量与过程日志分析相结合的方式，将结果差异与互动过程连接起来。数据收集上，可收集模拟互动日志、教师自我效能感、学科教学知识表现、社区探究存在感等多源数据。分析方法上，事件锚定滞后序列分析有助于识别AI提示之后的教学行动链与学生回应，基线调整分析有助于控制先验差异。实践与设计上，AI支持的教师教育不应只提供统一提示，而应依据职前教师先验知识提供响应式支架，帮助低基线者从直接教学或过程调节转向诊断性提问与支架，并培养专业注意能力。</w:t>
      </w:r>
    </w:p>
    <w:p>
      <w:pPr>
        <w:pStyle w:val="Heading3"/>
      </w:pPr>
      <w:r>
        <w:t>APA引用格式</w:t>
      </w:r>
    </w:p>
    <w:p>
      <w:r>
        <w:t>Du, R.-Q., Chen, Z., Shi, Y., Wang, C., Zhao, H., &amp; Wang, Z. (2026). From prompting to scaffolding: Divergent human–AI interaction pathways of pre-service teachers in multi-agent micro-teaching simulation (MAMS). Journal of Educational Computing Research. https://doi.org/10.1177/07356331261494349</w:t>
      </w:r>
    </w:p>
    <w:p>
      <w:r>
        <w:br w:type="page"/>
      </w:r>
    </w:p>
    <w:p>
      <w:pPr>
        <w:pStyle w:val="Heading2"/>
      </w:pPr>
      <w:r>
        <w:t>3. Beyond think-aloud: Toward a representational–recursive agenda for multimodal process-tracing research in learning and instruction / 超越出声思维：迈向学习与教学中的多模态过程追踪研究的表征–递归议程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Beyond think-aloud: Toward a representational–recursive agenda for multimodal process-tracing research in learning and instruction / 超越出声思维：迈向学习与教学中的多模态过程追踪研究的表征–递归议程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Anthony John Onwuegbuzie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白名单未提供影响因子；白名单未提供JCR分区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PERGAMON-ELSEVIER SCIENCE LTD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卷期未说明；DOI: https://doi.org/10.1016/j.learninstruc.2026.102486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2026-10-07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Research；Educational；English；Psychology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1">
              <w:r>
                <w:rPr>
                  <w:color w:val="0563C1"/>
                  <w:u w:val="single"/>
                </w:rPr>
                <w:t>https://doi.org/10.1016/j.learninstruc.2026.102486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背景：出声思维传统上被视为通过言语报告进入认知过程的方法。特刊中的九项研究显示，言语协议日益与眼动追踪、回溯线索、课堂观察、定性与定量编码、过程挖掘和认知网络分析结合。目的：该文综合九项研究以及Hu和Gao关于文化敏感出声思维研究的评论，思考它们对学习与教学中过程追踪研究未来的共同启示。结果：当代过程追踪正变得多模态、转化性和隐含混合方法；但方法复杂性也带来新的推断问题，例如不同痕迹表征不同认知侧面、转化可能改变所表征内容、整合常为隐含、生态效度是关系性的、言语化本身具有文化情境性。作者提出表征–递归视角，围绕多重表征的设计、转化、整合与递归追问来组织过程追踪研究，并延伸至文化合法化、表征公平和人–AI探究。结论：出声思维研究的未来不在于取代言语协议，而在于将其重新定位到理论一致的多模态系统中；进展取决于明确表征选择、递归整合证据、评估跨痕迹元推断、嵌入文化与公平考量，以及透明且可问责地使用人工智能。</w:t>
      </w:r>
    </w:p>
    <w:p>
      <w:pPr>
        <w:pStyle w:val="Heading3"/>
      </w:pPr>
      <w:r>
        <w:t>研究主要内容</w:t>
      </w:r>
    </w:p>
    <w:p>
      <w:r>
        <w:t>该文是Learning and Instruction特刊的元评论，而非针对某一学前教育或基础教育课堂的实证研究。它综合特刊九项研究与Hu和Gao关于文化敏感出声思维的评论，指出过程追踪研究正在从单一言语报告转向多模态、转化性和隐含混合方法的设计，并讨论这种转向带来的推断挑战。作者进而提出表征–递归视角，主张围绕多重表征的设计、转化、整合与递归追问组织研究，并将议题扩展到文化合法化、表征公平和人–AI探究。</w:t>
      </w:r>
    </w:p>
    <w:p>
      <w:pPr>
        <w:pStyle w:val="Heading3"/>
      </w:pPr>
      <w:r>
        <w:t>研究论点</w:t>
      </w:r>
    </w:p>
    <w:p>
      <w:r>
        <w:t>核心论点是：出声思维不应被简单取代，而应被重新定位在理论一致的多模态系统中；过程追踪研究需要明确表征选择、递归整合多重证据、评估跨痕迹元推断，并纳入文化、公平与AI使用透明度及问责。</w:t>
      </w:r>
    </w:p>
    <w:p>
      <w:pPr>
        <w:pStyle w:val="Heading3"/>
      </w:pPr>
      <w:r>
        <w:t>研究问题</w:t>
      </w:r>
    </w:p>
    <w:p>
      <w:r>
        <w:t>摘要未以问句形式明确提出研究问题；其目标为综合特刊九项研究及Hu和Gao的评论，考虑它们对学习与教学领域过程追踪研究未来的共同启示。</w:t>
      </w:r>
    </w:p>
    <w:p>
      <w:pPr>
        <w:pStyle w:val="Heading3"/>
      </w:pPr>
      <w:r>
        <w:t>研究方法</w:t>
      </w:r>
    </w:p>
    <w:p>
      <w:r>
        <w:t>研究类型：方法论元评论/综述性论文，而非定量、定性或混合方法的实证研究。样本或参与者：无人类参与者；材料为特刊中的九项研究以及Hu和Gao关于文化敏感出声思维研究的评论。数据来源：九项特刊研究与上述评论。数据收集方法：摘要未说明是否进行系统检索、筛选或编码。分析方法：元评论综合（meta-commentary synthesis）；归纳九项研究呈现的方法论转向，提出表征–递归视角，并扩展至文化合法化、表征公平和人–AI探究。</w:t>
      </w:r>
    </w:p>
    <w:p>
      <w:pPr>
        <w:pStyle w:val="Heading3"/>
      </w:pPr>
      <w:r>
        <w:t>主要发现</w:t>
      </w:r>
    </w:p>
    <w:p>
      <w:r>
        <w:t>1. 特刊九项研究显示，出声思维/言语协议正与眼动追踪、回溯线索、课堂观察、定性与定量编码、过程挖掘和认知网络分析结合，过程追踪研究变得多模态、转化性和隐含混合方法。2. 方法复杂性带来新的推断问题：不同痕迹表征不同认知侧面；转化可能改变所表征内容；整合常为隐含；生态效度是关系性的而非仅情境性的；言语化本身具有文化情境性。3. 作者提出表征–递归视角，将过程追踪研究组织为多重表征的设计、转化、整合与递归追问，并延伸到文化合法化、表征公平和人–AI探究；未来应把言语协议重新置于理论一致的多模态系统中。</w:t>
      </w:r>
    </w:p>
    <w:p>
      <w:pPr>
        <w:pStyle w:val="Heading3"/>
      </w:pPr>
      <w:r>
        <w:t>对教师教育研究的启示</w:t>
      </w:r>
    </w:p>
    <w:p>
      <w:r>
        <w:t>对教师教育研究的启示：1. 前沿主题上，可关注多模态过程追踪、课堂认知、AI辅助分析、文化敏感性与表征公平。2. 研究设计上，可考虑混合方法或多重证据设计，将出声思维与眼动追踪、回溯线索、课堂观察、过程挖掘、认知网络分析等结合。3. 数据收集与分析上，需明确不同表征痕迹的认知含义，说明转化过程，递归整合证据，评估跨痕迹元推断，并处理生态效度与文化情境性。4. 摘要未说明学前教育或基础教育具体学段与情境，因此直接启示有限；但其方法论议程可用于教师教育中课堂过程追踪、教师数字/智能/数据素养及AI整合研究。</w:t>
      </w:r>
    </w:p>
    <w:p>
      <w:pPr>
        <w:pStyle w:val="Heading3"/>
      </w:pPr>
      <w:r>
        <w:t>APA引用格式</w:t>
      </w:r>
    </w:p>
    <w:p>
      <w:r>
        <w:t>Onwuegbuzie, A. J. (2026). Beyond think-aloud: Toward a representational–recursive agenda for multimodal process-tracing research in learning and instruction. Learning and Instruction, 102486. https://doi.org/10.1016/j.learninstruc.2026.102486</w:t>
      </w:r>
    </w:p>
    <w:p>
      <w:r>
        <w:br w:type="page"/>
      </w:r>
    </w:p>
    <w:p>
      <w:pPr>
        <w:pStyle w:val="Heading2"/>
      </w:pPr>
      <w:r>
        <w:t>4. What Competencies Should I be Teaching in my Introductory Business-to-Business Sales Course in the Age of Artificial Intelligence? / 在人工智能时代，我应该在入门级企业对企业销售课程中教授哪些能力？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What Competencies Should I be Teaching in my Introductory Business-to-Business Sales Course in the Age of Artificial Intelligence? / 在人工智能时代，我应该在入门级企业对企业销售课程中教授哪些能力？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Carlos Valdez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Journal of Marketing Education；SSCI分类：Business；白名单未提供影响因子 / 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SAGE PUBLICATIONS INC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卷期：摘要/元数据未说明；DOI：10.1177/02734753261485965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2026-10-08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Business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2">
              <w:r>
                <w:rPr>
                  <w:color w:val="0563C1"/>
                  <w:u w:val="single"/>
                </w:rPr>
                <w:t>https://doi.org/10.1177/02734753261485965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本研究调查销售教育者当前面临的问题：在人工智能时代，入门级企业对企业（B2B）销售课程应教授哪些能力？研究采用混合方法，收集了7位销售经理访谈、13位校友访谈以及157位销售专业人员的在线问卷调查数据。基于这些数据，作者提出关于应教授能力的五项相关发现，并建议修订入门销售课程中的能力教学内容，以缩小教学与雇主期望之间的差距。</w:t>
      </w:r>
    </w:p>
    <w:p>
      <w:pPr>
        <w:pStyle w:val="Heading3"/>
      </w:pPr>
      <w:r>
        <w:t>研究主要内容</w:t>
      </w:r>
    </w:p>
    <w:p>
      <w:r>
        <w:t>本文聚焦高等教育中的营销/销售教育，而非学前教育或基础教育阶段。研究围绕AI时代入门B2B销售课程的能力框架展开，基于销售经理、校友和销售专业人员的多源数据，讨论销售课程应优先培养哪些能力。核心内容包括主动倾听与销售员真实性、客户发现与诊断而非单纯成交、AI对人类判断的增强而非替代、知道何时不使用AI，以及数据隐私悖论。作者据此建议调整入门销售课程所教授的能力，以更好回应AI时代雇主的期待。</w:t>
      </w:r>
    </w:p>
    <w:p>
      <w:pPr>
        <w:pStyle w:val="Heading3"/>
      </w:pPr>
      <w:r>
        <w:t>研究论点</w:t>
      </w:r>
    </w:p>
    <w:p>
      <w:r>
        <w:t>核心论点是：AI时代销售教育不应简单以AI技能替代人际互动与专业判断，而应把AI定位为增强工具，并重点教授“何时不使用AI”以及数据隐私判断；课程优先级需要回应雇主期待，弥合教学与岗位需求之间的差距。</w:t>
      </w:r>
    </w:p>
    <w:p>
      <w:pPr>
        <w:pStyle w:val="Heading3"/>
      </w:pPr>
      <w:r>
        <w:t>研究问题</w:t>
      </w:r>
    </w:p>
    <w:p>
      <w:r>
        <w:t>在人工智能时代，入门级企业对企业（B2B）销售课程应教授哪些能力？</w:t>
      </w:r>
    </w:p>
    <w:p>
      <w:pPr>
        <w:pStyle w:val="Heading3"/>
      </w:pPr>
      <w:r>
        <w:t>研究方法</w:t>
      </w:r>
    </w:p>
    <w:p>
      <w:r>
        <w:t>研究类型：混合方法。样本/参与者：7位销售经理访谈、13位校友访谈、157位销售专业人员在线问卷。数据来源：访谈与在线调查。分析方法：摘要未说明具体分析方法，例如访谈编码、主题分析、问卷统计方法等均未说明。</w:t>
      </w:r>
    </w:p>
    <w:p>
      <w:pPr>
        <w:pStyle w:val="Heading3"/>
      </w:pPr>
      <w:r>
        <w:t>主要发现</w:t>
      </w:r>
    </w:p>
    <w:p>
      <w:r>
        <w:t>1）研究强调主动倾听与销售员真实性的重要性，并主张更重视客户发现与诊断，而非只关注促成成交。2）AI的角色被视为增强而非替代销售员的人类判断；参与者将“知道何时不使用AI”视为最关键的AI能力。3）存在数据隐私悖论：77%的销售专业人员在管理机密数据时避免使用AI，但数据隐私在销售课程优先级中排名最低。</w:t>
      </w:r>
    </w:p>
    <w:p>
      <w:pPr>
        <w:pStyle w:val="Heading3"/>
      </w:pPr>
      <w:r>
        <w:t>对教师教育研究的启示</w:t>
      </w:r>
    </w:p>
    <w:p>
      <w:r>
        <w:t>对教师教育研究的启示：该文不在学前教育或基础教育阶段，而是高等教育中的销售课程研究，但其设计可提示AI时代教师/教学专业能力研究采用多利益相关者混合方法，将管理者、毕业生和一线从业者的访谈与问卷结合，识别课程目标与岗位期望之间的差距。研究设计上可借鉴其多源数据三角互证思路；数据收集可同时纳入用人单位、毕业生和一线专业人员；分析时应明确报告访谈编码与问卷统计方法。主题上可关注“AI增强而非替代专业判断”“何时不使用AI”以及数据隐私伦理，并检验教师教育课程中这些能力的优先级与实际需求是否错位。</w:t>
      </w:r>
    </w:p>
    <w:p>
      <w:pPr>
        <w:pStyle w:val="Heading3"/>
      </w:pPr>
      <w:r>
        <w:t>APA引用格式</w:t>
      </w:r>
    </w:p>
    <w:p>
      <w:r>
        <w:t>Valdez, C. (2026). What competencies should I be teaching in my introductory business-to-business sales course in the age of artificial intelligence? Journal of Marketing Education. https://doi.org/10.1177/02734753261485965</w:t>
      </w:r>
    </w:p>
    <w:p>
      <w:r>
        <w:br w:type="page"/>
      </w:r>
    </w:p>
    <w:p>
      <w:pPr>
        <w:pStyle w:val="Heading2"/>
      </w:pPr>
      <w:r>
        <w:t>5. A multimodal deep learning framework for automated oral English fluency assessment / 面向自动化英语口语流利度评估的多模态深度学习框架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A multimodal deep learning framework for automated oral English fluency assessment / 面向自动化英语口语流利度评估的多模态深度学习框架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Ping Zhang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期刊：Discover Artificial Intelligence；SSCI分类：Multidisciplinary, Psychology；影响因子：白名单未提供影响因子；JCR分区：白名单未提供JCR分区。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ELSEVIER SCIENCE INC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卷期：元数据未说明；DOI：https://doi.org/10.1007/s44163-026-02325-6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2026-10-07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Multidisciplinary；Psychology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3">
              <w:r>
                <w:rPr>
                  <w:color w:val="0563C1"/>
                  <w:u w:val="single"/>
                </w:rPr>
                <w:t>https://doi.org/10.1007/s44163-026-02325-6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针对英语口语评估数量增长及高精度、大规模评估需求，传统人工评分主观、耗时且劳动密集。本文提出一个融合语音与文本特征的多模态深度学习框架，用于自动化英语口语流利度评估。模型使用 Kaggle 的 Speech Content, Fluency, and Pronunciation Scores 数据集，包含语音录音、对应转写和熟练度标注，并划分训练与测试子集。方法上提取 Log-Mel 频谱图表征声学特征，使用 BERT 嵌入捕捉转写文本的上下文语义信息，并通过自注意力机制融合多模态特征，以评估流利度、发音、节奏和情感表达。框架取得 97.53% 准确率、97.68% 精确率、97.53% 召回率和 97.52% F1 值；与常规单模态深度学习方法相比，评估准确性和鲁棒性提高。TensorFlow 用于模型训练和优化，PyTorch 用于实现和评估基于 transformer 的 BERT 嵌入。研究还采用音频数据增强和基于 ANOVA 的特征选择，以提升对口音变化和录音噪声的鲁棒性。摘要未说明其是否聚焦学前教育或基础教育阶段，也未说明具体学习者样本特征。</w:t>
      </w:r>
    </w:p>
    <w:p>
      <w:pPr>
        <w:pStyle w:val="Heading3"/>
      </w:pPr>
      <w:r>
        <w:t>研究主要内容</w:t>
      </w:r>
    </w:p>
    <w:p>
      <w:r>
        <w:t>论文主题为AI驱动的自动化英语口语流利度评估，属于教育测评中的AI应用，而非直接研究教师数字素养、智能素养、数据素养或教师培训中的AI整合。核心内容：构建多模态深度学习框架，融合语音声学信息（Log-Mel频谱图）与文本语义信息（BERT嵌入）；用自注意力机制融合特征，评估流利度、发音、节奏和情感表达；使用Kaggle数据集并划分训练/测试；采用TensorFlow与PyTorch混合实现；加入音频数据增强与ANOVA特征选择；以准确率、精确率、召回率、F1与单模态方法比较。摘要未说明教育阶段、课堂实施、教师角色或学前教育/基础教育情境。</w:t>
      </w:r>
    </w:p>
    <w:p>
      <w:pPr>
        <w:pStyle w:val="Heading3"/>
      </w:pPr>
      <w:r>
        <w:t>研究论点</w:t>
      </w:r>
    </w:p>
    <w:p>
      <w:r>
        <w:t>核心论证：传统人工口语评分存在主观、耗时、劳动密集等局限，难以满足大规模、高精度英语口语评估需求；通过整合语音与文本的多模态深度学习，并借助自注意力融合、数据增强和特征选择，可实现更准确、客观、可扩展且更稳健的自动化口语流利度评估。</w:t>
      </w:r>
    </w:p>
    <w:p>
      <w:pPr>
        <w:pStyle w:val="Heading3"/>
      </w:pPr>
      <w:r>
        <w:t>研究问题</w:t>
      </w:r>
    </w:p>
    <w:p>
      <w:r>
        <w:t>摘要未明确列出研究问题。根据摘要，研究目标或隐含问题为：能否构建一个融合语音与文本特征的多模态深度学习框架，以自动化评估英语口语流利度，并在准确性与鲁棒性上优于常规单模态深度学习方法。</w:t>
      </w:r>
    </w:p>
    <w:p>
      <w:pPr>
        <w:pStyle w:val="Heading3"/>
      </w:pPr>
      <w:r>
        <w:t>研究方法</w:t>
      </w:r>
    </w:p>
    <w:p>
      <w:r>
        <w:t>研究类型：定量计算模型开发与实验评估（摘要未使用“定量/定性/混合”标签；依据准确率、精确率、召回率、F1等量化评估判断为定量取向）。样本/参与者：使用Kaggle的Speech Content, Fluency, and Pronunciation Scores数据集，包含语音录音、对应转写和熟练度标注，并划分为训练集和测试集；具体样本量、学习者年龄、学段、语言背景、地区及招募方式摘要未说明。数据来源：Kaggle数据集中的语音、转写和熟练度标注。分析方法：提取Log-Mel频谱图作为声学特征；使用BERT嵌入提取转写文本的上下文语义信息；通过自注意力机制融合多模态特征，评估流利度、发音、节奏和情感表达；采用音频数据增强和基于ANOVA的特征选择；TensorFlow用于模型训练和优化，PyTorch用于实现和评估基于transformer的BERT嵌入；与常规单模态深度学习方法进行性能比较；报告准确率、精确率、召回率和F1值。缺失：数据标注流程、评分者信度、伦理审查、教育阶段、教师或学生参与者信息等摘要未说明。</w:t>
      </w:r>
    </w:p>
    <w:p>
      <w:pPr>
        <w:pStyle w:val="Heading3"/>
      </w:pPr>
      <w:r>
        <w:t>主要发现</w:t>
      </w:r>
    </w:p>
    <w:p>
      <w:r>
        <w:t>1. 多模态框架取得97.53%准确率、97.68%精确率、97.53%召回率和97.52%F1值。2. 与常规单模态深度学习方法相比，该框架在评估准确性和鲁棒性上表现更优。3. 自注意力机制有效融合语音与文本特征，可评估流利度、发音、节奏和情感表达；音频数据增强与ANOVA特征选择提升了对口音变化和录音噪声的鲁棒性，TensorFlow与PyTorch的混合管线支持训练、优化和BERT嵌入评估。</w:t>
      </w:r>
    </w:p>
    <w:p>
      <w:pPr>
        <w:pStyle w:val="Heading3"/>
      </w:pPr>
      <w:r>
        <w:t>对教师教育研究的启示</w:t>
      </w:r>
    </w:p>
    <w:p>
      <w:r>
        <w:t>摘要未说明对教师教育的直接启示，也未涉及教师数字素养、智能素养、数据素养或教师培训中的AI整合。方法层面可借鉴：在语言教学与教师教育评估研究中，可设计多模态数据收集（语音、转写、熟练度标注），使用预训练语义嵌入与声学特征，结合自注意力融合、数据增强和特征选择，并与单模态基线比较；同时需补充教育阶段、参与者人口学信息、标注信度、伦理审查和课堂适用性。若用于学前教育或基础教育，摘要未提供相关证据，需谨慎外推。</w:t>
      </w:r>
    </w:p>
    <w:p>
      <w:pPr>
        <w:pStyle w:val="Heading3"/>
      </w:pPr>
      <w:r>
        <w:t>APA引用格式</w:t>
      </w:r>
    </w:p>
    <w:p>
      <w:r>
        <w:t>Zhang, P. (2026). A multimodal deep learning framework for automated oral English fluency assessment. Discover Artificial Intelligence. https://doi.org/10.1007/s44163-026-02325-6</w:t>
      </w:r>
    </w:p>
    <w:p>
      <w:pPr>
        <w:pStyle w:val="Heading1"/>
      </w:pPr>
      <w:r>
        <w:t>运行统计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检索数量</w:t>
            </w:r>
          </w:p>
        </w:tc>
        <w:tc>
          <w:tcPr>
            <w:tcW w:type="dxa" w:w="4997"/>
          </w:tcPr>
          <w:p>
            <w:r>
              <w:t>750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筛选数量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AI成功数量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失败数量</w:t>
            </w:r>
          </w:p>
        </w:tc>
        <w:tc>
          <w:tcPr>
            <w:tcW w:type="dxa" w:w="4997"/>
          </w:tcPr>
          <w:p>
            <w:r>
              <w:t>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API耗时</w:t>
            </w:r>
          </w:p>
        </w:tc>
        <w:tc>
          <w:tcPr>
            <w:tcW w:type="dxa" w:w="4997"/>
          </w:tcPr>
          <w:p>
            <w:r>
              <w:t>99.36 秒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4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549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22158/selt.v14n4p28" TargetMode="External"/><Relationship Id="rId10" Type="http://schemas.openxmlformats.org/officeDocument/2006/relationships/hyperlink" Target="https://doi.org/10.1177/07356331261494349" TargetMode="External"/><Relationship Id="rId11" Type="http://schemas.openxmlformats.org/officeDocument/2006/relationships/hyperlink" Target="https://doi.org/10.1016/j.learninstruc.2026.102486" TargetMode="External"/><Relationship Id="rId12" Type="http://schemas.openxmlformats.org/officeDocument/2006/relationships/hyperlink" Target="https://doi.org/10.1177/02734753261485965" TargetMode="External"/><Relationship Id="rId13" Type="http://schemas.openxmlformats.org/officeDocument/2006/relationships/hyperlink" Target="https://doi.org/10.1007/s44163-026-02325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