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2026-08-04 09:19:26（北京时间）</w:t>
            </w:r>
          </w:p>
        </w:tc>
      </w:tr>
      <w:tr>
        <w:tc>
          <w:tcPr>
            <w:tcW w:type="dxa" w:w="4997"/>
          </w:tcPr>
          <w:p>
            <w:r>
              <w:rPr>
                <w:b/>
              </w:rPr>
              <w:t>检索窗口</w:t>
            </w:r>
          </w:p>
        </w:tc>
        <w:tc>
          <w:tcPr>
            <w:tcW w:type="dxa" w:w="4997"/>
          </w:tcPr>
          <w:p>
            <w:r>
              <w:t>2023-08-05 — 2026-08-04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注AI驱动的教育智能化转型：以大语言模型、深度学习与知识图谱赋能教学评估、检索与设计；通过多模态数据融合和动态自适应框架突破传统静态分析，呼应智慧教育下个性化、可解释与知识结构化的前沿趋势。</w:t>
      </w:r>
    </w:p>
    <w:p>
      <w:pPr>
        <w:pStyle w:val="Heading1"/>
      </w:pPr>
      <w:r>
        <w:t>目录</w:t>
      </w:r>
    </w:p>
    <w:p>
      <w:pPr>
        <w:pStyle w:val="ListNumber"/>
      </w:pPr>
      <w:r>
        <w:rPr>
          <w:b/>
        </w:rPr>
        <w:t>可持续城乡融合中风险因素的因果动态研究：一种阶段依赖的模糊分析方法</w:t>
      </w:r>
      <w:r>
        <w:t>｜Engineering, Construction and Architectural Management｜2026-08-04</w:t>
      </w:r>
    </w:p>
    <w:p>
      <w:pPr>
        <w:pStyle w:val="ListNumber"/>
      </w:pPr>
      <w:r>
        <w:rPr>
          <w:b/>
        </w:rPr>
        <w:t>多模态数据融合驱动的HVDC运维系统性知识构建技术综述</w:t>
      </w:r>
      <w:r>
        <w:t>｜Processes｜2026-08-03</w:t>
      </w:r>
    </w:p>
    <w:p>
      <w:pPr>
        <w:pStyle w:val="ListNumber"/>
      </w:pPr>
      <w:r>
        <w:rPr>
          <w:b/>
        </w:rPr>
        <w:t>整合式学习设计框架再探：AI可供性、风险与护栏及其对学习体验设计研究与实践的意义</w:t>
      </w:r>
      <w:r>
        <w:t>｜Zenodo (CERN European Organization for Nuclear Research)｜2026-08-02</w:t>
      </w:r>
    </w:p>
    <w:p>
      <w:pPr>
        <w:pStyle w:val="ListNumber"/>
      </w:pPr>
      <w:r>
        <w:rPr>
          <w:b/>
        </w:rPr>
        <w:t>基于多模态深度学习的音乐表演才能分级评估与训练路径生成系统</w:t>
      </w:r>
      <w:r>
        <w:t>｜Discover Artificial Intelligence｜2026-08-02</w:t>
      </w:r>
    </w:p>
    <w:p>
      <w:pPr>
        <w:pStyle w:val="ListNumber"/>
      </w:pPr>
      <w:r>
        <w:rPr>
          <w:b/>
        </w:rPr>
        <w:t>基于知识图谱的信息检索系统在教育中的应用</w:t>
      </w:r>
      <w:r>
        <w:t>｜Discover Artificial Intelligence｜2026-08-02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Understanding the causal dynamics of risk factors in sustainable urban–rural integration: a stage-dependent fuzzy analysis approach / 可持续城乡融合中风险因素的因果动态研究：一种阶段依赖的模糊分析方法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Understanding the causal dynamics of risk factors in sustainable urban–rural integration: a stage-dependent fuzzy analysis approach / 可持续城乡融合中风险因素的因果动态研究：一种阶段依赖的模糊分析方法</w:t>
            </w:r>
          </w:p>
        </w:tc>
      </w:tr>
      <w:tr>
        <w:tc>
          <w:tcPr>
            <w:tcW w:type="dxa" w:w="4997"/>
          </w:tcPr>
          <w:p>
            <w:r>
              <w:rPr>
                <w:b/>
              </w:rPr>
              <w:t>作者</w:t>
            </w:r>
          </w:p>
        </w:tc>
        <w:tc>
          <w:tcPr>
            <w:tcW w:type="dxa" w:w="4997"/>
          </w:tcPr>
          <w:p>
            <w:r>
              <w:t>Lei He, Yuming Zhu, Xin Zheng, Bingxu Mu</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1365-232X</w:t>
            </w:r>
          </w:p>
        </w:tc>
      </w:tr>
      <w:tr>
        <w:tc>
          <w:tcPr>
            <w:tcW w:type="dxa" w:w="4997"/>
          </w:tcPr>
          <w:p>
            <w:r>
              <w:rPr>
                <w:b/>
              </w:rPr>
              <w:t>卷期/DOI</w:t>
            </w:r>
          </w:p>
        </w:tc>
        <w:tc>
          <w:tcPr>
            <w:tcW w:type="dxa" w:w="4997"/>
          </w:tcPr>
          <w:p>
            <w:r>
              <w:t>DOI: 10.1108/ecam-12-2025-2059</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English；Management</w:t>
            </w:r>
          </w:p>
        </w:tc>
      </w:tr>
      <w:tr>
        <w:tc>
          <w:tcPr>
            <w:tcW w:type="dxa" w:w="4997"/>
          </w:tcPr>
          <w:p>
            <w:r>
              <w:rPr>
                <w:b/>
              </w:rPr>
              <w:t>论文链接</w:t>
            </w:r>
          </w:p>
        </w:tc>
        <w:tc>
          <w:tcPr>
            <w:tcW w:type="dxa" w:w="4997"/>
          </w:tcPr>
          <w:p>
            <w:hyperlink r:id="rId9">
              <w:r>
                <w:rPr>
                  <w:color w:val="0563C1"/>
                  <w:u w:val="single"/>
                </w:rPr>
                <w:t>https://doi.org/10.1108/ecam-12-2025-2059</w:t>
              </w:r>
            </w:hyperlink>
          </w:p>
        </w:tc>
      </w:tr>
    </w:tbl>
    <w:p>
      <w:pPr>
        <w:pStyle w:val="Heading3"/>
      </w:pPr>
      <w:r>
        <w:t>研究摘要</w:t>
      </w:r>
    </w:p>
    <w:p>
      <w:r>
        <w:t>本研究旨在揭示城乡融合发展公共项目（URID-PPs）中风险的动态演化机制，弥补静态风险评估的局限。研究构建了阶段依赖的分析框架，将大语言模型（LLM）与扎根理论相结合以系统识别风险因素；为了处理专家判断中的不确定性，采用ELICIT语言表达，并运用混合模糊BWM与动态模糊DEMATEL方法，量化因素重要性并捕捉项目全生命周期中因果关系的演化。研究发现，制度风险在规划阶段作为根本原因占主导，协调摩擦在实施阶段加剧，运营阶段风险转向内生市场机制；共识别出11个关键风险因素（如跨部门协调不足），且这些因素具有阶段特定的因果行为。本研究引入阶段依赖视角，超越了传统的静态风险分析，揭示风险因果结构的动态演化，为复杂公共项目的适应性、阶段化治理提供了分析基础。</w:t>
      </w:r>
    </w:p>
    <w:p>
      <w:pPr>
        <w:pStyle w:val="Heading3"/>
      </w:pPr>
      <w:r>
        <w:t>研究主要内容</w:t>
      </w:r>
    </w:p>
    <w:p>
      <w:r>
        <w:t>本研究聚焦城乡融合发展公共项目中的风险管理，针对风险在规划、实施和运营不同阶段的动态传播机制展开分析。研究设计了阶段依赖的分析框架，使用大语言模型辅助扎根理论对风险因素进行系统识别；采用ELICIT语言模型处理专家判断的模糊性；通过混合模糊BWM和动态模糊DEMATEL方法量化因素重要性及因果关系的变化。研究发现风险演化具有阶段性：规划阶段以制度风险等根本原因为主，实施阶段协调摩擦突出，运营阶段则转向内生市场机制。研究还识别出11个关键风险因素，并指出它们在不同阶段表现出不同的因果关系。研究价值在于突破静态风险评估，提供动态、阶段化的风险治理依据。</w:t>
      </w:r>
    </w:p>
    <w:p>
      <w:pPr>
        <w:pStyle w:val="Heading3"/>
      </w:pPr>
      <w:r>
        <w:t>研究论点</w:t>
      </w:r>
    </w:p>
    <w:p>
      <w:r>
        <w:t>传统的静态风险评估无法充分解释城乡融合项目中风险的动态传播机制；风险因素在项目不同阶段具有异质性因果行为，必须采用阶段依赖的视角和混合模糊方法，才能准确捕捉风险演化规律并提升项目韧性。</w:t>
      </w:r>
    </w:p>
    <w:p>
      <w:pPr>
        <w:pStyle w:val="Heading3"/>
      </w:pPr>
      <w:r>
        <w:t>研究问题</w:t>
      </w:r>
    </w:p>
    <w:p>
      <w:r>
        <w:t>城乡融合发展公共项目中的风险因素如何在规划、实施和运营阶段动态演化？不同阶段的风险因素之间存在怎样的因果关系和重要性变化？</w:t>
      </w:r>
    </w:p>
    <w:p>
      <w:pPr>
        <w:pStyle w:val="Heading3"/>
      </w:pPr>
      <w:r>
        <w:t>研究方法</w:t>
      </w:r>
    </w:p>
    <w:p>
      <w:r>
        <w:t>研究类型：混合方法（定性+定量），具体为方法论导向的应用研究。样本或参与者：摘要未说明（未提及具体项目案例、受访专家数量或专家背景）。数据来源：摘要未明确说明（未说明文本数据、访谈、问卷或档案数据的具体来源；提到使用大语言模型辅助识别风险因素以及专家判断）。分析方法：① 将大语言模型（LLM）与扎根理论相结合，系统地识别风险因素；② 使用ELICIT-based语言处理方法表达和处理专家判断中的不确定性；③ 采用混合模糊BWM（Best-Worst Method）衡量因素重要性；④ 采用动态模糊DEMATEL方法捕捉项目全生命周期中因果关系的变化。</w:t>
      </w:r>
    </w:p>
    <w:p>
      <w:pPr>
        <w:pStyle w:val="Heading3"/>
      </w:pPr>
      <w:r>
        <w:t>主要发现</w:t>
      </w:r>
    </w:p>
    <w:p>
      <w:r>
        <w:t>1. 风险演化轨迹具有阶段性：制度风险在规划阶段作为根本原因占据主导地位；2. 实施阶段协调摩擦显著加剧，跨部门协调不足等被识别为关键风险因素；3. 运营阶段风险转向内生市场机制，共识别出11个关键风险因素，且表现出阶段特定的因果行为。</w:t>
      </w:r>
    </w:p>
    <w:p>
      <w:pPr>
        <w:pStyle w:val="Heading3"/>
      </w:pPr>
      <w:r>
        <w:t>对教师教育研究的启示</w:t>
      </w:r>
    </w:p>
    <w:p>
      <w:r>
        <w:t>该研究虽聚焦城乡融合公共项目风险，未直接涉及教师教育领域，但其提出的“阶段依赖+动态模糊因果分析”方法论可为教师教育研究提供借鉴：例如在教师数字素养、AI教学应用等主题的变迁研究中，可参考其将大语言模型辅助定性编码与模糊多准则决策相结合的方式，以识别不同阶段的关键影响因素及其因果演化，提升研究的动态性和解释力。</w:t>
      </w:r>
    </w:p>
    <w:p>
      <w:pPr>
        <w:pStyle w:val="Heading3"/>
      </w:pPr>
      <w:r>
        <w:t>APA引用格式</w:t>
      </w:r>
    </w:p>
    <w:p>
      <w:r>
        <w:t>He, L., Zhu, Y., Zheng, X., &amp; Mu, B. (2026). Understanding the causal dynamics of risk factors in sustainable urban–rural integration: A stage-dependent fuzzy analysis approach. Engineering, Construction and Architectural Management. Advance online publication. https://doi.org/10.1108/ecam-12-2025-2059</w:t>
      </w:r>
    </w:p>
    <w:p>
      <w:r>
        <w:br w:type="page"/>
      </w:r>
    </w:p>
    <w:p>
      <w:pPr>
        <w:pStyle w:val="Heading2"/>
      </w:pPr>
      <w:r>
        <w:t>2. A Comprehensive Review of Multi-Modal Data Fusion-Driven Systematic Knowledge Construction Technologies for HVDC Operation and Maintenance / 多模态数据融合驱动的HVDC运维系统性知识构建技术综述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Comprehensive Review of Multi-Modal Data Fusion-Driven Systematic Knowledge Construction Technologies for HVDC Operation and Maintenance / 多模态数据融合驱动的HVDC运维系统性知识构建技术综述</w:t>
            </w:r>
          </w:p>
        </w:tc>
      </w:tr>
      <w:tr>
        <w:tc>
          <w:tcPr>
            <w:tcW w:type="dxa" w:w="4997"/>
          </w:tcPr>
          <w:p>
            <w:r>
              <w:rPr>
                <w:b/>
              </w:rPr>
              <w:t>作者</w:t>
            </w:r>
          </w:p>
        </w:tc>
        <w:tc>
          <w:tcPr>
            <w:tcW w:type="dxa" w:w="4997"/>
          </w:tcPr>
          <w:p>
            <w:r>
              <w:t>Qian Chen, Jiyang Wu, Qiang Li, Guangqiang Peng, Ze Gong, Xi Zhang, Yilong Huang, Bo Yang</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w:t>
            </w:r>
          </w:p>
        </w:tc>
      </w:tr>
      <w:tr>
        <w:tc>
          <w:tcPr>
            <w:tcW w:type="dxa" w:w="4997"/>
          </w:tcPr>
          <w:p>
            <w:r>
              <w:rPr>
                <w:b/>
              </w:rPr>
              <w:t>卷期/DOI</w:t>
            </w:r>
          </w:p>
        </w:tc>
        <w:tc>
          <w:tcPr>
            <w:tcW w:type="dxa" w:w="4997"/>
          </w:tcPr>
          <w:p>
            <w:r>
              <w:t>卷期未提供；DOI: 10.3390/pr14152486</w:t>
            </w:r>
          </w:p>
        </w:tc>
      </w:tr>
      <w:tr>
        <w:tc>
          <w:tcPr>
            <w:tcW w:type="dxa" w:w="4997"/>
          </w:tcPr>
          <w:p>
            <w:r>
              <w:rPr>
                <w:b/>
              </w:rPr>
              <w:t>在线发表时间</w:t>
            </w:r>
          </w:p>
        </w:tc>
        <w:tc>
          <w:tcPr>
            <w:tcW w:type="dxa" w:w="4997"/>
          </w:tcPr>
          <w:p>
            <w:r>
              <w:t>2026-08-03</w:t>
            </w:r>
          </w:p>
        </w:tc>
      </w:tr>
      <w:tr>
        <w:tc>
          <w:tcPr>
            <w:tcW w:type="dxa" w:w="4997"/>
          </w:tcPr>
          <w:p>
            <w:r>
              <w:rPr>
                <w:b/>
              </w:rPr>
              <w:t>SSCI分类</w:t>
            </w:r>
          </w:p>
        </w:tc>
        <w:tc>
          <w:tcPr>
            <w:tcW w:type="dxa" w:w="4997"/>
          </w:tcPr>
          <w:p>
            <w:r>
              <w:t>Biological；Psychology</w:t>
            </w:r>
          </w:p>
        </w:tc>
      </w:tr>
      <w:tr>
        <w:tc>
          <w:tcPr>
            <w:tcW w:type="dxa" w:w="4997"/>
          </w:tcPr>
          <w:p>
            <w:r>
              <w:rPr>
                <w:b/>
              </w:rPr>
              <w:t>论文链接</w:t>
            </w:r>
          </w:p>
        </w:tc>
        <w:tc>
          <w:tcPr>
            <w:tcW w:type="dxa" w:w="4997"/>
          </w:tcPr>
          <w:p>
            <w:hyperlink r:id="rId10">
              <w:r>
                <w:rPr>
                  <w:color w:val="0563C1"/>
                  <w:u w:val="single"/>
                </w:rPr>
                <w:t>https://doi.org/10.3390/pr14152486</w:t>
              </w:r>
            </w:hyperlink>
          </w:p>
        </w:tc>
      </w:tr>
    </w:tbl>
    <w:p>
      <w:pPr>
        <w:pStyle w:val="Heading3"/>
      </w:pPr>
      <w:r>
        <w:t>研究摘要</w:t>
      </w:r>
    </w:p>
    <w:p>
      <w:r>
        <w:t>大规模特高压直流和柔性直流项目在独立平台上积累了分散的多模态运维数据，导致领域知识碎片化，降低了智能故障诊断与处置的效率。非结构化数据通常占换流站运维数据量的70%以上，加剧了SCADA、巡检媒体、故障录波和文档之间的碎片化。不同于以往的HVDC智能运维综述，本综述通过多模态数据融合批判性地综合了闭环知识构建链——涵盖数据治理、跨模态语义映射、DIKW建模、混合存储和知识图谱开发——并比较了三种融合范式在延迟、可扩展性和工业部署方面的差异。文章还讨论了可再生能源集成带来的运维不确定性、实际特征提取问题，以及深度学习黑盒行为限制现场实用性的原因。关键差距包括小样本泛化、控制与保护逻辑形式化、可解释性和跨系统集成；未来方向包括少样本跨模态学习、大语言模型驱动的知识演化和数字孪生耦合。</w:t>
      </w:r>
    </w:p>
    <w:p>
      <w:pPr>
        <w:pStyle w:val="Heading3"/>
      </w:pPr>
      <w:r>
        <w:t>研究主要内容</w:t>
      </w:r>
    </w:p>
    <w:p>
      <w:r>
        <w:t>本文是一篇关于高压直流（HVDC）运维中多模态数据融合与知识构建技术的综合综述。内容围绕数据治理、跨模态语义映射、DIKW建模、混合存储和知识图谱开发等环节展开，比较了三种多模态融合范式的性能特征，并分析了当前技术在实际工业部署中的局限与未来发展方向。</w:t>
      </w:r>
    </w:p>
    <w:p>
      <w:pPr>
        <w:pStyle w:val="Heading3"/>
      </w:pPr>
      <w:r>
        <w:t>研究论点</w:t>
      </w:r>
    </w:p>
    <w:p>
      <w:r>
        <w:t>多模态数据融合是克服HVDC运维领域知识碎片化、构建闭环知识体系的关键路径；现有深度学习模型的不可解释性以及数据采集、逻辑形式化等方面的问题严重制约了现场应用，需要发展更加可解释、可泛化且能与新一代人工智能技术结合的知识构建方法。</w:t>
      </w:r>
    </w:p>
    <w:p>
      <w:pPr>
        <w:pStyle w:val="Heading3"/>
      </w:pPr>
      <w:r>
        <w:t>研究问题</w:t>
      </w:r>
    </w:p>
    <w:p>
      <w:r>
        <w:t>摘要未明确陈述研究问题，但根据内容可推断为：如何通过多模态数据融合技术实现HVDC运维的系统性知识构建？不同融合范式的优势与局限是什么？当前存在哪些关键差距及未来发展方向？</w:t>
      </w:r>
    </w:p>
    <w:p>
      <w:pPr>
        <w:pStyle w:val="Heading3"/>
      </w:pPr>
      <w:r>
        <w:t>研究方法</w:t>
      </w:r>
    </w:p>
    <w:p>
      <w:r>
        <w:t>研究类型：文献综述（非实证研究）。样本/参与者：摘要未说明（可能基于已发表的文献）。数据来源：摘要未说明具体数据库、检索策略或文献筛选标准。分析方法：摘要未说明，仅提到“批判性地综合”相关研究内容。</w:t>
      </w:r>
    </w:p>
    <w:p>
      <w:pPr>
        <w:pStyle w:val="Heading3"/>
      </w:pPr>
      <w:r>
        <w:t>主要发现</w:t>
      </w:r>
    </w:p>
    <w:p>
      <w:r>
        <w:t>['非结构化数据通常占换流站运维数据量的70%以上，导致知识碎片化问题显著。', '三种多模态融合范式在延迟、可扩展性和工业部署方面存在差异，但摘要未给出具体比较结果。', '关键差距包括小样本泛化能力不足、控制与保护逻辑正式化困难、模型可解释性差以及跨系统集成挑战；未来方向是少样本跨模态学习、大语言模型驱动的知识演化与数字孪生耦合。']</w:t>
      </w:r>
    </w:p>
    <w:p>
      <w:pPr>
        <w:pStyle w:val="Heading3"/>
      </w:pPr>
      <w:r>
        <w:t>对教师教育研究的启示</w:t>
      </w:r>
    </w:p>
    <w:p>
      <w:r>
        <w:t>该论文主题为高压直流运维领域，不涉及学前教育、基础教育或教师教育。因此，无法直接为教师教育研究提供主题性启示。若作为方法学借鉴，其多模态数据融合与知识构建的系统性综述框架，可启发教育研究者思考如何整合课堂中的多模态数据（如音视频、文本和交互日志）来构建教师专业知识图谱，但此延伸并非原文内容，需谨慎对待。</w:t>
      </w:r>
    </w:p>
    <w:p>
      <w:pPr>
        <w:pStyle w:val="Heading3"/>
      </w:pPr>
      <w:r>
        <w:t>APA引用格式</w:t>
      </w:r>
    </w:p>
    <w:p>
      <w:r>
        <w:t>Chen, Q., Wu, J., Li, Q., Peng, G., Gong, Z., Zhang, X., Huang, Y., &amp; Yang, B. (2026). A comprehensive review of multi-modal data fusion-driven systematic knowledge construction technologies for HVDC operation and maintenance. Processes. Advance online publication. https://doi.org/10.3390/pr14152486</w:t>
      </w:r>
    </w:p>
    <w:p>
      <w:r>
        <w:br w:type="page"/>
      </w:r>
    </w:p>
    <w:p>
      <w:pPr>
        <w:pStyle w:val="Heading2"/>
      </w:pPr>
      <w:r>
        <w:t>3. The Integrative Learning Design Framework Revisited: AI Affordances, Risks, and Guardrails for Learning Experience Design Research and Practice / 整合式学习设计框架再探：AI可供性、风险与护栏及其对学习体验设计研究与实践的意义</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Integrative Learning Design Framework Revisited: AI Affordances, Risks, and Guardrails for Learning Experience Design Research and Practice / 整合式学习设计框架再探：AI可供性、风险与护栏及其对学习体验设计研究与实践的意义</w:t>
            </w:r>
          </w:p>
        </w:tc>
      </w:tr>
      <w:tr>
        <w:tc>
          <w:tcPr>
            <w:tcW w:type="dxa" w:w="4997"/>
          </w:tcPr>
          <w:p>
            <w:r>
              <w:rPr>
                <w:b/>
              </w:rPr>
              <w:t>作者</w:t>
            </w:r>
          </w:p>
        </w:tc>
        <w:tc>
          <w:tcPr>
            <w:tcW w:type="dxa" w:w="4997"/>
          </w:tcPr>
          <w:p>
            <w:r>
              <w:t>Brenda Bannan（布伦达·班南）</w:t>
            </w:r>
          </w:p>
        </w:tc>
      </w:tr>
      <w:tr>
        <w:tc>
          <w:tcPr>
            <w:tcW w:type="dxa" w:w="4997"/>
          </w:tcPr>
          <w:p>
            <w:r>
              <w:rPr>
                <w:b/>
              </w:rPr>
              <w:t>期刊及影响因子</w:t>
            </w:r>
          </w:p>
        </w:tc>
        <w:tc>
          <w:tcPr>
            <w:tcW w:type="dxa" w:w="4997"/>
          </w:tcPr>
          <w:p>
            <w:r>
              <w:t>期刊：Zenodo（CERN European Organization for Nuclear Research）；SSCI分类：Management；影响因子：白名单未提供；JCR分区：白名单未提供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卷期未说明；DOI：https://doi.org/10.5281/zenodo.21763751</w:t>
            </w:r>
          </w:p>
        </w:tc>
      </w:tr>
      <w:tr>
        <w:tc>
          <w:tcPr>
            <w:tcW w:type="dxa" w:w="4997"/>
          </w:tcPr>
          <w:p>
            <w:r>
              <w:rPr>
                <w:b/>
              </w:rPr>
              <w:t>在线发表时间</w:t>
            </w:r>
          </w:p>
        </w:tc>
        <w:tc>
          <w:tcPr>
            <w:tcW w:type="dxa" w:w="4997"/>
          </w:tcPr>
          <w:p>
            <w:r>
              <w:t>2026-08-02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https://doi.org/10.5281/zenodo.21763751</w:t>
              </w:r>
            </w:hyperlink>
          </w:p>
        </w:tc>
      </w:tr>
    </w:tbl>
    <w:p>
      <w:pPr>
        <w:pStyle w:val="Heading3"/>
      </w:pPr>
      <w:r>
        <w:t>研究摘要</w:t>
      </w:r>
    </w:p>
    <w:p>
      <w:r>
        <w:t>Brenda Bannan在2003年提出的整合式学习设计（ILD）框架已支撑教育领域设计研究方法论二十余年。本文由框架原创者撰写，基于其30余年教学设计和20余年设计研究实践经验，提出AI时代框架的再概念化版本ILDF 2.0。该框架识别了AI为学习设计研究带来的8项可供性、对设计研究完整性的10项风险、使用AI时保护方法质量的分阶段护栏，并新增第五阶段“持续适应”（Continuous Adaptation）。核心论点是：AI改变了设计研究的节奏与规模，但并不改变其根本认识论；从“人如何学习”出发而非从可用工具出发，依然是严格学习设计实践的基础。实践层面，ILDF 2.0提出由21个智能体构成的从业者绩效支持架构，映射到5个ILD阶段，并具体说明8个核心从业者工具。本文主要面向企业与组织情境中的学习体验设计师和教学设计人员。作者同时明确：不声称AI能够改善设计研究，而只是改变其进行条件；风险框架并非穷尽；智能体架构尚在发展之中。当前该框架通过实践者和设计研究者的反馈持续迭代完善。</w:t>
      </w:r>
    </w:p>
    <w:p>
      <w:pPr>
        <w:pStyle w:val="Heading3"/>
      </w:pPr>
      <w:r>
        <w:t>研究主要内容</w:t>
      </w:r>
    </w:p>
    <w:p>
      <w:r>
        <w:t>本文是一篇概念性白皮书，提出整合式学习设计框架的修订版ILDF 2.0。内容包括：识别AI为学习设计研究带来的8项可供性；列出AI引入的10项设计研究完整性风险；提出保护方法质量的分阶段护栏；新增第五阶段“持续适应”以回应AI驱动学习系统的动态变化；构建由21个智能体组成的从业者绩效支持架构，并具体化8个核心工具，从阶段1的绩效与教学分析工具到阶段5的理论完整性检查器。作者明确限制：该框架不声称AI能改善设计研究，风险清单不穷尽，智能体架构的部分功能仍在规划或建设中；实践者与设计研究者的反馈会持续影响框架演进。</w:t>
      </w:r>
    </w:p>
    <w:p>
      <w:pPr>
        <w:pStyle w:val="Heading3"/>
      </w:pPr>
      <w:r>
        <w:t>研究论点</w:t>
      </w:r>
    </w:p>
    <w:p>
      <w:r>
        <w:t>AI改变设计研究的节奏与规模，但不改变其根本认识论。设计研究仍须以人类学习为起点，而不是以现有AI工具为起点。ILDF 2.0的核心任务是在AI条件下帮助学习体验设计师和教学设计者保持方法严谨性，通过护栏和工具将理论落实到真实设计工作流中。</w:t>
      </w:r>
    </w:p>
    <w:p>
      <w:pPr>
        <w:pStyle w:val="Heading3"/>
      </w:pPr>
      <w:r>
        <w:t>研究问题</w:t>
      </w:r>
    </w:p>
    <w:p>
      <w:r>
        <w:t>摘要未明确列出正式研究问题。隐含的核心问题为：AI时代需要对整合式学习设计（ILD）框架进行怎样的再概念化，才能回应AI对设计研究条件带来的改变？</w:t>
      </w:r>
    </w:p>
    <w:p>
      <w:pPr>
        <w:pStyle w:val="Heading3"/>
      </w:pPr>
      <w:r>
        <w:t>研究方法</w:t>
      </w:r>
    </w:p>
    <w:p>
      <w:r>
        <w:t>研究类型：概念性/理论性论文（白皮书），非实证的定量或定性研究。样本/参与者：无，摘要未说明任何实证样本或参与者。数据来源：摘要未说明系统化数据收集方式，未提及访谈、观察、问卷、档案或实验数据。分析方法：摘要未说明具体的定性或定量分析程序；主要基于作者30余年教学设计经验和20余年设计研究实践进行理论重构与框架论证。</w:t>
      </w:r>
    </w:p>
    <w:p>
      <w:pPr>
        <w:pStyle w:val="Heading3"/>
      </w:pPr>
      <w:r>
        <w:t>主要发现</w:t>
      </w:r>
    </w:p>
    <w:p>
      <w:r>
        <w:t>1. ILDF 2.0识别了AI为学习设计研究带来的8项可供性和10项设计研究完整性风险，并提出分阶段护栏以保护AI介入时的研究方法质量。2. 新增第五阶段“持续适应”，使框架能够响应AI驱动学习系统带来的动态变化，并以此为基础设计了21个智能体的从业者绩效支持架构。3. 具体阐述了8个核心从业者工具，覆盖从阶段1的绩效与教学分析到阶段5的理论完整性检查，但作者指出风险框架不穷尽、智能体架构尚未完整建成。</w:t>
      </w:r>
    </w:p>
    <w:p>
      <w:pPr>
        <w:pStyle w:val="Heading3"/>
      </w:pPr>
      <w:r>
        <w:t>对教师教育研究的启示</w:t>
      </w:r>
    </w:p>
    <w:p>
      <w:r>
        <w:t>摘要未直接讨论教师教育，但该框架对教师教育研究具有迁移性启示：第一，研究设计可采用设计研究（design-based research）范式，借鉴ILDF 2.0的五阶段结构和分阶段护栏，在AI支持的教师学习环境设计中系统追踪教学与学习过程。第二，数据收集与分析可借鉴“21智能体绩效支持架构”的思考方式，通过工具使用日志、设计过程记录和迭代反馈收集数据，但需要自行设计具体测量指标与实证分析方案。第三，研究主题上，可将教师数字素养/智能素养、教师AI教学设计能力、AI融入教育培训的成效与风险作为研究焦点，尤其关注AI可供性、风险与护栏如何在教师培训项目中发挥作用。由于本文是概念性论文，未提供实证样本和数据工具，迁移到教师教育情境时需要重新设计实证验证。</w:t>
      </w:r>
    </w:p>
    <w:p>
      <w:pPr>
        <w:pStyle w:val="Heading3"/>
      </w:pPr>
      <w:r>
        <w:t>APA引用格式</w:t>
      </w:r>
    </w:p>
    <w:p>
      <w:r>
        <w:t>Bannan, B. (2026, August 2). The Integrative Learning Design Framework revisited: AI affordances, risks, and guardrails for learning experience design research and practice. Zenodo. https://doi.org/10.5281/zenodo.21763751</w:t>
      </w:r>
    </w:p>
    <w:p>
      <w:r>
        <w:br w:type="page"/>
      </w:r>
    </w:p>
    <w:p>
      <w:pPr>
        <w:pStyle w:val="Heading2"/>
      </w:pPr>
      <w:r>
        <w:t>4. A system for graded assessment and training pathway generation of musical performance talent capabilities based on multimodal deep learning / 基于多模态深度学习的音乐表演才能分级评估与训练路径生成系统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system for graded assessment and training pathway generation of musical performance talent capabilities based on multimodal deep learning / 基于多模态深度学习的音乐表演才能分级评估与训练路径生成系统</w:t>
            </w:r>
          </w:p>
        </w:tc>
      </w:tr>
      <w:tr>
        <w:tc>
          <w:tcPr>
            <w:tcW w:type="dxa" w:w="4997"/>
          </w:tcPr>
          <w:p>
            <w:r>
              <w:rPr>
                <w:b/>
              </w:rPr>
              <w:t>作者</w:t>
            </w:r>
          </w:p>
        </w:tc>
        <w:tc>
          <w:tcPr>
            <w:tcW w:type="dxa" w:w="4997"/>
          </w:tcPr>
          <w:p>
            <w:r>
              <w:t>Zhongshuang Liang</w:t>
            </w:r>
          </w:p>
        </w:tc>
      </w:tr>
      <w:tr>
        <w:tc>
          <w:tcPr>
            <w:tcW w:type="dxa" w:w="4997"/>
          </w:tcPr>
          <w:p>
            <w:r>
              <w:rPr>
                <w:b/>
              </w:rPr>
              <w:t>期刊及影响因子</w:t>
            </w:r>
          </w:p>
        </w:tc>
        <w:tc>
          <w:tcPr>
            <w:tcW w:type="dxa" w:w="4997"/>
          </w:tcPr>
          <w:p>
            <w:r>
              <w:t>期刊：Discover Artificial Intelligence；SSCI分类：Multidisciplinary, Psychology；影响因子与JCR分区：白名单未提供，摘要未说明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卷期信息未说明；DOI: https://doi.org/10.1007/s44163-026-01796-x</w:t>
            </w:r>
          </w:p>
        </w:tc>
      </w:tr>
      <w:tr>
        <w:tc>
          <w:tcPr>
            <w:tcW w:type="dxa" w:w="4997"/>
          </w:tcPr>
          <w:p>
            <w:r>
              <w:rPr>
                <w:b/>
              </w:rPr>
              <w:t>在线发表时间</w:t>
            </w:r>
          </w:p>
        </w:tc>
        <w:tc>
          <w:tcPr>
            <w:tcW w:type="dxa" w:w="4997"/>
          </w:tcPr>
          <w:p>
            <w:r>
              <w:t>2026-08-02</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https://doi.org/10.1007/s44163-026-01796-x</w:t>
              </w:r>
            </w:hyperlink>
          </w:p>
        </w:tc>
      </w:tr>
    </w:tbl>
    <w:p>
      <w:pPr>
        <w:pStyle w:val="Heading3"/>
      </w:pPr>
      <w:r>
        <w:t>研究摘要</w:t>
      </w:r>
    </w:p>
    <w:p>
      <w:r>
        <w:t>传统的音乐表演精准评估依赖专家判断，这种方法可能主观、不一致且难以规模化。现有自动化评估系统通常依赖单模态输入，无法捕捉音频质量、身体技术和表现性姿态之间复杂的相互作用，难以满足音乐教育中综合才能评估和个性化训练的需求。本研究旨在开发一种基于多模态深度学习（DL）的系统，用于小提琴音乐表演能力的分级评估，并利用自编码器-图神经网络（AE-GNN）调优的自适应多模态双向长短期记忆网络（AM-Bi-LSTM）自动生成个性化训练路径。系统从包含34个不同音乐视频和64个音频录音的数据集中收集数据，捕捉姿态、手势、指法和乐器特定技巧。预处理包括音频的高斯去噪和最小-最大归一化，视频的高斯平滑和时空标准化，以进行稳健的多模态分析。从音频中提取MFCC特征，从视频中提取基于3D-CNN的时空特征。这些特征通过特征级融合模块集成，生成统一的多模态表示。为了个性化学习支持，训练路径生成器结合AE与GNN和AM-Bi-LSTM来建模技能依赖关系并预测最优任务序列。系统反馈循环使用新的表现数据持续更新评估和路径。在Python实验设置中，AM-BiLSTM模型在音高（pitch）达到98.10%、节奏（rhythm）94%、力度（dynamics）92%、总体（overall）96%的准确率，优于传统机器学习系统。训练路径生成器展现了对个体学习模式的较强适应性，能够产生定制化练习建议，提升技能进步效率。</w:t>
      </w:r>
    </w:p>
    <w:p>
      <w:pPr>
        <w:pStyle w:val="Heading3"/>
      </w:pPr>
      <w:r>
        <w:t>研究主要内容</w:t>
      </w:r>
    </w:p>
    <w:p>
      <w:r>
        <w:t>研究聚焦于构建一个基于多模态深度学习的小提琴音乐表演能力分级评估与个性化训练路径生成系统。研究数据包括34个音乐视频和64个音频录音，覆盖姿态、手势、指法及乐器特定技巧。系统通过音频MFCC特征与视频3D-CNN时空特征的特征级融合形成统一多模态表示，利用AE-GNN和AM-Bi-LSTM实现评估与路径生成，并通过反馈循环持续更新。实验表明AM-BiLSTM模型在音高、节奏、力度和总体准确率上分别达到98.10%、94%、92%和96%，优于传统机器学习系统。</w:t>
      </w:r>
    </w:p>
    <w:p>
      <w:pPr>
        <w:pStyle w:val="Heading3"/>
      </w:pPr>
      <w:r>
        <w:t>研究论点</w:t>
      </w:r>
    </w:p>
    <w:p>
      <w:r>
        <w:t>现有自动评估系统依赖单模态输入，无法全面捕捉音乐表演中音频质量、身体技术与表现性姿态的复杂交互，导致才能评估和个性化训练不够准确。多模态深度学习结合特征融合、图神经网络与自适应循环网络，能够实现更全面的能力评估和更有效的个性化训练路径生成。</w:t>
      </w:r>
    </w:p>
    <w:p>
      <w:pPr>
        <w:pStyle w:val="Heading3"/>
      </w:pPr>
      <w:r>
        <w:t>研究问题</w:t>
      </w:r>
    </w:p>
    <w:p>
      <w:r>
        <w:t>如何开发并验证一个基于多模态深度学习的小提琴音乐表演能力分级评估与个性化训练路径生成系统，使其在音高、节奏、力度等评估指标上优于传统机器学习系统，并能适应个体学习模式？</w:t>
      </w:r>
    </w:p>
    <w:p>
      <w:pPr>
        <w:pStyle w:val="Heading3"/>
      </w:pPr>
      <w:r>
        <w:t>研究方法</w:t>
      </w:r>
    </w:p>
    <w:p>
      <w:r>
        <w:t>研究类型：定量研究（基于实验和模型性能评估）。样本或参与者：摘要未说明，但数据来源为包含34个音乐视频和64个音频录音的数据集。数据来源：小提琴演奏视频和音频录音。分析方法：音频经过高斯去噪和最小-最大归一化，视频使用高斯平滑和时空标准化；音频提取MFCC特征，视频使用3D-CNN提取时空特征；特征级融合形成统一多模态表示；使用AE-GNN调优的AM-Bi-LSTM进行分级评估和训练路径生成；实验在Python中实施，通过比较音高、节奏、力度和总体准确率来评估性能。摘要未说明具体的交叉验证或统计检验方法。</w:t>
      </w:r>
    </w:p>
    <w:p>
      <w:pPr>
        <w:pStyle w:val="Heading3"/>
      </w:pPr>
      <w:r>
        <w:t>主要发现</w:t>
      </w:r>
    </w:p>
    <w:p>
      <w:r>
        <w:t>['AM-BiLSTM模型在音高准确率达到98.10%，节奏94%，力度92%，总体准确率96%，优于传统机器学习系统。', '训练路径生成器能够适应个体学习模式，生成定制化练习建议，提升技能进步效率。', '系统反馈循环能够利用新表现数据持续更新评估结果和训练路径，支持动态个性化学习。']</w:t>
      </w:r>
    </w:p>
    <w:p>
      <w:pPr>
        <w:pStyle w:val="Heading3"/>
      </w:pPr>
      <w:r>
        <w:t>对教师教育研究的启示</w:t>
      </w:r>
    </w:p>
    <w:p>
      <w:r>
        <w:t>本研究展示了多模态深度学习在艺术技能评估与个性化训练中的应用潜力，为教师教育中音乐教师数字素养与AI整合培训提供了案例。研究设计与方法（多模态特征融合、AE-GNN与AM-Bi-LSTM结合、反馈循环）可迁移至其他复杂技能的自动化评估与培训，为教师教育研究者设计AI辅助教学评估工具提供了方法参考。数据采集（视频+音频）和多模态分析框架有助于教师理解如何利用AI进行过程性、多维度的学习评价。同时，研究的路径生成机制也为个性化教师培训课程的自动设计提供了思路。</w:t>
      </w:r>
    </w:p>
    <w:p>
      <w:pPr>
        <w:pStyle w:val="Heading3"/>
      </w:pPr>
      <w:r>
        <w:t>APA引用格式</w:t>
      </w:r>
    </w:p>
    <w:p>
      <w:r>
        <w:t>Liang, Z. (2026). A system for graded assessment and training pathway generation of musical performance talent capabilities based on multimodal deep learning. Discover Artificial Intelligence. https://doi.org/10.1007/s44163-026-01796-x</w:t>
      </w:r>
    </w:p>
    <w:p>
      <w:r>
        <w:br w:type="page"/>
      </w:r>
    </w:p>
    <w:p>
      <w:pPr>
        <w:pStyle w:val="Heading2"/>
      </w:pPr>
      <w:r>
        <w:t>5. Application of information retrieval system based on knowledge graph in education / 基于知识图谱的信息检索系统在教育中的应用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Application of information retrieval system based on knowledge graph in education / 基于知识图谱的信息检索系统在教育中的应用</w:t>
            </w:r>
          </w:p>
        </w:tc>
      </w:tr>
      <w:tr>
        <w:tc>
          <w:tcPr>
            <w:tcW w:type="dxa" w:w="4997"/>
          </w:tcPr>
          <w:p>
            <w:r>
              <w:rPr>
                <w:b/>
              </w:rPr>
              <w:t>作者</w:t>
            </w:r>
          </w:p>
        </w:tc>
        <w:tc>
          <w:tcPr>
            <w:tcW w:type="dxa" w:w="4997"/>
          </w:tcPr>
          <w:p>
            <w:r>
              <w:t>Aina Hu, Sharmin Kutty Sivaraman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卷期信息未提供；DOI: 10.1007/s44163-026-01787-y</w:t>
            </w:r>
          </w:p>
        </w:tc>
      </w:tr>
      <w:tr>
        <w:tc>
          <w:tcPr>
            <w:tcW w:type="dxa" w:w="4997"/>
          </w:tcPr>
          <w:p>
            <w:r>
              <w:rPr>
                <w:b/>
              </w:rPr>
              <w:t>在线发表时间</w:t>
            </w:r>
          </w:p>
        </w:tc>
        <w:tc>
          <w:tcPr>
            <w:tcW w:type="dxa" w:w="4997"/>
          </w:tcPr>
          <w:p>
            <w:r>
              <w:t>2026-08-02</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https://doi.org/10.1007/s44163-026-01787-y</w:t>
              </w:r>
            </w:hyperlink>
          </w:p>
        </w:tc>
      </w:tr>
    </w:tbl>
    <w:p>
      <w:pPr>
        <w:pStyle w:val="Heading3"/>
      </w:pPr>
      <w:r>
        <w:t>研究摘要</w:t>
      </w:r>
    </w:p>
    <w:p>
      <w:r>
        <w:t>本研究针对高等数学教学中信息检索系统无法深入分析复杂概念、定理和公式之间的逻辑关系，导致用户难以全面理解知识体系的问题，构建知识图谱并设计新型信息检索系统，以提高高等数学教学资源整合效率。研究利用本体对高等数学核心概念进行语义建模并定义属性与关联；微调BERT模型以自动识别和抽取概念间语义关系并构造三元组；设计融合图嵌入的语义匹配机制，结合BERT和TransE提升查询与知识节点的匹配度；采用综合评分排序优化算法整合语义相似度、节点权重和结构相似性进行排序优化；应用图神经网络算法基于知识图谱动态生成路径并支持推理逻辑。实验结果显示，系统平均响应时间为70.28毫秒，简单和复杂查询准确率分别为95.61%和86.42%，关联资源覆盖率为95.5%，教学适应性平均评分超过9分。研究表明该系统能整合教育资源、增强学生理解、提高教学质量并促进教育信息化。</w:t>
      </w:r>
    </w:p>
    <w:p>
      <w:pPr>
        <w:pStyle w:val="Heading3"/>
      </w:pPr>
      <w:r>
        <w:t>研究主要内容</w:t>
      </w:r>
    </w:p>
    <w:p>
      <w:r>
        <w:t>文章构建并评估了基于知识图谱的高等数学信息检索系统，涵盖本体语义建模、BERT关系抽取、图嵌入语义匹配、综合评分排序优化以及GNN动态路径推理等关键技术，旨在解决复杂概念、定理和公式的深层逻辑关系检索问题。</w:t>
      </w:r>
    </w:p>
    <w:p>
      <w:pPr>
        <w:pStyle w:val="Heading3"/>
      </w:pPr>
      <w:r>
        <w:t>研究论点</w:t>
      </w:r>
    </w:p>
    <w:p>
      <w:r>
        <w:t>作者主张，传统信息检索系统难以处理高等数学中概念、定理和公式的深层逻辑关系；通过知识图谱的语义建模、BERT关系抽取、TransE图嵌入匹配和GNN推理，能够显著提升检索准确性与资源整合效率，进而支持教学理解与教育信息化。</w:t>
      </w:r>
    </w:p>
    <w:p>
      <w:pPr>
        <w:pStyle w:val="Heading3"/>
      </w:pPr>
      <w:r>
        <w:t>研究问题</w:t>
      </w:r>
    </w:p>
    <w:p>
      <w:r>
        <w:t>摘要未明确列出研究问题，但根据研究目的可归纳为：如何构建基于知识图谱的信息检索系统，以解决高等数学教学资源检索中无法深入分析复杂概念、定理和公式逻辑关系、用户难以完整理解知识体系的问题？</w:t>
      </w:r>
    </w:p>
    <w:p>
      <w:pPr>
        <w:pStyle w:val="Heading3"/>
      </w:pPr>
      <w:r>
        <w:t>研究方法</w:t>
      </w:r>
    </w:p>
    <w:p>
      <w:r>
        <w:t>研究类型：定量研究（系统开发与性能实验）。样本/参与者：摘要未说明具体学生、教师或评分者样本；实验以简单查询和复杂查询作为测试任务。数据来源：系统实验测量的平均响应时间、查询准确率、关联资源覆盖率、教学适应性评分；具体语料库或实验环境未说明。分析方法：性能评估，包括响应时间、准确率、覆盖率和评分；未说明样本量、统计检验方法及评分者详细信息。</w:t>
      </w:r>
    </w:p>
    <w:p>
      <w:pPr>
        <w:pStyle w:val="Heading3"/>
      </w:pPr>
      <w:r>
        <w:t>主要发现</w:t>
      </w:r>
    </w:p>
    <w:p>
      <w:r>
        <w:t>1. 基于知识图谱的高等数学信息检索系统平均响应时间为70.28毫秒，表明系统具有较好的实时响应性能。2. 简单查询准确率为95.61%，复杂查询准确率为86.42%，说明系统在复杂关系检索上仍有提升空间。3. 关联资源覆盖率为95.5%，教学适应性平均评分超过9分（具体评分方式与满分标准摘要未说明），表明系统对教学资源整合与教学适应性具有正向作用。</w:t>
      </w:r>
    </w:p>
    <w:p>
      <w:pPr>
        <w:pStyle w:val="Heading3"/>
      </w:pPr>
      <w:r>
        <w:t>对教师教育研究的启示</w:t>
      </w:r>
    </w:p>
    <w:p>
      <w:r>
        <w:t>对教师教育研究的启示包括：第一，可借鉴知识图谱与AI模型（如BERT、TransE、GNN）相结合的技术路线，研究智能教学资源检索系统在教师备课、学科知识理解与教学资源整合中的应用；第二，可采用“系统开发+实验评估”的定量研究设计，以响应时间、查询准确率、资源覆盖率、教学适应性评分等指标评价AI教学工具的有效性；第三，数据收集可包括系统日志、查询任务测试结果、教师/学生使用评分，并建议补充访谈或课堂观察等定性数据以深入理解用户体验；第四，教师教育研究可进一步关注教师在AI辅助检索和知识图谱环境中的角色转变，以及数字素养和智能教学工具整合能力的培养需求。</w:t>
      </w:r>
    </w:p>
    <w:p>
      <w:pPr>
        <w:pStyle w:val="Heading3"/>
      </w:pPr>
      <w:r>
        <w:t>APA引用格式</w:t>
      </w:r>
    </w:p>
    <w:p>
      <w:r>
        <w:t>Hu, A., &amp; Sivaraman, S. K. (2026). Application of information retrieval system based on knowledge graph in education. Discover Artificial Intelligence. https://doi.org/10.1007/s44163-026-01787-y</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150.79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8/ecam-12-2025-2059" TargetMode="External"/><Relationship Id="rId10" Type="http://schemas.openxmlformats.org/officeDocument/2006/relationships/hyperlink" Target="https://doi.org/10.3390/pr14152486" TargetMode="External"/><Relationship Id="rId11" Type="http://schemas.openxmlformats.org/officeDocument/2006/relationships/hyperlink" Target="https://doi.org/10.5281/zenodo.21763751" TargetMode="External"/><Relationship Id="rId12" Type="http://schemas.openxmlformats.org/officeDocument/2006/relationships/hyperlink" Target="https://doi.org/10.1007/s44163-026-01796-x" TargetMode="External"/><Relationship Id="rId13" Type="http://schemas.openxmlformats.org/officeDocument/2006/relationships/hyperlink" Target="https://doi.org/10.1007/s44163-026-01787-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