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2026-10-13 12:17:20（北京时间）</w:t>
            </w:r>
          </w:p>
        </w:tc>
      </w:tr>
      <w:tr>
        <w:tc>
          <w:tcPr>
            <w:tcW w:type="dxa" w:w="4997"/>
          </w:tcPr>
          <w:p>
            <w:r>
              <w:rPr>
                <w:b/>
              </w:rPr>
              <w:t>检索窗口</w:t>
            </w:r>
          </w:p>
        </w:tc>
        <w:tc>
          <w:tcPr>
            <w:tcW w:type="dxa" w:w="4997"/>
          </w:tcPr>
          <w:p>
            <w:r>
              <w:t>2023-10-14 — 2026-10-13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今日文献聚焦AI赋能教学：教师信任与角色转变、幼儿STEM、多模态课堂评价、GenAI+VR跨学科化学及自适应学习。方法兼有质性、问卷、干预与多模态分析；中国GenAI+VR化学实践最贴近本土。</w:t>
      </w:r>
    </w:p>
    <w:p>
      <w:pPr>
        <w:pStyle w:val="Heading1"/>
      </w:pPr>
      <w:r>
        <w:t>目录</w:t>
      </w:r>
    </w:p>
    <w:p>
      <w:pPr>
        <w:pStyle w:val="ListNumber"/>
      </w:pPr>
      <w:r>
        <w:rPr>
          <w:b/>
        </w:rPr>
        <w:t>多模态特征重要性排序提升人与人工智能协同教育中的课堂教学质量评价</w:t>
      </w:r>
      <w:r>
        <w:t>｜Discover Artificial Intelligence｜2026-10-10</w:t>
      </w:r>
    </w:p>
    <w:p>
      <w:pPr>
        <w:pStyle w:val="ListNumber"/>
      </w:pPr>
      <w:r>
        <w:rPr>
          <w:b/>
        </w:rPr>
        <w:t>中学教师与人工智能系统的互动：对可用性、信任及教学角色转变的质性探究</w:t>
      </w:r>
      <w:r>
        <w:t>｜INTERNATIONAL JOURNAL OF EDUCATIONAL INNOVATION｜2026-10-13</w:t>
      </w:r>
    </w:p>
    <w:p>
      <w:pPr>
        <w:pStyle w:val="ListNumber"/>
      </w:pPr>
      <w:r>
        <w:rPr>
          <w:b/>
        </w:rPr>
        <w:t>人工智能工具在STEM活动中的应用：幼儿园教师感知的探索</w:t>
      </w:r>
      <w:r>
        <w:t>｜INTERNATIONAL JOURNAL OF EDUCATIONAL INNOVATION｜2026-10-13</w:t>
      </w:r>
    </w:p>
    <w:p>
      <w:pPr>
        <w:pStyle w:val="ListNumber"/>
      </w:pPr>
      <w:r>
        <w:rPr>
          <w:b/>
        </w:rPr>
        <w:t>生成式人工智能赋能的初中跨学科化学实践：探究物质构成与结构</w:t>
      </w:r>
      <w:r>
        <w:t>｜IJCER (International Journal of Chemistry Education Research)｜2026-10-12</w:t>
      </w:r>
    </w:p>
    <w:p>
      <w:pPr>
        <w:pStyle w:val="ListNumber"/>
      </w:pPr>
      <w:r>
        <w:rPr>
          <w:b/>
        </w:rPr>
        <w:t>人工智能能否实现个性化学习？对高中生AI自适应学习系统的分析</w:t>
      </w:r>
      <w:r>
        <w:t>｜International Journal of Science and Research (IJSR)｜2026-10-12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Multimodal feature importance ranking improves classroom teaching quality evaluation in human and artificial intelligence collaborative education / 多模态特征重要性排序提升人与人工智能协同教育中的课堂教学质量评价</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Multimodal feature importance ranking improves classroom teaching quality evaluation in human and artificial intelligence collaborative education / 多模态特征重要性排序提升人与人工智能协同教育中的课堂教学质量评价</w:t>
            </w:r>
          </w:p>
        </w:tc>
      </w:tr>
      <w:tr>
        <w:tc>
          <w:tcPr>
            <w:tcW w:type="dxa" w:w="4997"/>
          </w:tcPr>
          <w:p>
            <w:r>
              <w:rPr>
                <w:b/>
              </w:rPr>
              <w:t>作者</w:t>
            </w:r>
          </w:p>
        </w:tc>
        <w:tc>
          <w:tcPr>
            <w:tcW w:type="dxa" w:w="4997"/>
          </w:tcPr>
          <w:p>
            <w:r>
              <w:t>Yun Feng、Hongwu Qin、Guoyong Liu、Qian Ye</w:t>
            </w:r>
          </w:p>
        </w:tc>
      </w:tr>
      <w:tr>
        <w:tc>
          <w:tcPr>
            <w:tcW w:type="dxa" w:w="4997"/>
          </w:tcPr>
          <w:p>
            <w:r>
              <w:rPr>
                <w:b/>
              </w:rPr>
              <w:t>期刊及影响因子</w:t>
            </w:r>
          </w:p>
        </w:tc>
        <w:tc>
          <w:tcPr>
            <w:tcW w:type="dxa" w:w="4997"/>
          </w:tcPr>
          <w:p>
            <w:r>
              <w:t>期刊：Discover Artificial Intelligence；SSCI分类：Multidisciplinary,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https://doi.org/10.1007/s44163-026-02114-1</w:t>
            </w:r>
          </w:p>
        </w:tc>
      </w:tr>
      <w:tr>
        <w:tc>
          <w:tcPr>
            <w:tcW w:type="dxa" w:w="4997"/>
          </w:tcPr>
          <w:p>
            <w:r>
              <w:rPr>
                <w:b/>
              </w:rPr>
              <w:t>在线发表时间</w:t>
            </w:r>
          </w:p>
        </w:tc>
        <w:tc>
          <w:tcPr>
            <w:tcW w:type="dxa" w:w="4997"/>
          </w:tcPr>
          <w:p>
            <w:r>
              <w:t>2026-10-10</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9">
              <w:r>
                <w:rPr>
                  <w:color w:val="0563C1"/>
                  <w:u w:val="single"/>
                </w:rPr>
                <w:t>https://doi.org/10.1007/s44163-026-02114-1</w:t>
              </w:r>
            </w:hyperlink>
          </w:p>
        </w:tc>
      </w:tr>
    </w:tbl>
    <w:p>
      <w:pPr>
        <w:pStyle w:val="Heading3"/>
      </w:pPr>
      <w:r>
        <w:t>研究摘要</w:t>
      </w:r>
    </w:p>
    <w:p>
      <w:r>
        <w:t>课堂教学质量评价（CTQE）是人机协同教育系统的核心组成部分，但现有方法在多模态特征的系统重要性排序方面存在明显不足。本文提出基于多模型集成的多模态特征重要性排序框架（MFIR-ME），整合声学、语言、视觉、时间和行为五类模态特征，并引入跨模态注意力融合模块（CMAF）以实现动态加权自适应跨模态信息整合。框架进一步整合SHAP值分析、随机森林特征重要性、XGBoost特征权重和LIME局部解释四种互补排序方法，并通过Borda Count投票机制生成稳健的共识特征重要性排序。该框架通过三阶段反馈循环实现人机协同：AI驱动的多模态感知、面向教师的可解释性仪表板、以及通过教师标注进行协同模型改进，从而在利用AI计算可扩展性的同时保留教师能动性。研究在公开定量教学评价数据集上进行系统评估，该数据集包含236节课（11,328分钟），覆盖三个学科类型和六个班级。教学质量分数在回归设置和将连续分数离散为高、中、低三个有序层级的分类设置下评估，以综合评估连续评分精度和分类判别能力。结果显示，MFIR-ME在教学质量预测中达到88.6%的准确率，较六个基线方法高出4.5%–−17.3%，同时将MAE和RMSE分别降低22.5%和19.8%。语言语义连贯性、学生参与指数和教师语音清晰度被识别为影响课堂教学质量的最关键三个特征，并表现出较高的跨方法一致性。消融实验和鲁棒性分析进一步验证了框架的模块有效性和噪声鲁棒性。该研究为教育人工智能领域提供了一种兼顾高准确预测与强可解释性的多模态教学质量分析工具，为教师专业发展提供数据驱动且可操作的指导。</w:t>
      </w:r>
    </w:p>
    <w:p>
      <w:pPr>
        <w:pStyle w:val="Heading3"/>
      </w:pPr>
      <w:r>
        <w:t>研究主要内容</w:t>
      </w:r>
    </w:p>
    <w:p>
      <w:r>
        <w:t>论文提出MFIR-ME框架，用于人机协同教育中的课堂教学质量评价（CTQE）。框架整合声学、语言、视觉、时间和行为五类模态特征，引入跨模态注意力融合模块（CMAF）进行动态加权自适应融合；采用SHAP、随机森林特征重要性、XGBoost特征权重和LIME四种排序方法，并通过Borda Count投票生成共识特征重要性排序。框架以AI多模态感知、教师可解释性仪表板和教师标注协同模型改进三阶段反馈循环实现人机协同。研究在包含236节课（11,328分钟）、三个学科类型和六个班级的公开定量教学评价数据集上，在回归和分类（高、中、低三档）设置下与六个基线方法比较，并进行消融与鲁棒性分析。</w:t>
      </w:r>
    </w:p>
    <w:p>
      <w:pPr>
        <w:pStyle w:val="Heading3"/>
      </w:pPr>
      <w:r>
        <w:t>研究论点</w:t>
      </w:r>
    </w:p>
    <w:p>
      <w:r>
        <w:t>核心论点是：通过多模型集成与共识投票对多模态课堂特征进行系统重要性排序，并结合可解释的人机协同反馈循环，可提升课堂教学质量评价的准确性、可解释性和教师能动性。</w:t>
      </w:r>
    </w:p>
    <w:p>
      <w:pPr>
        <w:pStyle w:val="Heading3"/>
      </w:pPr>
      <w:r>
        <w:t>研究问题</w:t>
      </w:r>
    </w:p>
    <w:p>
      <w:r>
        <w:t>摘要未明确列出研究问题。摘要所述研究目标为：针对现有方法在多模态特征系统重要性排序上的不足，提出MFIR-ME框架，以提升人机协同教育中的课堂教学质量评价，并识别关键特征。上述为根据摘要目标概括，非摘要中明确陈述的研究问题。</w:t>
      </w:r>
    </w:p>
    <w:p>
      <w:pPr>
        <w:pStyle w:val="Heading3"/>
      </w:pPr>
      <w:r>
        <w:t>研究方法</w:t>
      </w:r>
    </w:p>
    <w:p>
      <w:r>
        <w:t>研究类型：定量/计算实验与算法评估（摘要未使用定量、定性或混合方法的明确标签）。样本：公开定量教学评价数据集，236节课，共11,328分钟，覆盖三个学科类型和六个班级；摘要未说明教育阶段（关键词含Higher education但摘要未明确）、地区、教师与学生人数及抽样方式。数据来源：公开教学评价数据集及五类模态特征（声学、语言、视觉、时间、行为）。分析方法：提出MFIR-ME框架，整合五类模态特征与CMAF跨模态注意力融合；使用SHAP、随机森林特征重要性、XGBoost特征权重、LIME四种排序方法，经Borda Count投票生成共识排序；在回归设置和将连续分数离散为高、中、低三类的分类设置下评估；报告准确率、MAE、RMSE，并与六个基线方法比较；进行消融实验和鲁棒性分析。摘要未说明数据标注者、伦理审查、统计检验细节及缺失数据处理。</w:t>
      </w:r>
    </w:p>
    <w:p>
      <w:pPr>
        <w:pStyle w:val="Heading3"/>
      </w:pPr>
      <w:r>
        <w:t>主要发现</w:t>
      </w:r>
    </w:p>
    <w:p>
      <w:r>
        <w:t>1. MFIR-ME在教学质量预测中达到88.6%准确率，较六个基线方法提升4.5%–−17.3%，并将MAE和RMSE分别降低22.5%和19.8%（原文范围表述含负号，需谨慎解读）。2. 语言语义连贯性、学生参与指数和教师语音清晰度是影响课堂教学质量的最关键三个特征，且跨方法一致性高。3. 消融实验和鲁棒性分析验证了框架的模块有效性与噪声鲁棒性；三阶段反馈循环支持AI感知、教师可解释性仪表板和教师标注协同改进，兼顾教师能动性。</w:t>
      </w:r>
    </w:p>
    <w:p>
      <w:pPr>
        <w:pStyle w:val="Heading3"/>
      </w:pPr>
      <w:r>
        <w:t>对教师教育研究的启示</w:t>
      </w:r>
    </w:p>
    <w:p>
      <w:r>
        <w:t>对教师教育研究的启示：1. 前沿主题上，可将多模态课堂数据与可解释AI用于教师课堂教学质量诊断、反馈和教师专业发展，尤其关注教师语音清晰度、语言连贯性和学生参与等可操作指标。2. 研究设计上，可借鉴“算法框架开发+公开数据集基准比较+回归与分类双设置+消融与鲁棒性检验”的量化评估路径，并设置人机协同反馈循环。3. 数据收集与分析上，可整合声学、语言、视觉、时间和行为多模态数据，采用SHAP、RF、XGBoost、LIME及Borda Count等共识排序方法提升稳健性；若面向学前教育或基础教育，需在摘要未说明处补充学段、参与者、伦理与课堂情境信息。4. 对教师教育项目，可探索教师标注和解释面板作为培训与反思工具，但该文未直接提供学前教育或基础教育的干预证据。</w:t>
      </w:r>
    </w:p>
    <w:p>
      <w:pPr>
        <w:pStyle w:val="Heading3"/>
      </w:pPr>
      <w:r>
        <w:t>APA引用格式</w:t>
      </w:r>
    </w:p>
    <w:p>
      <w:r>
        <w:t>Feng, Y., Qin, H., Liu, G., &amp; Ye, Q. (2026). Multimodal feature importance ranking improves classroom teaching quality evaluation in human and artificial intelligence collaborative education. Discover Artificial Intelligence. https://doi.org/10.1007/s44163-026-02114-1</w:t>
      </w:r>
    </w:p>
    <w:p>
      <w:r>
        <w:br w:type="page"/>
      </w:r>
    </w:p>
    <w:p>
      <w:pPr>
        <w:pStyle w:val="Heading2"/>
      </w:pPr>
      <w:r>
        <w:t>2. Secondary School Teachers’ Interaction with Artificial Intelligence Systems: A Qualitative Investigation of Usability, Trust, and the Transformation of the Pedagogical Role / 中学教师与人工智能系统的互动：对可用性、信任及教学角色转变的质性探究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Secondary School Teachers’ Interaction with Artificial Intelligence Systems: A Qualitative Investigation of Usability, Trust, and the Transformation of the Pedagogical Role / 中学教师与人工智能系统的互动：对可用性、信任及教学角色转变的质性探究</w:t>
            </w:r>
          </w:p>
        </w:tc>
      </w:tr>
      <w:tr>
        <w:tc>
          <w:tcPr>
            <w:tcW w:type="dxa" w:w="4997"/>
          </w:tcPr>
          <w:p>
            <w:r>
              <w:rPr>
                <w:b/>
              </w:rPr>
              <w:t>作者</w:t>
            </w:r>
          </w:p>
        </w:tc>
        <w:tc>
          <w:tcPr>
            <w:tcW w:type="dxa" w:w="4997"/>
          </w:tcPr>
          <w:p>
            <w:r>
              <w:t>ZOTOU EVAGGELIA（单一作者）</w:t>
            </w:r>
          </w:p>
        </w:tc>
      </w:tr>
      <w:tr>
        <w:tc>
          <w:tcPr>
            <w:tcW w:type="dxa" w:w="4997"/>
          </w:tcPr>
          <w:p>
            <w:r>
              <w:rPr>
                <w:b/>
              </w:rPr>
              <w:t>期刊及影响因子</w:t>
            </w:r>
          </w:p>
        </w:tc>
        <w:tc>
          <w:tcPr>
            <w:tcW w:type="dxa" w:w="4997"/>
          </w:tcPr>
          <w:p>
            <w:r>
              <w:t>期刊：INTERNATIONAL JOURNAL OF EDUCATIONAL INNOVATION；SSCI分类：International Relations；影响因子/分区：白名单未提供影响因子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卷期：摘要未说明；DOI：10.69685/alrt7360</w:t>
            </w:r>
          </w:p>
        </w:tc>
      </w:tr>
      <w:tr>
        <w:tc>
          <w:tcPr>
            <w:tcW w:type="dxa" w:w="4997"/>
          </w:tcPr>
          <w:p>
            <w:r>
              <w:rPr>
                <w:b/>
              </w:rPr>
              <w:t>在线发表时间</w:t>
            </w:r>
          </w:p>
        </w:tc>
        <w:tc>
          <w:tcPr>
            <w:tcW w:type="dxa" w:w="4997"/>
          </w:tcPr>
          <w:p>
            <w:r>
              <w:t>2026-10-13（元数据发表日期；在线日期摘要未说明）</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https://doi.org/10.69685/alrt7360</w:t>
              </w:r>
            </w:hyperlink>
          </w:p>
        </w:tc>
      </w:tr>
    </w:tbl>
    <w:p>
      <w:pPr>
        <w:pStyle w:val="Heading3"/>
      </w:pPr>
      <w:r>
        <w:t>研究摘要</w:t>
      </w:r>
    </w:p>
    <w:p>
      <w:r>
        <w:t>本研究探讨中学教师对生成式人工智能（GenAI）融入教学实践的感知。通过对10名来自不同学术背景的教育者进行半结构化访谈，研究考察三个核心支柱：互动与可用性、信任与伦理问题、专业身份转变。研究发现，使用AI工具是复杂认知过程，需要策略性提示工程；参与者总体呈现“谨慎接受”，并作为机器生成输出的批判性评估者，以降低科学不准确和“幻觉”风险。结论指出教师角色从知识来源转向批判性中介权威，并强调需通过专业发展促进现代数字学习环境中的教学能动性与伦理行动。</w:t>
      </w:r>
    </w:p>
    <w:p>
      <w:pPr>
        <w:pStyle w:val="Heading3"/>
      </w:pPr>
      <w:r>
        <w:t>研究主要内容</w:t>
      </w:r>
    </w:p>
    <w:p>
      <w:r>
        <w:t>本研究以中学教师为对象，考察生成式人工智能（GenAI）融入教学实践中的教师感知。主要内容包括三个核心支柱：教师与AI系统的互动及可用性、信任与伦理问题、教师专业身份的转变。研究还关注教师如何通过提示工程与批判性评估来应对AI输出的不准确与“幻觉”。</w:t>
      </w:r>
    </w:p>
    <w:p>
      <w:pPr>
        <w:pStyle w:val="Heading3"/>
      </w:pPr>
      <w:r>
        <w:t>研究论点</w:t>
      </w:r>
    </w:p>
    <w:p>
      <w:r>
        <w:t>论文主张，生成式AI融入教学不是简单的技术采用，而是复杂的认知与专业实践过程；教师的角色应从知识来源转变为批判性中介权威；教师专业发展应培养教学能动性和伦理行动。</w:t>
      </w:r>
    </w:p>
    <w:p>
      <w:pPr>
        <w:pStyle w:val="Heading3"/>
      </w:pPr>
      <w:r>
        <w:t>研究问题</w:t>
      </w:r>
    </w:p>
    <w:p>
      <w:r>
        <w:t>摘要未明确列出研究问题；根据摘要，研究关注中学教师对GenAI融入教学实践的感知，并围绕互动与可用性、信任与伦理、专业身份转变三个核心支柱展开。</w:t>
      </w:r>
    </w:p>
    <w:p>
      <w:pPr>
        <w:pStyle w:val="Heading3"/>
      </w:pPr>
      <w:r>
        <w:t>研究方法</w:t>
      </w:r>
    </w:p>
    <w:p>
      <w:r>
        <w:t>研究类型：质性研究。参与者/样本：10名来自不同学术背景的中学教育者。数据来源：半结构化访谈。分析方法：摘要未说明具体分析方法（如主题分析、编码程序等未说明）。</w:t>
      </w:r>
    </w:p>
    <w:p>
      <w:pPr>
        <w:pStyle w:val="Heading3"/>
      </w:pPr>
      <w:r>
        <w:t>主要发现</w:t>
      </w:r>
    </w:p>
    <w:p>
      <w:r>
        <w:t>1. 使用AI工具被教师视为复杂认知过程，需要策略性提示工程。 2. 尽管样本较小，参与者一致表现出“谨慎接受”，并作为机器生成输出的批判性评估者，以降低科学不准确和“幻觉”风险。 3. 教学角色发生转变：教师从知识来源转向批判性中介权威；研究强调亟需专业发展以促进现代数字学习环境中的教学能动性与伦理行动。</w:t>
      </w:r>
    </w:p>
    <w:p>
      <w:pPr>
        <w:pStyle w:val="Heading3"/>
      </w:pPr>
      <w:r>
        <w:t>对教师教育研究的启示</w:t>
      </w:r>
    </w:p>
    <w:p>
      <w:r>
        <w:t>对教师教育研究的启示：1）前沿主题：GenAI教学整合、教师信任与伦理、提示工程、批判性评估、教学角色转变与教学能动性。2）研究设计：该文采用小样本质性半结构化访谈，适合探索性研究；后续可扩展多校、大样本、纵向追踪、混合方法或干预研究。3）数据收集与分析：可采用访谈、课堂观察、AI使用日志、作品分析；需明确报告编码/主题分析等质性分析程序。4）教师培训：应加入AI输出核查、学术诚信、伦理决策、提示工程与批判性中介角色训练。</w:t>
      </w:r>
    </w:p>
    <w:p>
      <w:pPr>
        <w:pStyle w:val="Heading3"/>
      </w:pPr>
      <w:r>
        <w:t>APA引用格式</w:t>
      </w:r>
    </w:p>
    <w:p>
      <w:r>
        <w:t>Zotou, E. (2026). Secondary school teachers’ interaction with artificial intelligence systems: A qualitative investigation of usability, trust, and the transformation of the pedagogical role. International Journal of Educational Innovation. https://doi.org/10.69685/alrt7360</w:t>
      </w:r>
    </w:p>
    <w:p>
      <w:r>
        <w:br w:type="page"/>
      </w:r>
    </w:p>
    <w:p>
      <w:pPr>
        <w:pStyle w:val="Heading2"/>
      </w:pPr>
      <w:r>
        <w:t>3. The Use of Artificial Intelligence Tools in STEM Activities: An Exploration of Kindergarten Teachers’ Perceptions. / 人工智能工具在STEM活动中的应用：幼儿园教师感知的探索</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Use of Artificial Intelligence Tools in STEM Activities: An Exploration of Kindergarten Teachers’ Perceptions. / 人工智能工具在STEM活动中的应用：幼儿园教师感知的探索</w:t>
            </w:r>
          </w:p>
        </w:tc>
      </w:tr>
      <w:tr>
        <w:tc>
          <w:tcPr>
            <w:tcW w:type="dxa" w:w="4997"/>
          </w:tcPr>
          <w:p>
            <w:r>
              <w:rPr>
                <w:b/>
              </w:rPr>
              <w:t>作者</w:t>
            </w:r>
          </w:p>
        </w:tc>
        <w:tc>
          <w:tcPr>
            <w:tcW w:type="dxa" w:w="4997"/>
          </w:tcPr>
          <w:p>
            <w:r>
              <w:t>MINOGLOU MARIA（单一作者，摘要未说明其所属机构与国别信息）</w:t>
            </w:r>
          </w:p>
        </w:tc>
      </w:tr>
      <w:tr>
        <w:tc>
          <w:tcPr>
            <w:tcW w:type="dxa" w:w="4997"/>
          </w:tcPr>
          <w:p>
            <w:r>
              <w:rPr>
                <w:b/>
              </w:rPr>
              <w:t>期刊及影响因子</w:t>
            </w:r>
          </w:p>
        </w:tc>
        <w:tc>
          <w:tcPr>
            <w:tcW w:type="dxa" w:w="4997"/>
          </w:tcPr>
          <w:p>
            <w:r>
              <w:t>期刊：INTERNATIONAL JOURNAL OF EDUCATIONAL INNOVATION；白名单未提供影响因子 / 白名单未提供JCR分区；SSCI分类标注为International Relations（以元数据为准）</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10.69685/dygt0481</w:t>
            </w:r>
          </w:p>
        </w:tc>
      </w:tr>
      <w:tr>
        <w:tc>
          <w:tcPr>
            <w:tcW w:type="dxa" w:w="4997"/>
          </w:tcPr>
          <w:p>
            <w:r>
              <w:rPr>
                <w:b/>
              </w:rPr>
              <w:t>在线发表时间</w:t>
            </w:r>
          </w:p>
        </w:tc>
        <w:tc>
          <w:tcPr>
            <w:tcW w:type="dxa" w:w="4997"/>
          </w:tcPr>
          <w:p>
            <w:r>
              <w:t>2026-10-13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https://doi.org/10.69685/dygt0481</w:t>
              </w:r>
            </w:hyperlink>
          </w:p>
        </w:tc>
      </w:tr>
    </w:tbl>
    <w:p>
      <w:pPr>
        <w:pStyle w:val="Heading3"/>
      </w:pPr>
      <w:r>
        <w:t>研究摘要</w:t>
      </w:r>
    </w:p>
    <w:p>
      <w:r>
        <w:t>人工智能（AI）的快速发展对教育产生了显著影响，既带来新机遇也带来新挑战。将AI整合进早期儿童教育中的STEM活动，是一个具有特殊教学重要性的新兴领域。本研究旨在考察幼儿园教师对AI教学法价值的感知、其设计与实施相关活动的准备度，以及所面临的障碍。研究采用定量方法，通过结构化李克特量表问卷实施，共有来自希腊不同地区的111名幼儿园教师参与。结果显示，教师对AI总体持积极态度，认可其对提升儿童兴趣、参与度与STEM技能的贡献；同时，教师准备度被报告为有限，主要障碍为专业发展不足与技术基础设施缺乏。</w:t>
      </w:r>
    </w:p>
    <w:p>
      <w:pPr>
        <w:pStyle w:val="Heading3"/>
      </w:pPr>
      <w:r>
        <w:t>研究主要内容</w:t>
      </w:r>
    </w:p>
    <w:p>
      <w:r>
        <w:t>文章聚焦AI工具在学前教育STEM活动中的应用，以希腊幼儿园教师为对象，围绕三个层面展开：一是教师对AI教学法价值（pedagogical value）的认知与态度；二是教师设计并实施AI融入式STEM活动的准备度；三是教师所感知的实施障碍。摘要显示研究属新兴领域的探索性调查，尚未涉及儿童学习结果的直接测量。</w:t>
      </w:r>
    </w:p>
    <w:p>
      <w:pPr>
        <w:pStyle w:val="Heading3"/>
      </w:pPr>
      <w:r>
        <w:t>研究论点</w:t>
      </w:r>
    </w:p>
    <w:p>
      <w:r>
        <w:t>作者的基本论点可概括为：AI在早期儿童STEM教育中具有教学潜力，教师对此普遍持积极态度，但积极态度并未转化为实施能力；专业发展不足与技术基础设施缺乏是制约AI融入幼儿园STEM活动的关键瓶颈，因此推进该领域需以教师专业发展和资源保障为前提。</w:t>
      </w:r>
    </w:p>
    <w:p>
      <w:pPr>
        <w:pStyle w:val="Heading3"/>
      </w:pPr>
      <w:r>
        <w:t>研究问题</w:t>
      </w:r>
    </w:p>
    <w:p>
      <w:r>
        <w:t>基于摘要，本研究的核心问题包括：（1）幼儿园教师如何看待AI在STEM活动中的教学法价值？（2）教师在设计与实施AI融入的STEM活动方面的准备度如何？（3）教师面临哪些实施障碍？摘要未以独立的研究问题或假设形式明确列出，也未说明是否设置子问题或变量间关系假设。</w:t>
      </w:r>
    </w:p>
    <w:p>
      <w:pPr>
        <w:pStyle w:val="Heading3"/>
      </w:pPr>
      <w:r>
        <w:t>研究方法</w:t>
      </w:r>
    </w:p>
    <w:p>
      <w:r>
        <w:t>研究类型：定量研究（quantitative methodology），摘要未说明是否采用混合方法或包含开放题。参与者/样本：来自希腊不同地区的111名幼儿园（preschool）教师；抽样方式摘要未说明（是否为便利抽样、随机抽样等未提及）。数据来源：结构化李克特量表问卷（structured Likert-scale questionnaire），摘要未说明问卷维度、题项数量、量表信度与效度检验情况。数据分析方法：摘要未说明（未提及描述性统计、相关分析、回归分析或非参数检验等具体方法）。研究伦理、数据收集时间与回收率等信息摘要亦未说明。</w:t>
      </w:r>
    </w:p>
    <w:p>
      <w:pPr>
        <w:pStyle w:val="Heading3"/>
      </w:pPr>
      <w:r>
        <w:t>主要发现</w:t>
      </w:r>
    </w:p>
    <w:p>
      <w:r>
        <w:t>1. 教师对AI的态度总体积极，认可AI有助于增强儿童的兴趣与参与度，并促进其STEM技能发展。2. 教师自身准备度被报告为有限，即在设计与实施AI融入的STEM活动方面能力不足。3. 主要障碍为专业发展（培训）不足以及技术基础设施缺乏。</w:t>
      </w:r>
    </w:p>
    <w:p>
      <w:pPr>
        <w:pStyle w:val="Heading3"/>
      </w:pPr>
      <w:r>
        <w:t>对教师教育研究的启示</w:t>
      </w:r>
    </w:p>
    <w:p>
      <w:r>
        <w:t>（1）研究主题启示：该文将AI应用研究前移至学前STEM教育，并聚焦教师感知、准备度与障碍三类变量，提示教师教育研究可关注“AI+STEM”在幼儿园情境中的落地条件，以及教师数字素养/智能素养中“设计—实施”能力的测评。（2）研究设计启示：采用大样本（111人）横断面问卷调查，可在短期内获取教师态度与障碍的分布证据，适合作为新兴领域的前期探索；但设计为单一自评量表，难以建立态度与实际教学行为、儿童学习结果之间的因果联系，后续研究可考虑加入课堂观察、作品分析或准实验设计。（3）数据收集与分析启示：本文以结构化李克特量表为数据来源，操作化程度高、便于比较，但其问卷维度、信效度检验与具体统计分析方法在摘要中均未说明（摘要未说明）；后续同类研究应明确报告量表来源与信度（如Cronbach's α）、抽样方式、样本代表性及分析策略（描述统计、差异检验、回归或结构方程模型等）。</w:t>
      </w:r>
    </w:p>
    <w:p>
      <w:pPr>
        <w:pStyle w:val="Heading3"/>
      </w:pPr>
      <w:r>
        <w:t>APA引用格式</w:t>
      </w:r>
    </w:p>
    <w:p>
      <w:r>
        <w:t>Minoglou, M. (2026). The use of artificial intelligence tools in STEM activities: An exploration of kindergarten teachers' perceptions. International Journal of Educational Innovation. https://doi.org/10.69685/dygt0481</w:t>
      </w:r>
    </w:p>
    <w:p>
      <w:r>
        <w:br w:type="page"/>
      </w:r>
    </w:p>
    <w:p>
      <w:pPr>
        <w:pStyle w:val="Heading2"/>
      </w:pPr>
      <w:r>
        <w:t>4. Generative AI-Powered Interdisciplinary Chemistry Practice in Junior High: Exploring Matter Composition and Structure / 生成式人工智能赋能的初中跨学科化学实践：探究物质构成与结构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AI-Powered Interdisciplinary Chemistry Practice in Junior High: Exploring Matter Composition and Structure / 生成式人工智能赋能的初中跨学科化学实践：探究物质构成与结构</w:t>
            </w:r>
          </w:p>
        </w:tc>
      </w:tr>
      <w:tr>
        <w:tc>
          <w:tcPr>
            <w:tcW w:type="dxa" w:w="4997"/>
          </w:tcPr>
          <w:p>
            <w:r>
              <w:rPr>
                <w:b/>
              </w:rPr>
              <w:t>作者</w:t>
            </w:r>
          </w:p>
        </w:tc>
        <w:tc>
          <w:tcPr>
            <w:tcW w:type="dxa" w:w="4997"/>
          </w:tcPr>
          <w:p>
            <w:r>
              <w:t>Zhihua Wang, Xuebing Liu, Fengxiang Chang, Cunzheng Lv</w:t>
            </w:r>
          </w:p>
        </w:tc>
      </w:tr>
      <w:tr>
        <w:tc>
          <w:tcPr>
            <w:tcW w:type="dxa" w:w="4997"/>
          </w:tcPr>
          <w:p>
            <w:r>
              <w:rPr>
                <w:b/>
              </w:rPr>
              <w:t>期刊及影响因子</w:t>
            </w:r>
          </w:p>
        </w:tc>
        <w:tc>
          <w:tcPr>
            <w:tcW w:type="dxa" w:w="4997"/>
          </w:tcPr>
          <w:p>
            <w:r>
              <w:t>白名单未提供影响因子 / 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Vol. 10, Issue 2; DOI: 10.20885/ijcer.vol10.iss2.art3</w:t>
            </w:r>
          </w:p>
        </w:tc>
      </w:tr>
      <w:tr>
        <w:tc>
          <w:tcPr>
            <w:tcW w:type="dxa" w:w="4997"/>
          </w:tcPr>
          <w:p>
            <w:r>
              <w:rPr>
                <w:b/>
              </w:rPr>
              <w:t>在线发表时间</w:t>
            </w:r>
          </w:p>
        </w:tc>
        <w:tc>
          <w:tcPr>
            <w:tcW w:type="dxa" w:w="4997"/>
          </w:tcPr>
          <w:p>
            <w:r>
              <w:t>2026-10-12</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https://doi.org/10.20885/ijcer.vol10.iss2.art3</w:t>
              </w:r>
            </w:hyperlink>
          </w:p>
        </w:tc>
      </w:tr>
    </w:tbl>
    <w:p>
      <w:pPr>
        <w:pStyle w:val="Heading3"/>
      </w:pPr>
      <w:r>
        <w:t>研究摘要</w:t>
      </w:r>
    </w:p>
    <w:p>
      <w:r>
        <w:t>该研究针对初中化学“物质构成与结构”教学中学科视角碎片化、微观概念高度抽象、宏观-微观-符号三重表征思维不足等问题，构建了融合生成式人工智能（AI）与虚拟现实（VR）的四阶段跨学科实践教学模式，并在郑州一所学校九年级自然班（N=40）实施。为深入分析AI与VR互动产生的大量多模态数据，研究采用目的性抽样选取5名代表性学生组成焦点小组，采用单组前测-后测设计，从宏观认知（概念图）、微观认知（知识卡）、模型深化（AI文本纠错）、迁移能力与AI素养（AI聊天记录编码）四个维度评价学习结果。结果显示各维度均有显著提升：概念图平均节点数增加108.8%（6.8至14.2）；微观任务准确率提高170.0%（1.0至2.7）；模型完善中的纠错率达88.9%；批判性探究问题占聊天记录的45.83%。研究认为该模式能拓宽学生认知框架、降低抽象化学知识学习障碍、巩固模型化符号表征，并培养初步的AI批判素养。</w:t>
      </w:r>
    </w:p>
    <w:p>
      <w:pPr>
        <w:pStyle w:val="Heading3"/>
      </w:pPr>
      <w:r>
        <w:t>研究主要内容</w:t>
      </w:r>
    </w:p>
    <w:p>
      <w:r>
        <w:t>论文主要内容包括：第一，问题背景，即初中化学“物质构成与结构”教学中存在学科视角碎片化、微观概念抽象、三重表征思维不足等困难；第二，教学模式构建，即设计生成式AI与VR整合的四阶段跨学科实践教学模式；第三，教学实施，在郑州九年级自然班（N=40）开展教学实践，并通过目的性抽样选取5名代表性学生作为焦点小组；第四，学习结果评价，从宏观认知、微观认知、模型深化、迁移能力与AI素养四个维度，分别使用概念图、知识卡、AI文本纠错和AI聊天记录编码进行前后测分析；第五，结果与结论，报告各维度的量化提升，并认为该模式可为初中数字化跨学科化学教学提供可复制的实践参考。</w:t>
      </w:r>
    </w:p>
    <w:p>
      <w:pPr>
        <w:pStyle w:val="Heading3"/>
      </w:pPr>
      <w:r>
        <w:t>研究论点</w:t>
      </w:r>
    </w:p>
    <w:p>
      <w:r>
        <w:t>核心论点是：生成式AI与VR整合的四阶段跨学科实践教学模式，在初中化学“物质构成与结构”单元中具有可行性，并能通过多模态互动促进学生宏观认知、微观认知、模型化符号表征、迁移能力与AI批判素养的发展；其价值在于为数字化跨学科化学教学提供可复制的实践参考。</w:t>
      </w:r>
    </w:p>
    <w:p>
      <w:pPr>
        <w:pStyle w:val="Heading3"/>
      </w:pPr>
      <w:r>
        <w:t>研究问题</w:t>
      </w:r>
    </w:p>
    <w:p>
      <w:r>
        <w:t>摘要未直接列明研究问题；基于摘要中的研究目的与评价维度可归纳为：生成式AI赋能的四阶段跨学科实践教学模式，能否改善初中九年级学生在“物质构成与结构”学习中的宏观认知、微观认知、模型深化以及迁移能力与AI素养？</w:t>
      </w:r>
    </w:p>
    <w:p>
      <w:pPr>
        <w:pStyle w:val="Heading3"/>
      </w:pPr>
      <w:r>
        <w:t>研究方法</w:t>
      </w:r>
    </w:p>
    <w:p>
      <w:r>
        <w:t>研究类型：摘要报告为单组前测-后测设计，属于教学干预研究；数据包含量化指标与AI聊天记录编码，但摘要未明确称其为混合方法研究。样本或参与者：郑州一所学校九年级自然班学生N=40；通过目的性抽样选取5名代表性学生作为焦点小组进行深入分析。数据来源：AI与VR互动产生的多模态数据，具体包括概念图（宏观认知）、知识卡（微观认知）、AI文本纠错（模型深化）、AI聊天记录编码（迁移能力与AI素养）。分析方法：对焦点小组在四个维度进行前后测评价，使用概念图节点数、微观任务准确率、模型纠错率、聊天记录中批判性探究问题比例等指标；AI聊天记录进行编码分析。摘要未说明是否使用推断统计检验、信效度检验或编码者一致性检验。</w:t>
      </w:r>
    </w:p>
    <w:p>
      <w:pPr>
        <w:pStyle w:val="Heading3"/>
      </w:pPr>
      <w:r>
        <w:t>主要发现</w:t>
      </w:r>
    </w:p>
    <w:p>
      <w:r>
        <w:t>1. 宏观与微观认知提升：概念图平均节点数从6.8增至14.2，增幅108.8%；微观任务准确率从1.0增至2.7，增幅170.0%。2. 模型深化：在AI文本纠错支持模型完善的过程中，纠错率达到88.9%，表明学生对模型化符号表征的掌握有所巩固。3. 迁移与AI素养：批判性探究问题占AI聊天记录总数的45.83%，说明学生在迁移能力和初步AI批判素养方面有所提升；研究据此认为生成式AI赋能的跨学科模式能拓宽认知框架、降低抽象化学知识学习障碍。</w:t>
      </w:r>
    </w:p>
    <w:p>
      <w:pPr>
        <w:pStyle w:val="Heading3"/>
      </w:pPr>
      <w:r>
        <w:t>对教师教育研究的启示</w:t>
      </w:r>
    </w:p>
    <w:p>
      <w:r>
        <w:t>对教师教育研究的启示：1）前沿主题上，可关注生成式AI与VR/AR支持跨学科实践、AI批判素养、多模态学习分析，以及教师如何设计四阶段跨学科任务。2）研究设计上，该文提供单组前测-后测加焦点小组目的性抽样的可借鉴案例，但无控制组，后续可增加对照班、多校样本或随机分配以增强因果推断。3）数据收集上，可同时采集概念图、知识卡、AI文本纠错、AI聊天记录等多模态数据，将认知、模型表征、迁移与AI素养纳入评价。4）分析方法上，可采用节点计数、任务准确率、纠错率、聊天记录编码与比例分析；摘要未报告统计检验和编码一致性，未来教师教育研究应补充信效度、编码者一致性和推断统计。5）教师培训应重视AI工具使用、提示词设计、批判性提问引导、数据素养和AI伦理，以及教师作为跨学科设计者与学习分析者的角色。</w:t>
      </w:r>
    </w:p>
    <w:p>
      <w:pPr>
        <w:pStyle w:val="Heading3"/>
      </w:pPr>
      <w:r>
        <w:t>APA引用格式</w:t>
      </w:r>
    </w:p>
    <w:p>
      <w:r>
        <w:t>Wang, Z., Liu, X., Chang, F., &amp; Lv, C. (2026). Generative AI-Powered Interdisciplinary Chemistry Practice in Junior High: Exploring Matter Composition and Structure. International Journal of Chemistry Education Research, 10(2). https://doi.org/10.20885/ijcer.vol10.iss2.art3</w:t>
      </w:r>
    </w:p>
    <w:p>
      <w:r>
        <w:br w:type="page"/>
      </w:r>
    </w:p>
    <w:p>
      <w:pPr>
        <w:pStyle w:val="Heading2"/>
      </w:pPr>
      <w:r>
        <w:t>5. Can Artificial Intelligence Personalize Learning? An Analysis of AI-Based Adaptive Learning Systems for Senior School Students / 人工智能能否实现个性化学习？对高中生AI自适应学习系统的分析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Can Artificial Intelligence Personalize Learning? An Analysis of AI-Based Adaptive Learning Systems for Senior School Students / 人工智能能否实现个性化学习？对高中生AI自适应学习系统的分析</w:t>
            </w:r>
          </w:p>
        </w:tc>
      </w:tr>
      <w:tr>
        <w:tc>
          <w:tcPr>
            <w:tcW w:type="dxa" w:w="4997"/>
          </w:tcPr>
          <w:p>
            <w:r>
              <w:rPr>
                <w:b/>
              </w:rPr>
              <w:t>作者</w:t>
            </w:r>
          </w:p>
        </w:tc>
        <w:tc>
          <w:tcPr>
            <w:tcW w:type="dxa" w:w="4997"/>
          </w:tcPr>
          <w:p>
            <w:r>
              <w:t>Manvigas Singh Aulakh；Raghu Raja Mehra</w:t>
            </w:r>
          </w:p>
        </w:tc>
      </w:tr>
      <w:tr>
        <w:tc>
          <w:tcPr>
            <w:tcW w:type="dxa" w:w="4997"/>
          </w:tcPr>
          <w:p>
            <w:r>
              <w:rPr>
                <w:b/>
              </w:rPr>
              <w:t>期刊及影响因子</w:t>
            </w:r>
          </w:p>
        </w:tc>
        <w:tc>
          <w:tcPr>
            <w:tcW w:type="dxa" w:w="4997"/>
          </w:tcPr>
          <w:p>
            <w:r>
              <w:t>International Journal of Science and Research (IJSR)；按所给元数据：SSCI分类 International Relations；白名单未提供影响因子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10.21275/sr261005174109</w:t>
            </w:r>
          </w:p>
        </w:tc>
      </w:tr>
      <w:tr>
        <w:tc>
          <w:tcPr>
            <w:tcW w:type="dxa" w:w="4997"/>
          </w:tcPr>
          <w:p>
            <w:r>
              <w:rPr>
                <w:b/>
              </w:rPr>
              <w:t>在线发表时间</w:t>
            </w:r>
          </w:p>
        </w:tc>
        <w:tc>
          <w:tcPr>
            <w:tcW w:type="dxa" w:w="4997"/>
          </w:tcPr>
          <w:p>
            <w:r>
              <w:t>2026-10-12</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https://doi.org/10.21275/sr261005174109</w:t>
              </w:r>
            </w:hyperlink>
          </w:p>
        </w:tc>
      </w:tr>
    </w:tbl>
    <w:p>
      <w:pPr>
        <w:pStyle w:val="Heading3"/>
      </w:pPr>
      <w:r>
        <w:t>研究摘要</w:t>
      </w:r>
    </w:p>
    <w:p>
      <w:r>
        <w:t>摘要未提供，无法生成中文摘要。</w:t>
      </w:r>
    </w:p>
    <w:p>
      <w:pPr>
        <w:pStyle w:val="Heading3"/>
      </w:pPr>
      <w:r>
        <w:t>研究主要内容</w:t>
      </w:r>
    </w:p>
    <w:p>
      <w:r>
        <w:t>摘要未提供，无法概括研究主要内容。现有元数据仅显示论文标题、作者、期刊、发表日期和DOI。</w:t>
      </w:r>
    </w:p>
    <w:p>
      <w:pPr>
        <w:pStyle w:val="Heading3"/>
      </w:pPr>
      <w:r>
        <w:t>研究论点</w:t>
      </w:r>
    </w:p>
    <w:p>
      <w:r>
        <w:t>摘要未提供，无法判断论文中心论点或论证路径。</w:t>
      </w:r>
    </w:p>
    <w:p>
      <w:pPr>
        <w:pStyle w:val="Heading3"/>
      </w:pPr>
      <w:r>
        <w:t>研究问题</w:t>
      </w:r>
    </w:p>
    <w:p>
      <w:r>
        <w:t>摘要未提供，无法确认具体研究问题；标题暗示可能关注AI自适应学习系统能否为高中生提供个性化学习。</w:t>
      </w:r>
    </w:p>
    <w:p>
      <w:pPr>
        <w:pStyle w:val="Heading3"/>
      </w:pPr>
      <w:r>
        <w:t>研究方法</w:t>
      </w:r>
    </w:p>
    <w:p>
      <w:r>
        <w:t>摘要未提供，无法说明研究类型（定量/定性/混合）、样本或参与者、数据来源、分析方法。上述信息均缺失。</w:t>
      </w:r>
    </w:p>
    <w:p>
      <w:pPr>
        <w:pStyle w:val="Heading3"/>
      </w:pPr>
      <w:r>
        <w:t>主要发现</w:t>
      </w:r>
    </w:p>
    <w:p>
      <w:r>
        <w:t>摘要未提供，无法判断主要发现。1. 无法判断AI自适应学习系统是否能实现个性化学习；2. 无法判断其对高中生学习效果、动机或参与度的影响；3. 无法判断是否存在实证数据支持。以上为信息缺失，不是论文结论。</w:t>
      </w:r>
    </w:p>
    <w:p>
      <w:pPr>
        <w:pStyle w:val="Heading3"/>
      </w:pPr>
      <w:r>
        <w:t>对教师教育研究的启示</w:t>
      </w:r>
    </w:p>
    <w:p>
      <w:r>
        <w:t>因摘要未提供，无法提炼具体启示，也无法判断其研究设计、数据收集与分析方法。标题提示的前沿主题为AI自适应学习与高中生个性化学习。建议获取全文后重点核查研究类型、样本与数据来源、AI系统日志或问卷/成绩数据、分析方法及结果变量。</w:t>
      </w:r>
    </w:p>
    <w:p>
      <w:pPr>
        <w:pStyle w:val="Heading3"/>
      </w:pPr>
      <w:r>
        <w:t>APA引用格式</w:t>
      </w:r>
    </w:p>
    <w:p>
      <w:r>
        <w:t>Aulakh, M. S., &amp; Mehra, R. R. (2026). Can Artificial Intelligence Personalize Learning? An Analysis of AI-Based Adaptive Learning Systems for Senior School Students. International Journal of Science and Research (IJSR). https://doi.org/10.21275/sr261005174109</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116.57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44163-026-02114-1" TargetMode="External"/><Relationship Id="rId10" Type="http://schemas.openxmlformats.org/officeDocument/2006/relationships/hyperlink" Target="https://doi.org/10.69685/alrt7360" TargetMode="External"/><Relationship Id="rId11" Type="http://schemas.openxmlformats.org/officeDocument/2006/relationships/hyperlink" Target="https://doi.org/10.69685/dygt0481" TargetMode="External"/><Relationship Id="rId12" Type="http://schemas.openxmlformats.org/officeDocument/2006/relationships/hyperlink" Target="https://doi.org/10.20885/ijcer.vol10.iss2.art3" TargetMode="External"/><Relationship Id="rId13" Type="http://schemas.openxmlformats.org/officeDocument/2006/relationships/hyperlink" Target="https://doi.org/10.21275/sr261005174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