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2026-08-28 15:25:40（北京时间）</w:t>
            </w:r>
          </w:p>
        </w:tc>
      </w:tr>
      <w:tr>
        <w:tc>
          <w:tcPr>
            <w:tcW w:type="dxa" w:w="4997"/>
          </w:tcPr>
          <w:p>
            <w:r>
              <w:rPr>
                <w:b/>
              </w:rPr>
              <w:t>检索窗口</w:t>
            </w:r>
          </w:p>
        </w:tc>
        <w:tc>
          <w:tcPr>
            <w:tcW w:type="dxa" w:w="4997"/>
          </w:tcPr>
          <w:p>
            <w:r>
              <w:t>2023-08-29 — 2026-08-28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生成式AI赋能教育的实证评估，方法上以准实验、混合设计与纵向追踪为主，兼及可重复评估协议。趋势上，研究从短期效果检验转向延迟效应与元认知等深层机制，并开始关注中国课堂及文化情境适配，凸显AI与教师协同、人本治理的新取向。</w:t>
      </w:r>
    </w:p>
    <w:p>
      <w:pPr>
        <w:pStyle w:val="Heading1"/>
      </w:pPr>
      <w:r>
        <w:t>目录</w:t>
      </w:r>
    </w:p>
    <w:p>
      <w:pPr>
        <w:pStyle w:val="ListNumber"/>
      </w:pPr>
      <w:r>
        <w:rPr>
          <w:b/>
        </w:rPr>
        <w:t>生成式人工智能能否为教师对母语学习者的阅读理解反馈随时间增加额外价值？一项即时与延迟效应的研究</w:t>
      </w:r>
      <w:r>
        <w:t>｜Computer Assisted Language Learning｜2026-08-25</w:t>
      </w:r>
    </w:p>
    <w:p>
      <w:pPr>
        <w:pStyle w:val="ListNumber"/>
      </w:pPr>
      <w:r>
        <w:rPr>
          <w:b/>
        </w:rPr>
        <w:t>教育中的人工智能：教育心理学视角下对运动学习、动机与学生参与度的影响</w:t>
      </w:r>
      <w:r>
        <w:t>｜Frontiers in Psychology｜2026-08-28</w:t>
      </w:r>
    </w:p>
    <w:p>
      <w:pPr>
        <w:pStyle w:val="ListNumber"/>
      </w:pPr>
      <w:r>
        <w:rPr>
          <w:b/>
        </w:rPr>
        <w:t>EduFairBench：教育评估中大型语言模型的可重复评估协议</w:t>
      </w:r>
      <w:r>
        <w:t>｜Frontiers in Artificial Intelligence｜2026-08-28</w:t>
      </w:r>
    </w:p>
    <w:p>
      <w:pPr>
        <w:pStyle w:val="ListNumber"/>
      </w:pPr>
      <w:r>
        <w:rPr>
          <w:b/>
        </w:rPr>
        <w:t>生成式人工智能作为精益六西格玛新产品开发中的治理机制：一项中小企业行动研究</w:t>
      </w:r>
      <w:r>
        <w:t>｜International Journal of Lean Six Sigma｜2026-08-28</w:t>
      </w:r>
    </w:p>
    <w:p>
      <w:pPr>
        <w:pStyle w:val="ListNumber"/>
      </w:pPr>
      <w:r>
        <w:rPr>
          <w:b/>
        </w:rPr>
        <w:t>通过人工智能中介的元认知听力教材提升元认知听力和学习者自主性：一项准实验混合方法研究</w:t>
      </w:r>
      <w:r>
        <w:t>｜Language Teaching Research｜2026-08-26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Does GenAI add additional value to teacher feedback on L1 learners’ reading comprehension over time? A study of immediate and delayed effects / 生成式人工智能能否为教师对母语学习者的阅读理解反馈随时间增加额外价值？一项即时与延迟效应的研究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Does GenAI add additional value to teacher feedback on L1 learners’ reading comprehension over time? A study of immediate and delayed effects / 生成式人工智能能否为教师对母语学习者的阅读理解反馈随时间增加额外价值？一项即时与延迟效应的研究</w:t>
            </w:r>
          </w:p>
        </w:tc>
      </w:tr>
      <w:tr>
        <w:tc>
          <w:tcPr>
            <w:tcW w:type="dxa" w:w="4997"/>
          </w:tcPr>
          <w:p>
            <w:r>
              <w:rPr>
                <w:b/>
              </w:rPr>
              <w:t>作者</w:t>
            </w:r>
          </w:p>
        </w:tc>
        <w:tc>
          <w:tcPr>
            <w:tcW w:type="dxa" w:w="4997"/>
          </w:tcPr>
          <w:p>
            <w:r>
              <w:t>Xueyan Cao, Ziqi Chen, Di Zou, Wei Wei</w:t>
            </w:r>
          </w:p>
        </w:tc>
      </w:tr>
      <w:tr>
        <w:tc>
          <w:tcPr>
            <w:tcW w:type="dxa" w:w="4997"/>
          </w:tcPr>
          <w:p>
            <w:r>
              <w:rPr>
                <w:b/>
              </w:rPr>
              <w:t>期刊及影响因子</w:t>
            </w:r>
          </w:p>
        </w:tc>
        <w:tc>
          <w:tcPr>
            <w:tcW w:type="dxa" w:w="4997"/>
          </w:tcPr>
          <w:p>
            <w:r>
              <w:t>SSCI收录期刊（Education &amp; Educational Research, English, Linguistics）；白名单未提供影响因子与JCR分区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1744-3210</w:t>
            </w:r>
          </w:p>
        </w:tc>
      </w:tr>
      <w:tr>
        <w:tc>
          <w:tcPr>
            <w:tcW w:type="dxa" w:w="4997"/>
          </w:tcPr>
          <w:p>
            <w:r>
              <w:rPr>
                <w:b/>
              </w:rPr>
              <w:t>卷期/DOI</w:t>
            </w:r>
          </w:p>
        </w:tc>
        <w:tc>
          <w:tcPr>
            <w:tcW w:type="dxa" w:w="4997"/>
          </w:tcPr>
          <w:p>
            <w:r>
              <w:t>卷期信息未提供；DOI: 10.1080/09588221.2026.2721289</w:t>
            </w:r>
          </w:p>
        </w:tc>
      </w:tr>
      <w:tr>
        <w:tc>
          <w:tcPr>
            <w:tcW w:type="dxa" w:w="4997"/>
          </w:tcPr>
          <w:p>
            <w:r>
              <w:rPr>
                <w:b/>
              </w:rPr>
              <w:t>在线发表时间</w:t>
            </w:r>
          </w:p>
        </w:tc>
        <w:tc>
          <w:tcPr>
            <w:tcW w:type="dxa" w:w="4997"/>
          </w:tcPr>
          <w:p>
            <w:r>
              <w:t>2026-08-25</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9">
              <w:r>
                <w:rPr>
                  <w:color w:val="0563C1"/>
                  <w:u w:val="single"/>
                </w:rPr>
                <w:t>https://doi.org/10.1080/09588221.2026.2721289</w:t>
              </w:r>
            </w:hyperlink>
          </w:p>
        </w:tc>
      </w:tr>
    </w:tbl>
    <w:p>
      <w:pPr>
        <w:pStyle w:val="Heading3"/>
      </w:pPr>
      <w:r>
        <w:t>研究摘要</w:t>
      </w:r>
    </w:p>
    <w:p>
      <w:r>
        <w:t>将生成式人工智能（GenAI）整合到传统教师反馈中，被认为是提高学生学习表现的一种潜在途径。然而，关于GenAI增强的教师反馈如何影响学生古典中文阅读理解三个层次（字面、解释和批判），特别是其即时和延迟效应的实证证据仍然有限。为弥补这一空白，本研究对72名中国中学生进行了为期十二周的实验。实验组（N=35）接受GenAI增强的教师反馈，对照组（N=37）仅接受传统教师反馈。以预测试成绩为协变量的协方差分析（ANCOVA）对三阶段阅读理解测试（前测、后测和延迟测试）进行了分析，并辅以实验后访谈分析。结果表明，接受增强反馈的学生在字面和解释性理解方面最初有所提高，但随后随时间下降，尽管下降速度比对照组慢。这表明GenAI可能在较长时间内为教师反馈在字面和解释性理解层面提供额外价值。此外，学生的批判性理解在后测和延迟测试中均有提高，但两组之间的差异不显著，凸显了GenAI在补充教师反馈以支持学生批判性理解方面的局限性。因此，教育者应利用GenAI来支持较低水平的阅读理解，以辅助教师，同时优先采用教师主导的反馈来支持较高水平的批判性阅读理解。本研究为在教育中有效整合GenAI提供了理论基础和实践参考。</w:t>
      </w:r>
    </w:p>
    <w:p>
      <w:pPr>
        <w:pStyle w:val="Heading3"/>
      </w:pPr>
      <w:r>
        <w:t>研究主要内容</w:t>
      </w:r>
    </w:p>
    <w:p>
      <w:r>
        <w:t>本研究通过一项持续12周的教学实验，比较了GenAI增强教师反馈与传统教师反馈对中学生古典中文阅读理解的影响。实验组（35人）接受GenAI增强的教师反馈，对照组（37人）仅接受传统教师反馈。研究考察了学生在字面、解释和批判三个阅读理解层次上的即时（后测）与延迟（延迟测试）效果，并结合实验后访谈分析，以检验GenAI在教师反馈中的增值效应。</w:t>
      </w:r>
    </w:p>
    <w:p>
      <w:pPr>
        <w:pStyle w:val="Heading3"/>
      </w:pPr>
      <w:r>
        <w:t>研究论点</w:t>
      </w:r>
    </w:p>
    <w:p>
      <w:r>
        <w:t>在传统教师反馈中整合GenAI被认为可能提升学生的学习表现，但缺乏关于其对母语阅读理解不同层次即时和延迟效果的实证证据。本研究通过严格实验检验这一假设，重点论证GenAI能否在字面和解释性理解层面为教师反馈提供额外价值，同时探讨其在批判性理解层面的局限性。</w:t>
      </w:r>
    </w:p>
    <w:p>
      <w:pPr>
        <w:pStyle w:val="Heading3"/>
      </w:pPr>
      <w:r>
        <w:t>研究问题</w:t>
      </w:r>
    </w:p>
    <w:p>
      <w:r>
        <w:t>摘要未直接列出研究问题，但根据研究目的可概括为：GenAI增强的教师反馈（相对于传统教师反馈）对学生古典中文阅读理解的字面、解释和批判三个层次，分别产生怎样的即时（后测）和延迟（延迟测试）效应？</w:t>
      </w:r>
    </w:p>
    <w:p>
      <w:pPr>
        <w:pStyle w:val="Heading3"/>
      </w:pPr>
      <w:r>
        <w:t>研究方法</w:t>
      </w:r>
    </w:p>
    <w:p>
      <w:r>
        <w:t>混合方法（定量实验为主，辅以访谈分析）。参与者：72名中国中学生，其中实验组35人接受GenAI增强的教师反馈，对照组37人接受传统教师反馈；实验周期为12周。数据来源：三阶段阅读理解测试（前测、后测、延迟测试）成绩，以及实验后访谈记录。分析方法：以前测成绩为协变量的协方差分析（ANCOVA），以及实验后访谈分析（访谈的具体定性分析方法，如主题分析或编码策略，摘要未说明）；参与者的抽样与分组方式摘要未说明。</w:t>
      </w:r>
    </w:p>
    <w:p>
      <w:pPr>
        <w:pStyle w:val="Heading3"/>
      </w:pPr>
      <w:r>
        <w:t>主要发现</w:t>
      </w:r>
    </w:p>
    <w:p>
      <w:r>
        <w:t>1. 接受GenAI增强反馈的学生在字面和解释性理解上初始有显著提升，但随时间推移有所下降，其下降速度慢于对照组，表明GenAI在长期内对低层次阅读理解存在额外价值。</w:t>
      </w:r>
    </w:p>
    <w:p>
      <w:r>
        <w:t>2. 学生的批判性理解在后测和延迟测试中均有提升，但实验组与对照组之间的差异不显著，说明GenAI在支持高层次批判性理解方面作用有限。</w:t>
      </w:r>
    </w:p>
    <w:p>
      <w:r>
        <w:t>3. 研究建议教育者应将GenAI用于支持较低水平的阅读理解，以辅助教师，而较高水平的批判性阅读理解仍应以教师主导反馈为主。</w:t>
      </w:r>
    </w:p>
    <w:p>
      <w:pPr>
        <w:pStyle w:val="Heading3"/>
      </w:pPr>
      <w:r>
        <w:t>对教师教育研究的启示</w:t>
      </w:r>
    </w:p>
    <w:p>
      <w:r>
        <w:t>1. 教师教育研究中应关注GenAI在教师反馈中的差异化作用：在字面和解释性理解层面，GenAI可视为教师反馈的补充工具；在批判性理解层面，教师主导反馈仍不可替代。</w:t>
      </w:r>
    </w:p>
    <w:p>
      <w:r>
        <w:t>2. 本研究的前测-后测-延迟测试纵向实验设计与混合方法（测试+访谈）可迁移至教师教育研究，用于评估GenAI整合培训对职前或在职教师教学反馈能力的即时和长期影响。</w:t>
      </w:r>
    </w:p>
    <w:p>
      <w:r>
        <w:t>3. 未来研究可进一步考察教师如何设计不同层次的反馈支架、如何选择适合GenAI辅助的教学任务，以及不同教师数字素养水平对GenAI增强反馈实施效果的影响。</w:t>
      </w:r>
    </w:p>
    <w:p>
      <w:pPr>
        <w:pStyle w:val="Heading3"/>
      </w:pPr>
      <w:r>
        <w:t>APA引用格式</w:t>
      </w:r>
    </w:p>
    <w:p>
      <w:r>
        <w:t>Cao, X., Chen, Z., Zou, D., &amp; Wei, W. (2026). Does GenAI add additional value to teacher feedback on L1 learners’ reading comprehension over time? A study of immediate and delayed effects. Computer Assisted Language Learning. Advance online publication. https://doi.org/10.1080/09588221.2026.2721289</w:t>
      </w:r>
    </w:p>
    <w:p>
      <w:r>
        <w:br w:type="page"/>
      </w:r>
    </w:p>
    <w:p>
      <w:pPr>
        <w:pStyle w:val="Heading2"/>
      </w:pPr>
      <w:r>
        <w:t>2. Artificial intelligence in education: effects on motor learning, motivation, and student engagement from an educational psychology perspective / 教育中的人工智能：教育心理学视角下对运动学习、动机与学生参与度的影响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effects on motor learning, motivation, and student engagement from an educational psychology perspective / 教育中的人工智能：教育心理学视角下对运动学习、动机与学生参与度的影响</w:t>
            </w:r>
          </w:p>
        </w:tc>
      </w:tr>
      <w:tr>
        <w:tc>
          <w:tcPr>
            <w:tcW w:type="dxa" w:w="4997"/>
          </w:tcPr>
          <w:p>
            <w:r>
              <w:rPr>
                <w:b/>
              </w:rPr>
              <w:t>作者</w:t>
            </w:r>
          </w:p>
        </w:tc>
        <w:tc>
          <w:tcPr>
            <w:tcW w:type="dxa" w:w="4997"/>
          </w:tcPr>
          <w:p>
            <w:r>
              <w:t>Amin Daly, Sofiene Mnedla, Mohamed Souhaiel Chelly</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卷期未说明；DOI: 10.3389/fpsyg.2026.1816494</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0">
              <w:r>
                <w:rPr>
                  <w:color w:val="0563C1"/>
                  <w:u w:val="single"/>
                </w:rPr>
                <w:t>https://doi.org/10.3389/fpsyg.2026.1816494</w:t>
              </w:r>
            </w:hyperlink>
          </w:p>
        </w:tc>
      </w:tr>
    </w:tbl>
    <w:p>
      <w:pPr>
        <w:pStyle w:val="Heading3"/>
      </w:pPr>
      <w:r>
        <w:t>研究摘要</w:t>
      </w:r>
    </w:p>
    <w:p>
      <w:r>
        <w:t>人工智能在教育中的快速扩展重新引发了关于其教学价值的争论，尤其涉及以学习者为中心的方法和动机过程。尽管已有大量研究考察了认知导向学科中的AI支持学习，但在体育教育等实践学科中，尤其是在发展中国家的中学情境下，实证证据仍然稀少。本研究调查了将AI支持的教學工具整合到突尼斯中学体育课程中对学生运动学习、内在动机和参与度的影响。研究采用准实验前后测设计，涉及两个整班，因学校情境下无法进行个体随机分配（N = 56；年龄范围15–17岁，M = 16.4，SD = 0.9），其中实验组接受AI支持教学，对照组遵循传统教学方法，干预持续8周。运动学习使用TGMD-3评估，内在动机使用内在动机量表测量，参与度使用多维学生参与量表测量。结果显示，与传统教学对照组相比，接受AI支持教学的学生在动作技能习得、内在动机和参与度方面取得了统计学显著且教育上有意义的改善。效应量表明实际相关性较强，提示基于预定义动作指标的AI支持视觉反馈经过教师的解释和情境化处理，能够支持动作技能习得。这些发现表明，当整合到教师中介的体育教育中时，AI支持教学可能增强运动学习、内在动机和学生参与度。鉴于采用整班的准实验设计，这些发现应被解释为关联性证据而非确定性因果效应。这些发现为教育心理学领域提供了情境敏感的实证证据，凸显了在发展中国家中学体育教育中进行以人为中心的AI整合的潜力。研究强调了教学中介、学习者自主性和伦理意识在AI支持学习环境设计与实施中的重要性。</w:t>
      </w:r>
    </w:p>
    <w:p>
      <w:pPr>
        <w:pStyle w:val="Heading3"/>
      </w:pPr>
      <w:r>
        <w:t>研究主要内容</w:t>
      </w:r>
    </w:p>
    <w:p>
      <w:r>
        <w:t>本研究以突尼斯中学体育教育为情境，采用准实验前后测设计，比较AI支持教学与传统教学对学生运动学习、内在动机和参与度的影响。干预持续8周，实验组使用基于预定义动作指标的AI视觉反馈，并由教师进行解释和情境化；对照组接受传统体育教学。通过TGMD-3、内在动机量表和多维学生参与度量表收集数据，分析组间差异及效应量。</w:t>
      </w:r>
    </w:p>
    <w:p>
      <w:pPr>
        <w:pStyle w:val="Heading3"/>
      </w:pPr>
      <w:r>
        <w:t>研究论点</w:t>
      </w:r>
    </w:p>
    <w:p>
      <w:r>
        <w:t>文章的核心论点是：当AI支持的教學工具被整合到教师中介的体育教育中时，能够有效提升学生的运动学习、内在动机和参与度；AI视觉反馈本身需要教师的专业解释和情境化才能发挥教学价值；同时应重视学习者自主性和伦理意识。</w:t>
      </w:r>
    </w:p>
    <w:p>
      <w:pPr>
        <w:pStyle w:val="Heading3"/>
      </w:pPr>
      <w:r>
        <w:t>研究问题</w:t>
      </w:r>
    </w:p>
    <w:p>
      <w:r>
        <w:t>摘要未明确列出研究问题。根据研究目的归纳为：AI支持的教學工具融入中学体育课程，对学生的运动学习、内在动机和参与度产生了怎样的影响？（研究基于突尼斯中学样本）</w:t>
      </w:r>
    </w:p>
    <w:p>
      <w:pPr>
        <w:pStyle w:val="Heading3"/>
      </w:pPr>
      <w:r>
        <w:t>研究方法</w:t>
      </w:r>
    </w:p>
    <w:p>
      <w:r>
        <w:t>研究类型：定量研究，采用准实验前测/后测设计（两组，非随机分配）。样本：突尼斯中学两个整班学生共56名（实验组和对照组各一个班），年龄15–17岁（M = 16.4, SD = 0.9）。数据来源：运动学习采用TGMD-3评估；内在动机采用内在动机量表（Intrinsic Motivation Inventory）；学生参与度采用多维学生参与度量表。分析方法：摘要未说明具体统计方法（如t检验、ANCOVA等），但报告了效应量，表明进行了组间比较并计算了效应量以评估实际相关性。</w:t>
      </w:r>
    </w:p>
    <w:p>
      <w:pPr>
        <w:pStyle w:val="Heading3"/>
      </w:pPr>
      <w:r>
        <w:t>主要发现</w:t>
      </w:r>
    </w:p>
    <w:p>
      <w:r>
        <w:t>['与对照组相比，实验组（AI支持教学）在动作技能习得、内在动机和学生参与度上均出现统计学显著且教育上有意义的改善。', '效应量表明AI支持教学的效果具有强实际相关性，即效应大小较大，体现了实际应用价值。', 'AI支持的视觉反馈基于预定义动作指标，由教师进行解释和情境化构建，是支持动作技能习得的关键机制；研究结果强调教师中介作用的重要性。']</w:t>
      </w:r>
    </w:p>
    <w:p>
      <w:pPr>
        <w:pStyle w:val="Heading3"/>
      </w:pPr>
      <w:r>
        <w:t>对教师教育研究的启示</w:t>
      </w:r>
    </w:p>
    <w:p>
      <w:r>
        <w:t>本研究为教师教育中发展职前和在职教师的AI素养提供了实证依据，尤其是帮助教师理解AI工具作为教学中介而非替代者。研究设计展示了准实验前后测结合多种测评工具（技能、动机、参与度）的方法，可迁移至教师培训效果评估中，用于测量教师整合AI后的教学变革。数据收集方式（技能量表、动机量表、参与度量表）为教师教育研究提供了多维度评价干预效果的操作化范例。研究强调教学法介导、学习者自主性和伦理意识，提示教师教育课程需纳入AI工具的情境化解读与伦理使用训练。</w:t>
      </w:r>
    </w:p>
    <w:p>
      <w:pPr>
        <w:pStyle w:val="Heading3"/>
      </w:pPr>
      <w:r>
        <w:t>APA引用格式</w:t>
      </w:r>
    </w:p>
    <w:p>
      <w:r>
        <w:t>Daly, A., Mnedla, S., &amp; Chelly, M. S. (2026). Artificial intelligence in education: Effects on motor learning, motivation, and student engagement from an educational psychology perspective. Frontiers in Psychology. https://doi.org/10.3389/fpsyg.2026.1816494</w:t>
      </w:r>
    </w:p>
    <w:p>
      <w:r>
        <w:br w:type="page"/>
      </w:r>
    </w:p>
    <w:p>
      <w:pPr>
        <w:pStyle w:val="Heading2"/>
      </w:pPr>
      <w:r>
        <w:t>3. EduFairBench: reproducible evaluation of large language models for educational assessment / EduFairBench：教育评估中大型语言模型的可重复评估协议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EduFairBench: reproducible evaluation of large language models for educational assessment / EduFairBench：教育评估中大型语言模型的可重复评估协议</w:t>
            </w:r>
          </w:p>
        </w:tc>
      </w:tr>
      <w:tr>
        <w:tc>
          <w:tcPr>
            <w:tcW w:type="dxa" w:w="4997"/>
          </w:tcPr>
          <w:p>
            <w:r>
              <w:rPr>
                <w:b/>
              </w:rPr>
              <w:t>作者</w:t>
            </w:r>
          </w:p>
        </w:tc>
        <w:tc>
          <w:tcPr>
            <w:tcW w:type="dxa" w:w="4997"/>
          </w:tcPr>
          <w:p>
            <w:r>
              <w:t>William Villegas-Ch, Aracely Mera-Navarrete, Fernando Zúñiga-Tello, Rommel Gutiérrez</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10.3389/frai.2026.1933445</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https://doi.org/10.3389/frai.2026.1933445</w:t>
              </w:r>
            </w:hyperlink>
          </w:p>
        </w:tc>
      </w:tr>
    </w:tbl>
    <w:p>
      <w:pPr>
        <w:pStyle w:val="Heading3"/>
      </w:pPr>
      <w:r>
        <w:t>研究摘要</w:t>
      </w:r>
    </w:p>
    <w:p>
      <w:r>
        <w:t>大型语言模型（LLMs）越来越多地被用于评估开放式教育回答。然而，其性能通常通过聚合指标进行衡量，这些指标对预测稳定性、不确定性、错误模式和反馈质量的洞察有限。本研究提出了EduFairBench，一个可重复的评估协议，旨在使用开放教育基准来刻画LLM在短答案评分和自动作文评分中的行为。该协议在统一实验框架内结合了重复推理、多数投票合并、不确定性估计、错误分析以及生成反馈的结构化评估。实验在SciEntsBank、Beetle和ASAP2上进行，包含2,000条学生回答和10,000次独立LLM推理。结果显示，与人工评估相比，预测一致性中等，同时揭示了名义评估任务和序数评估任务之间的实质性差异。重复推理在基准测试中表现出较高的内部稳定性，但在语义相邻类别中仍存在系统性错误，表明预测一致性并不必然意味着正确性。反馈质量因任务类型而异，较长的文本上下文能够产生更具体、更具教学结构化的解释。这些发现表明，评估教育领域的LLM需要在传统性能指标之外进行补充分析。EduFairBench提供了一种可重复的方法论，用于联合分析预测性能、稳健性、不确定性和反馈质量，为基于LLM的教育评估系统提供了全面的方法论框架。</w:t>
      </w:r>
    </w:p>
    <w:p>
      <w:pPr>
        <w:pStyle w:val="Heading3"/>
      </w:pPr>
      <w:r>
        <w:t>研究主要内容</w:t>
      </w:r>
    </w:p>
    <w:p>
      <w:r>
        <w:t>本研究针对大型语言模型在教育开放回答评估中缺乏可重复和细粒度评价方法的问题，构建了EduFairBench协议。该协议统一了多个评估维度，包括重复推理与多数投票合并、不确定性估计、错误分析以及反馈结构化评估。实验基于三个公开教育基准数据集（SciEntsBank、Beetle、ASAP2），涉及2,000条学生回答，共执行10,000次独立的LLM推理。研究旨在超越传统聚合指标，从稳定性、不确定性和反馈质量等方面全面刻画模型表现。</w:t>
      </w:r>
    </w:p>
    <w:p>
      <w:pPr>
        <w:pStyle w:val="Heading3"/>
      </w:pPr>
      <w:r>
        <w:t>研究论点</w:t>
      </w:r>
    </w:p>
    <w:p>
      <w:r>
        <w:t>教育评估中的大型语言模型不能仅依赖常规性能指标（如准确率）进行评价；预测一致性并不等于预测正确性，必须结合不确定性、错误模式和反馈质量等多维度信息，才能对LLM在教育评估场景中的适用性做出可靠且可复现的判断。</w:t>
      </w:r>
    </w:p>
    <w:p>
      <w:pPr>
        <w:pStyle w:val="Heading3"/>
      </w:pPr>
      <w:r>
        <w:t>研究问题</w:t>
      </w:r>
    </w:p>
    <w:p>
      <w:r>
        <w:t>如何设计一个可重复的评估协议，系统地表征LLM在短答案评分和自动作文评分中的预测稳定性、不确定性、错误模式和反馈质量？</w:t>
      </w:r>
    </w:p>
    <w:p>
      <w:pPr>
        <w:pStyle w:val="Heading3"/>
      </w:pPr>
      <w:r>
        <w:t>研究方法</w:t>
      </w:r>
    </w:p>
    <w:p>
      <w:r>
        <w:t>研究类型：定量实验研究。样本/参与者：来自三个公开教育基准数据集（SciEntsBank、Beetle、ASAP2）的2,000条学生回答；共进行10,000次独立LLM推理。数据来源：开放式教育基准数据集（SciEntsBank、Beetle、ASAP2）。分析方法：统一实验框架内结合重复推理（repeated inference）、多数投票合并（majority-vote consolidation）、不确定性估计（uncertainty estimation）、错误分析（error analysis）以及对生成反馈的结构化评估（structural evaluation）；比较不同任务类型（名义性短答案评分与序数性作文评分）下的模型行为。</w:t>
      </w:r>
    </w:p>
    <w:p>
      <w:pPr>
        <w:pStyle w:val="Heading3"/>
      </w:pPr>
      <w:r>
        <w:t>主要发现</w:t>
      </w:r>
    </w:p>
    <w:p>
      <w:r>
        <w:t>['LLM与人工评估之间呈现中等程度的预测一致性，且名义评估任务（如短答案分类）与序数评估任务（如作文评分）之间存在显著表现差异。', '重复推理在多个基准上均表现出较高的内部稳定性，但在语义相近的类别上仍存在系统性错误，说明预测一致性高并不等于预测准确性高。', '反馈质量随任务类型而变化：在越长的文本上下文条件下，模型生成的反馈更为具体，且具有更清晰的教学结构化特征。']</w:t>
      </w:r>
    </w:p>
    <w:p>
      <w:pPr>
        <w:pStyle w:val="Heading3"/>
      </w:pPr>
      <w:r>
        <w:t>对教师教育研究的启示</w:t>
      </w:r>
    </w:p>
    <w:p>
      <w:r>
        <w:t>教育者在引入和使用AI评估工具时，应警惕传统性能指标可能带来的误导，需要同时关注模型的预测稳定性、不确定性和错误模式；教师教育研究可借鉴EduFairBench的可复现方法论，设计包含多维指标和基准数据集的评估框架，从而更严谨地考察AI支持的教学评估工具及其对教师反馈质量的影响；未来培训应注重帮助教师理解和解释AI评估中的不确定性及系统误差。</w:t>
      </w:r>
    </w:p>
    <w:p>
      <w:pPr>
        <w:pStyle w:val="Heading3"/>
      </w:pPr>
      <w:r>
        <w:t>APA引用格式</w:t>
      </w:r>
    </w:p>
    <w:p>
      <w:r>
        <w:t>Villegas-Ch, W., Mera-Navarrete, A., Zúñiga-Tello, F., &amp; Gutiérrez, R. (2026). EduFairBench: Reproducible evaluation of large language models for educational assessment. Frontiers in Artificial Intelligence. https://doi.org/10.3389/frai.2026.1933445</w:t>
      </w:r>
    </w:p>
    <w:p>
      <w:r>
        <w:br w:type="page"/>
      </w:r>
    </w:p>
    <w:p>
      <w:pPr>
        <w:pStyle w:val="Heading2"/>
      </w:pPr>
      <w:r>
        <w:t>4. Generative artificial intelligence as a governance mechanism in Lean Six Sigma–based new product development: an action research study in an SME / 生成式人工智能作为精益六西格玛新产品开发中的治理机制：一项中小企业行动研究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as a governance mechanism in Lean Six Sigma–based new product development: an action research study in an SME / 生成式人工智能作为精益六西格玛新产品开发中的治理机制：一项中小企业行动研究</w:t>
            </w:r>
          </w:p>
        </w:tc>
      </w:tr>
      <w:tr>
        <w:tc>
          <w:tcPr>
            <w:tcW w:type="dxa" w:w="4997"/>
          </w:tcPr>
          <w:p>
            <w:r>
              <w:rPr>
                <w:b/>
              </w:rPr>
              <w:t>作者</w:t>
            </w:r>
          </w:p>
        </w:tc>
        <w:tc>
          <w:tcPr>
            <w:tcW w:type="dxa" w:w="4997"/>
          </w:tcPr>
          <w:p>
            <w:r>
              <w:t>José Bonito, Miguel Mira da Silva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2040-4174</w:t>
            </w:r>
          </w:p>
        </w:tc>
      </w:tr>
      <w:tr>
        <w:tc>
          <w:tcPr>
            <w:tcW w:type="dxa" w:w="4997"/>
          </w:tcPr>
          <w:p>
            <w:r>
              <w:rPr>
                <w:b/>
              </w:rPr>
              <w:t>卷期/DOI</w:t>
            </w:r>
          </w:p>
        </w:tc>
        <w:tc>
          <w:tcPr>
            <w:tcW w:type="dxa" w:w="4997"/>
          </w:tcPr>
          <w:p>
            <w:r>
              <w:t>DOI: 10.1108/ijlss-12-2025-0382</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English；Management</w:t>
            </w:r>
          </w:p>
        </w:tc>
      </w:tr>
      <w:tr>
        <w:tc>
          <w:tcPr>
            <w:tcW w:type="dxa" w:w="4997"/>
          </w:tcPr>
          <w:p>
            <w:r>
              <w:rPr>
                <w:b/>
              </w:rPr>
              <w:t>论文链接</w:t>
            </w:r>
          </w:p>
        </w:tc>
        <w:tc>
          <w:tcPr>
            <w:tcW w:type="dxa" w:w="4997"/>
          </w:tcPr>
          <w:p>
            <w:hyperlink r:id="rId12">
              <w:r>
                <w:rPr>
                  <w:color w:val="0563C1"/>
                  <w:u w:val="single"/>
                </w:rPr>
                <w:t>https://doi.org/10.1108/ijlss-12-2025-0382</w:t>
              </w:r>
            </w:hyperlink>
          </w:p>
        </w:tc>
      </w:tr>
    </w:tbl>
    <w:p>
      <w:pPr>
        <w:pStyle w:val="Heading3"/>
      </w:pPr>
      <w:r>
        <w:t>研究摘要</w:t>
      </w:r>
    </w:p>
    <w:p>
      <w:r>
        <w:t>目的：本研究旨在考察在资源受限的中小企业（SME）情境下，如何将生成式人工智能（AI）治理并嵌入到基于精益六西格玛的持续改进与新产品开发流程中。设计/方法/路径：采用行动研究方法，在葡萄牙一家冷冻食品中小企业中开展工业案例研究。干预遵循与DMAIC框架一致的结构化持续改进逻辑，并整合到现有的Kaizen惯例、PDCA循环和阶段门禁治理流程中。生成式AI（ChatGPT-4）作为符合治理要求的认知支持工具被部署，通过结构化提示库、人工验证机制和可追溯的协调工件发挥作用。发现：干预与质量绩效和运营协调的改善相关，包括缺陷率和被拒产品量下降、决策周期缩短、车间问题解决与阶段门禁决策之间的协调性提高。这些改善是在没有额外投资技术基础设施或专门AI资源的情况下实现的。研究结果表明，当生成式AI嵌入纪律化的持续改进惯例并接受人工验证时，可以支持结构化问题解决、知识整合与协调。研究局限/影响：研究结果基于单一中小企业案例，属于干预性设计。本文提出探索性命题，为未来中小企业情境下AI赋能的持续改进与治理机制研究提供方向。实践影响：本研究提供了一种低成本、可复制的路径，使中小企业能够通过结构化治理将生成式AI整合到现有的精益六西格玛实践中，而无需专业AI能力。社会影响：通过支持结构化问题解决、知识复用和跨职能学习，所提出的方法有潜力改善中小企业内部员工层面的学习和技术知识获取。独创性/价值：本文通过对生成式AI如何作为符合治理要求的认知支持机制嵌入持续改进系统进行考察，将Kaizen惯例和结构化改进循环与阶段门禁流程在中小企业情境中联系起来，为质量4.0和精益六西格玛文献做出贡献。</w:t>
      </w:r>
    </w:p>
    <w:p>
      <w:pPr>
        <w:pStyle w:val="Heading3"/>
      </w:pPr>
      <w:r>
        <w:t>研究主要内容</w:t>
      </w:r>
    </w:p>
    <w:p>
      <w:r>
        <w:t>本文围绕生成式AI在中小企业精益六西格玛新产品开发中的治理与嵌入展开。研究采用行动研究框架，在真实工业环境中实施干预，将ChatGPT-4作为认知支持工具，通过结构化提示库、人工验证和可追溯协调机制，与DMAIC、Kaizen、PDCA和阶段门禁流程对接。文章报告了质量绩效与协调性的改善，并讨论了生成式AI在资源受限条件下的治理可行性。文中还提出了探索性命题，为未来研究提供理论起点。</w:t>
      </w:r>
    </w:p>
    <w:p>
      <w:pPr>
        <w:pStyle w:val="Heading3"/>
      </w:pPr>
      <w:r>
        <w:t>研究论点</w:t>
      </w:r>
    </w:p>
    <w:p>
      <w:r>
        <w:t>本文的核心论点是：在资源受限的中小企业中，生成式AI不需要专门的AI基础设施或能力，只要通过结构化治理机制（如提示库、人工验证、协调工件）嵌入纪律化的持续改进流程，就能有效支持问题解决、知识整合与跨职能协调，从而提升质量绩效和运营效率。</w:t>
      </w:r>
    </w:p>
    <w:p>
      <w:pPr>
        <w:pStyle w:val="Heading3"/>
      </w:pPr>
      <w:r>
        <w:t>研究问题</w:t>
      </w:r>
    </w:p>
    <w:p>
      <w:r>
        <w:t>在资源受限的中小企业情境下，生成式AI如何被治理并嵌入基于精益六西格玛的持续改进和新产品开发流程？</w:t>
      </w:r>
    </w:p>
    <w:p>
      <w:pPr>
        <w:pStyle w:val="Heading3"/>
      </w:pPr>
      <w:r>
        <w:t>研究方法</w:t>
      </w:r>
    </w:p>
    <w:p>
      <w:r>
        <w:t>研究类型：定性研究（行动研究设计）。样本/参与者：葡萄牙一家冷冻食品中小企业（具体参与者人数、角色等摘要未说明）。数据来源：摘要未明确说明具体数据收集工具，但提及了缺陷率、被拒产品量、决策周期等质量指标，以及带有干预性质的工作流程记录（如协调工件、阶段门禁记录等）。分析方法：摘要未说明具体数据分析方法，但基于行动研究循环和DMAIC框架进行了定性评估；未提供统计检验或编码程序细节。</w:t>
      </w:r>
    </w:p>
    <w:p>
      <w:pPr>
        <w:pStyle w:val="Heading3"/>
      </w:pPr>
      <w:r>
        <w:t>主要发现</w:t>
      </w:r>
    </w:p>
    <w:p>
      <w:r>
        <w:t>['干预与质量绩效改善相关：缺陷率和被拒产品量下降，决策周期缩短。', '车间层面的问题解决与阶段门禁决策之间的协调性显著提高。', '上述改善发生在未增加技术基础设施投资或专门AI资源的情况下，表明生成式AI嵌入纪律化持续改进流程并接受人工验证时，能够有效支持结构化问题解决、知识整合与协调。']</w:t>
      </w:r>
    </w:p>
    <w:p>
      <w:pPr>
        <w:pStyle w:val="Heading3"/>
      </w:pPr>
      <w:r>
        <w:t>对教师教育研究的启示</w:t>
      </w:r>
    </w:p>
    <w:p>
      <w:r>
        <w:t>['尽管本研究聚焦于工业中小企业而非教育领域，但其行动研究方法为教师教育研究提供了真实情境中嵌入生成式AI的可行框架，可帮助研究者深入考察AI与教学改进过程的互动机制。', '研究中通过提示库、人工验证和可追溯协调工件来治理AI的机制，可启发教师教育研究设计——在将生成式AI用于教学设计、课堂决策或教师专业发展时，如何建立可控、可审查的结构化流程，以保障AI建议的可靠性与伦理性。', '该研究展示的低成本、可复制的AI整合路径，提示教师教育者可以在资源有限的学校或教师培训项目中，利用现有基础设施开展生成式AI辅助教学、反思或协作式问题解决的实证研究，重点观察其实施条件、过程机制和绩效影响。']</w:t>
      </w:r>
    </w:p>
    <w:p>
      <w:pPr>
        <w:pStyle w:val="Heading3"/>
      </w:pPr>
      <w:r>
        <w:t>APA引用格式</w:t>
      </w:r>
    </w:p>
    <w:p>
      <w:r>
        <w:t>Bonito, J., &amp; Mira da Silva, M. (2026). Generative artificial intelligence as a governance mechanism in Lean Six Sigma–based new product development: An action research study in an SME. International Journal of Lean Six Sigma. Advance online publication. https://doi.org/10.1108/ijlss-12-2025-0382</w:t>
      </w:r>
    </w:p>
    <w:p>
      <w:r>
        <w:br w:type="page"/>
      </w:r>
    </w:p>
    <w:p>
      <w:pPr>
        <w:pStyle w:val="Heading2"/>
      </w:pPr>
      <w:r>
        <w:t>5. Enhancing Metacognitive Listening and Learner Autonomy Through an Artificial Intelligence-Mediated Metacognitive Listening Textbook: A Quasi-Experimental Mixed-Methods Study / 通过人工智能中介的元认知听力教材提升元认知听力和学习者自主性：一项准实验混合方法研究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Enhancing Metacognitive Listening and Learner Autonomy Through an Artificial Intelligence-Mediated Metacognitive Listening Textbook: A Quasi-Experimental Mixed-Methods Study / 通过人工智能中介的元认知听力教材提升元认知听力和学习者自主性：一项准实验混合方法研究</w:t>
            </w:r>
          </w:p>
        </w:tc>
      </w:tr>
      <w:tr>
        <w:tc>
          <w:tcPr>
            <w:tcW w:type="dxa" w:w="4997"/>
          </w:tcPr>
          <w:p>
            <w:r>
              <w:rPr>
                <w:b/>
              </w:rPr>
              <w:t>作者</w:t>
            </w:r>
          </w:p>
        </w:tc>
        <w:tc>
          <w:tcPr>
            <w:tcW w:type="dxa" w:w="4997"/>
          </w:tcPr>
          <w:p>
            <w:r>
              <w:t>Esti Swatika Sari, Bima Mhd Ghaluh, Kastam Syamsi, Ella Wulandari</w:t>
            </w:r>
          </w:p>
        </w:tc>
      </w:tr>
      <w:tr>
        <w:tc>
          <w:tcPr>
            <w:tcW w:type="dxa" w:w="4997"/>
          </w:tcPr>
          <w:p>
            <w:r>
              <w:rPr>
                <w:b/>
              </w:rPr>
              <w:t>期刊及影响因子</w:t>
            </w:r>
          </w:p>
        </w:tc>
        <w:tc>
          <w:tcPr>
            <w:tcW w:type="dxa" w:w="4997"/>
          </w:tcPr>
          <w:p>
            <w:r>
              <w:t>SSCI收录（Education &amp; Educational Research, English, Linguistics）；白名单未提供影响因子/JCR分区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10.1177/13621688261477200</w:t>
            </w:r>
          </w:p>
        </w:tc>
      </w:tr>
      <w:tr>
        <w:tc>
          <w:tcPr>
            <w:tcW w:type="dxa" w:w="4997"/>
          </w:tcPr>
          <w:p>
            <w:r>
              <w:rPr>
                <w:b/>
              </w:rPr>
              <w:t>在线发表时间</w:t>
            </w:r>
          </w:p>
        </w:tc>
        <w:tc>
          <w:tcPr>
            <w:tcW w:type="dxa" w:w="4997"/>
          </w:tcPr>
          <w:p>
            <w:r>
              <w:t>2026-08-26</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3">
              <w:r>
                <w:rPr>
                  <w:color w:val="0563C1"/>
                  <w:u w:val="single"/>
                </w:rPr>
                <w:t>https://doi.org/10.1177/13621688261477200</w:t>
              </w:r>
            </w:hyperlink>
          </w:p>
        </w:tc>
      </w:tr>
    </w:tbl>
    <w:p>
      <w:pPr>
        <w:pStyle w:val="Heading3"/>
      </w:pPr>
      <w:r>
        <w:t>研究摘要</w:t>
      </w:r>
    </w:p>
    <w:p>
      <w:r>
        <w:t>语言教育中的听力教学通常以产品为导向，重理解准确性，轻认知过程意识和自我调节。基于元认知与自我调节学习框架，本研究考查了一本由人工智能（AI）中介的元认知听力教材的有效性。该教材通过引导性反思和适应性反馈促进元认知意识与学习者自主性，实施计划、监控、评价、反思的四阶段元认知循环，并借助AI反馈帮助学习者诊断理解困难、规划策略、监控进展。研究采用12周准实验混合方法设计，500名高中高年级学习者分为实验组（n=250）和对照组（n=250）。干预包含24次课堂，使用与文化情境相关的信息性听力任务。前后测工具包括标准化听力理解测试、元认知意识听力问卷（MALQ）、自我调节学习问卷（SRLQ）和学习者自主性量表（LAS），并辅以反思日志和半结构化访谈。协方差分析显示，实验组听力成绩优于对照组（p &lt; .001, d = 0.91），描述性增益更高（+12.4 vs. +4.5），得分≥80%比例增幅更大（52%→84% vs. 51%→65%）。问卷结果同样支持实验组（MALQ Δadj=0.38, SRLQ Δadj=0.41, LAS Δadj=0.22；均p &lt; .001），在计划/评价、问题解决、预想和策略性时间管理上增幅最大。对2,250份日志和36次访谈的质性分析显示，目的性计划、实时监控和反思性修复得到支持，文化熟悉情境增强了真实性和动机。研究提出一种将元认知教学、AI支持的反思与文化情境化结合的教学模型，为在教材设计中嵌入AI提供路径。</w:t>
      </w:r>
    </w:p>
    <w:p>
      <w:pPr>
        <w:pStyle w:val="Heading3"/>
      </w:pPr>
      <w:r>
        <w:t>研究主要内容</w:t>
      </w:r>
    </w:p>
    <w:p>
      <w:r>
        <w:t>本研究聚焦AI中介的元认知听力教材设计及其对元认知意识、听力理解和学习者自主性的影响。教材以四阶段元认知循环为核心，AI反馈贯穿其中；作者通过12周准实验混合方法，在500名高中学习者中开展24次课堂干预，并综合标准化测验、三类量表、反思日志与访谈数据，比较实验组与对照组的差异。结果显示，实验组在听力成绩、元认知意识、自我调节学习和自主性方面显著提升；质性数据进一步呈现计划、监控、修复等策略行为。基于结果，作者提出融合元认知教学、AI支持反思与文化情境化的教学模型。</w:t>
      </w:r>
    </w:p>
    <w:p>
      <w:pPr>
        <w:pStyle w:val="Heading3"/>
      </w:pPr>
      <w:r>
        <w:t>研究论点</w:t>
      </w:r>
    </w:p>
    <w:p>
      <w:r>
        <w:t>作者认为，听力教学不能只关注理解结果，而应关注学习者的认知过程与自我调节。AI中介的教材可通过适应性反馈和引导性反思，将听力学习从产品导向转向过程导向，并借助文化情境化任务增强学习动机与迁移，从而提升元认知意识和自主学习能力。</w:t>
      </w:r>
    </w:p>
    <w:p>
      <w:pPr>
        <w:pStyle w:val="Heading3"/>
      </w:pPr>
      <w:r>
        <w:t>研究问题</w:t>
      </w:r>
    </w:p>
    <w:p>
      <w:r>
        <w:t>摘要未明确列出正式研究问题；研究旨在检验AI中介的元认知听力教材对元认知意识、听力理解、自我调节学习和学习者自主性的有效性，并探索学习者的元认知过程与任务感知。</w:t>
      </w:r>
    </w:p>
    <w:p>
      <w:pPr>
        <w:pStyle w:val="Heading3"/>
      </w:pPr>
      <w:r>
        <w:t>研究方法</w:t>
      </w:r>
    </w:p>
    <w:p>
      <w:r>
        <w:t>研究类型：混合方法（准实验前后测设计 + 质性日志/访谈分析）。参与者：500名高中高年级学习者，其中实验组250人、对照组250人。数据来源：标准化听力理解测试、元认知意识听力问卷（MALQ）、自我调节学习问卷（SRLQ）、学习者自主性量表（LAS）、2,250份反思日志、36次半结构化访谈。分析方法：定量部分使用协方差分析（ANCOVA）比较组间差异，报告描述性增益、效应量和调整后均值差异（Δadj）；质性部分对反思日志和访谈进行主题/内容分析（摘要未说明具体质性分析框架）。</w:t>
      </w:r>
    </w:p>
    <w:p>
      <w:pPr>
        <w:pStyle w:val="Heading3"/>
      </w:pPr>
      <w:r>
        <w:t>主要发现</w:t>
      </w:r>
    </w:p>
    <w:p>
      <w:r>
        <w:t>1. 实验组在听力理解上显著优于对照组（p &lt; .001, d = 0.91），描述性增益为+12.4 vs. +4.5；得分达到80%及以上的学习者比例从52%升至84%，而对照组从51%升至65%。2. 实验组在元认知意识、自我调节学习和学习者自主性方面均有显著提升（MALQ Δadj=0.38, SRLQ Δadj=0.41, LAS Δadj=0.22；均p &lt; .001），计划/评价、问题解决、预想和策略性时间管理方面提升最大。3. 质性分析显示，学习者在目的性计划、实时监控和反思性修复方面表现出更强策略性，文化熟悉情境增强了学习真实性和动机；研究者据此提出将元认知教学、AI支持反思与文化情境化相结合的教学模型。</w:t>
      </w:r>
    </w:p>
    <w:p>
      <w:pPr>
        <w:pStyle w:val="Heading3"/>
      </w:pPr>
      <w:r>
        <w:t>对教师教育研究的启示</w:t>
      </w:r>
    </w:p>
    <w:p>
      <w:r>
        <w:t>对教师教育研究的启示：本研究提供了评估AI支持教学材料的混合方法设计范例，教师教育者可采用标准化量表（MALQ、SRLQ、LAS）与反思日志、访谈相结合的方式，捕捉学习者的自我调节和元认知过程。研究发现提示教师教育应重视培养教师在AI中介环境中嵌入元认知支架的能力，包括计划、监控、评价和反思性反馈，而非仅关注听力结果。此外，文化情境化应在教材设计和教师培训中予以强调。由于样本为高中学习者，未来可拓展至学前及基础教育阶段，并关注教师在教育数字化背景下的人工智能素养与数据素养。</w:t>
      </w:r>
    </w:p>
    <w:p>
      <w:pPr>
        <w:pStyle w:val="Heading3"/>
      </w:pPr>
      <w:r>
        <w:t>APA引用格式</w:t>
      </w:r>
    </w:p>
    <w:p>
      <w:r>
        <w:t>Sari, E. S., Ghaluh, B. M., Syamsi, K., &amp; Wulandari, E. (2026). Enhancing metacognitive listening and learner autonomy through an artificial intelligence-mediated metacognitive listening textbook: A quasi-experimental mixed-methods study. Language Teaching Research. Advance online publication. https://doi.org/10.1177/13621688261477200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158.31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9588221.2026.2721289" TargetMode="External"/><Relationship Id="rId10" Type="http://schemas.openxmlformats.org/officeDocument/2006/relationships/hyperlink" Target="https://doi.org/10.3389/fpsyg.2026.1816494" TargetMode="External"/><Relationship Id="rId11" Type="http://schemas.openxmlformats.org/officeDocument/2006/relationships/hyperlink" Target="https://doi.org/10.3389/frai.2026.1933445" TargetMode="External"/><Relationship Id="rId12" Type="http://schemas.openxmlformats.org/officeDocument/2006/relationships/hyperlink" Target="https://doi.org/10.1108/ijlss-12-2025-0382" TargetMode="External"/><Relationship Id="rId13" Type="http://schemas.openxmlformats.org/officeDocument/2006/relationships/hyperlink" Target="https://doi.org/10.1177/13621688261477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