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每日SSCI文献简报｜2026-08-08</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2026-08-08 08:44:17（北京时间）</w:t>
            </w:r>
          </w:p>
        </w:tc>
      </w:tr>
      <w:tr>
        <w:tc>
          <w:tcPr>
            <w:tcW w:type="dxa" w:w="4997"/>
          </w:tcPr>
          <w:p>
            <w:r>
              <w:rPr>
                <w:b/>
              </w:rPr>
              <w:t>检索窗口</w:t>
            </w:r>
          </w:p>
        </w:tc>
        <w:tc>
          <w:tcPr>
            <w:tcW w:type="dxa" w:w="4997"/>
          </w:tcPr>
          <w:p>
            <w:r>
              <w:t>2023-08-09 — 2026-08-08</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聚焦生成式AI的教育应用与评估研究，涵盖英语教学框架、多模型性能测试、文化对齐、翻转课堂口语及AI面试系统。方法混合趋势明显，关注AI作为教学伙伴的定位及人本化落地，涉及文化阴影与认知资源释放，贴近多语言和中国教育语境下的AI赋能趋势。</w:t>
      </w:r>
    </w:p>
    <w:p>
      <w:pPr>
        <w:pStyle w:val="Heading1"/>
      </w:pPr>
      <w:r>
        <w:t>目录</w:t>
      </w:r>
    </w:p>
    <w:p>
      <w:pPr>
        <w:pStyle w:val="ListNumber"/>
      </w:pPr>
      <w:r>
        <w:rPr>
          <w:b/>
        </w:rPr>
        <w:t>AI驱动的数字教学法在英语教育中的应用：面向21世纪学习的框架</w:t>
      </w:r>
      <w:r>
        <w:t>｜Stanzaleaf International Journal of Multidisciplinary Studies｜2026-08-07</w:t>
      </w:r>
    </w:p>
    <w:p>
      <w:pPr>
        <w:pStyle w:val="ListNumber"/>
      </w:pPr>
      <w:r>
        <w:rPr>
          <w:b/>
        </w:rPr>
        <w:t>生成式AI应用在PLC课程中的比较性能分析——一项工业电气工程学科研究</w:t>
      </w:r>
      <w:r>
        <w:t>｜International Journal of Modern Education and Computer Science｜2026-08-08</w:t>
      </w:r>
    </w:p>
    <w:p>
      <w:pPr>
        <w:pStyle w:val="ListNumber"/>
      </w:pPr>
      <w:r>
        <w:rPr>
          <w:b/>
        </w:rPr>
        <w:t>人工心灵，文化阴影：跨多个大语言模型的文化对齐、身份与声音</w:t>
      </w:r>
      <w:r>
        <w:t>｜Digital Studies in Language and Literature｜2026-08-07</w:t>
      </w:r>
    </w:p>
    <w:p>
      <w:pPr>
        <w:pStyle w:val="ListNumber"/>
      </w:pPr>
      <w:r>
        <w:rPr>
          <w:b/>
        </w:rPr>
        <w:t>利用GenAI促进英语口语展示：释放认知资源以培养批判性思维、享受感和动机</w:t>
      </w:r>
      <w:r>
        <w:t>｜TESOL Quarterly｜2026-08-05</w:t>
      </w:r>
    </w:p>
    <w:p>
      <w:pPr>
        <w:pStyle w:val="ListNumber"/>
      </w:pPr>
      <w:r>
        <w:rPr>
          <w:b/>
        </w:rPr>
        <w:t>生成式AI驱动的面试表现评估：用AI洞察革新招聘</w:t>
      </w:r>
      <w:r>
        <w:t>｜International Journal of Information Engineering and Electronic Business｜2026-08-08</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AI-Powered Digital Pedagogy in English Language Education: A Framework for Twenty-First Century Learning / AI驱动的数字教学法在英语教育中的应用：面向21世纪学习的框架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AI-Powered Digital Pedagogy in English Language Education: A Framework for Twenty-First Century Learning / AI驱动的数字教学法在英语教育中的应用：面向21世纪学习的框架</w:t>
            </w:r>
          </w:p>
        </w:tc>
      </w:tr>
      <w:tr>
        <w:tc>
          <w:tcPr>
            <w:tcW w:type="dxa" w:w="4997"/>
          </w:tcPr>
          <w:p>
            <w:r>
              <w:rPr>
                <w:b/>
              </w:rPr>
              <w:t>作者</w:t>
            </w:r>
          </w:p>
        </w:tc>
        <w:tc>
          <w:tcPr>
            <w:tcW w:type="dxa" w:w="4997"/>
          </w:tcPr>
          <w:p>
            <w:r>
              <w:t>Moulieswaran N, Stephen Samuel A, Arthi Manoharan</w:t>
            </w:r>
          </w:p>
        </w:tc>
      </w:tr>
      <w:tr>
        <w:tc>
          <w:tcPr>
            <w:tcW w:type="dxa" w:w="4997"/>
          </w:tcPr>
          <w:p>
            <w:r>
              <w:rPr>
                <w:b/>
              </w:rPr>
              <w:t>期刊及影响因子</w:t>
            </w:r>
          </w:p>
        </w:tc>
        <w:tc>
          <w:tcPr>
            <w:tcW w:type="dxa" w:w="4997"/>
          </w:tcPr>
          <w:p>
            <w:r>
              <w:t>期刊：Stanzaleaf International Journal of Multidisciplinary Studies；SSCI分类：International Relations；影响因子与JCR分区：白名单未提供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卷期信息：摘要未说明；DOI: 10.67313/slijms.2026.40</w:t>
            </w:r>
          </w:p>
        </w:tc>
      </w:tr>
      <w:tr>
        <w:tc>
          <w:tcPr>
            <w:tcW w:type="dxa" w:w="4997"/>
          </w:tcPr>
          <w:p>
            <w:r>
              <w:rPr>
                <w:b/>
              </w:rPr>
              <w:t>在线发表时间</w:t>
            </w:r>
          </w:p>
        </w:tc>
        <w:tc>
          <w:tcPr>
            <w:tcW w:type="dxa" w:w="4997"/>
          </w:tcPr>
          <w:p>
            <w:r>
              <w:t>2026-08-07</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9">
              <w:r>
                <w:rPr>
                  <w:color w:val="0563C1"/>
                  <w:u w:val="single"/>
                </w:rPr>
                <w:t>https://doi.org/10.67313/slijms.2026.40</w:t>
              </w:r>
            </w:hyperlink>
          </w:p>
        </w:tc>
      </w:tr>
    </w:tbl>
    <w:p>
      <w:pPr>
        <w:pStyle w:val="Heading3"/>
      </w:pPr>
      <w:r>
        <w:t>研究摘要</w:t>
      </w:r>
    </w:p>
    <w:p>
      <w:r>
        <w:t>人工智能的快速发展推动英语教育从以教师为中心的讲授模式转向数字化中介、个性化、交互式和数据驱动的学习环境。人工智能应用通过智能辅导、自动反馈、生成式对话、自适应学习路径、语音识别、学术写作辅助、多模态内容生成和形成性评估为语言学习者提供支持。这些发展催生了AI驱动的数字教学法，即在教学中将人工智能与教学法原则整合，以增强语言学习，而非仅仅自动化教学任务。本概念性研究论文考察了AI驱动的数字教学法在英语教育中的作用，并提出了面向21世纪学习的框架。研究采用整合性回顾和对当前关于AI在英语教学中应用的学术文献的概念分析，涵盖个性化学习、生成式AI、数字素养、多模态教学、评估、学习者自主性和教师AI能力。讨论确定了有效AI驱动教学法的六个相互关联的维度：个性化语言学习、互动与多模态学习、智能反馈与评估、学习者自主性与自我调节、教师中介与AI素养，以及伦理与包容性实施。现有经验证据表明，当生成式AI的使用得到教学法层面的结构化组织时，它可以对英语水平和自我调节学习产生积极贡献。然而，仍然存在关于信息不准确、学术诚信、算法偏见、隐私、机会不平等、过度依赖以及可能削弱人际互动的担忧。因此，本文主张采用以人为本的模型，即AI充当教学伙伴而不是教师的替代品。所提出的框架将批判性思维、数字素养、伦理判断、沟通、协作、创造力和学习者主体性定位为21世纪英语教育的核心成果。</w:t>
      </w:r>
    </w:p>
    <w:p>
      <w:pPr>
        <w:pStyle w:val="Heading3"/>
      </w:pPr>
      <w:r>
        <w:t>研究主要内容</w:t>
      </w:r>
    </w:p>
    <w:p>
      <w:r>
        <w:t>该研究聚焦人工智能对英语教育的变革作用，提出在21世纪学习语境下将AI融入教学法的系统框架。研究基于当代学术文献的整合性回顾与概念分析，识别出AI驱动数字教学法的六个核心维度：个性化语言学习、互动与多模态学习、智能反馈与评估、学习者自主性与自我调节、教师中介与AI素养、伦理与包容性实施。作者综合现有经验证据指出，当AI使用受到教学结构化引导时，生成式AI有助于提升英语水平和自我调节学习；但同时也存在信息准确性、学术诚信、算法偏见、隐私、数字鸿沟、学习者过度依赖以及人际互动减少等风险。基于此，论文提出以人为中心的模型，主张AI应作为教学伙伴而非教师替代物，并将批判性思维、数字素养、伦理判断、沟通、协作、创造力与学习者主体性作为21世纪英语教育的关键成果。</w:t>
      </w:r>
    </w:p>
    <w:p>
      <w:pPr>
        <w:pStyle w:val="Heading3"/>
      </w:pPr>
      <w:r>
        <w:t>研究论点</w:t>
      </w:r>
    </w:p>
    <w:p>
      <w:r>
        <w:t>核心论点：英语教育中的人工智能应用必须与教学原则整合，AI应作为教学伙伴服务于人本目标，而非替代教师；21世纪英语教育应以批判性思维、数字素养、伦理判断、沟通、协作、创造力和学习者主体性为核心成果。</w:t>
      </w:r>
    </w:p>
    <w:p>
      <w:pPr>
        <w:pStyle w:val="Heading3"/>
      </w:pPr>
      <w:r>
        <w:t>研究问题</w:t>
      </w:r>
    </w:p>
    <w:p>
      <w:r>
        <w:t>摘要未明确列出研究问题，但研究目的是考察AI驱动的数字教学法在英语教育中的作用，并提出面向21世纪学习的框架。</w:t>
      </w:r>
    </w:p>
    <w:p>
      <w:pPr>
        <w:pStyle w:val="Heading3"/>
      </w:pPr>
      <w:r>
        <w:t>研究方法</w:t>
      </w:r>
    </w:p>
    <w:p>
      <w:r>
        <w:t>研究类型：概念性研究（非实证定量/定性研究）。样本或参与者：不适用，摘要未说明。数据来源：当代关于AI在英语教学、个性化学习、生成式AI、数字素养、多模态教学、评估、学习者自主性及教师AI能力等方面的学术文献。分析方法：整合性回顾（integrative review）与概念分析（conceptual analysis）。</w:t>
      </w:r>
    </w:p>
    <w:p>
      <w:pPr>
        <w:pStyle w:val="Heading3"/>
      </w:pPr>
      <w:r>
        <w:t>主要发现</w:t>
      </w:r>
    </w:p>
    <w:p>
      <w:r>
        <w:t>['提出了AI驱动数字教学法的六个相互关联的维度：个性化语言学习、互动与多模态学习、智能反馈与评估、学习者自主性与自我调节、教师中介与AI素养、伦理与包容性实施。', '现有经验证据表明，在教师教学结构化指导下，生成式AI能够对英语水平和自我调节学习产生积极贡献。', '同时存在信息不准确、学术诚信、算法偏见、隐私、访问不平等、过度依赖及人际互动减弱等担忧，因此主张构建以人为本的模型，将AI定位为教学伙伴而非教师替代者。']</w:t>
      </w:r>
    </w:p>
    <w:p>
      <w:pPr>
        <w:pStyle w:val="Heading3"/>
      </w:pPr>
      <w:r>
        <w:t>对教师教育研究的启示</w:t>
      </w:r>
    </w:p>
    <w:p>
      <w:r>
        <w:t>本研究对教师教育研究具有以下启示：（1）在主题上，应关注教师在AI驱动教学法中的AI素养、AI能力及中介角色，未来研究可围绕教师如何将生成式AI整合进教学决策而不是依赖技术替代展开。（2）在研究设计上，本研究的概念分析框架可作为理论基线，后续可采用实证设计（如准实验、行动研究、多案例研究）检验该框架在真实教育场景中的有效性。（3）在数据收集上，摘要仅说明基于文献的整合性回顾，未给出检索策略与筛选标准，未来研究者需要明确文献数据库、关键词、纳入排除标准等，以增强可重复性。（4）在分析方法上，可借鉴整合性回顾和概念分析来系统梳理教师AI素养培养与培训效果的研究；同时摘要未报告实证数据，未来应结合课堂观察、教师访谈、学生学业表现等量化与质性数据，为框架提供经验证据。</w:t>
      </w:r>
    </w:p>
    <w:p>
      <w:pPr>
        <w:pStyle w:val="Heading3"/>
      </w:pPr>
      <w:r>
        <w:t>APA引用格式</w:t>
      </w:r>
    </w:p>
    <w:p>
      <w:r>
        <w:t>Moulieswaran, N., Samuel, S. A., &amp; Manoharan, A. (2026). AI-powered digital pedagogy in English language education: A framework for twenty-first century learning. Stanzaleaf International Journal of Multidisciplinary Studies. https://doi.org/10.67313/slijms.2026.40</w:t>
      </w:r>
    </w:p>
    <w:p>
      <w:r>
        <w:br w:type="page"/>
      </w:r>
    </w:p>
    <w:p>
      <w:pPr>
        <w:pStyle w:val="Heading2"/>
      </w:pPr>
      <w:r>
        <w:t>2. Comparative Performance Analysis of Generative AI Applications in PLC: An Industrial Electrical Engineering Subject / 生成式AI应用在PLC课程中的比较性能分析——一项工业电气工程学科研究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Comparative Performance Analysis of Generative AI Applications in PLC: An Industrial Electrical Engineering Subject / 生成式AI应用在PLC课程中的比较性能分析——一项工业电气工程学科研究</w:t>
            </w:r>
          </w:p>
        </w:tc>
      </w:tr>
      <w:tr>
        <w:tc>
          <w:tcPr>
            <w:tcW w:type="dxa" w:w="4997"/>
          </w:tcPr>
          <w:p>
            <w:r>
              <w:rPr>
                <w:b/>
              </w:rPr>
              <w:t>作者</w:t>
            </w:r>
          </w:p>
        </w:tc>
        <w:tc>
          <w:tcPr>
            <w:tcW w:type="dxa" w:w="4997"/>
          </w:tcPr>
          <w:p>
            <w:r>
              <w:t>Amnaj Prajong, Therdpong Daengsi</w:t>
            </w:r>
          </w:p>
        </w:tc>
      </w:tr>
      <w:tr>
        <w:tc>
          <w:tcPr>
            <w:tcW w:type="dxa" w:w="4997"/>
          </w:tcPr>
          <w:p>
            <w:r>
              <w:rPr>
                <w:b/>
              </w:rPr>
              <w:t>期刊及影响因子</w:t>
            </w:r>
          </w:p>
        </w:tc>
        <w:tc>
          <w:tcPr>
            <w:tcW w:type="dxa" w:w="4997"/>
          </w:tcPr>
          <w:p>
            <w:r>
              <w:t>白名单未提供影响因子/JCR分区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卷期未说明；DOI: 10.5815/ijmecs.2026.04.02</w:t>
            </w:r>
          </w:p>
        </w:tc>
      </w:tr>
      <w:tr>
        <w:tc>
          <w:tcPr>
            <w:tcW w:type="dxa" w:w="4997"/>
          </w:tcPr>
          <w:p>
            <w:r>
              <w:rPr>
                <w:b/>
              </w:rPr>
              <w:t>在线发表时间</w:t>
            </w:r>
          </w:p>
        </w:tc>
        <w:tc>
          <w:tcPr>
            <w:tcW w:type="dxa" w:w="4997"/>
          </w:tcPr>
          <w:p>
            <w:r>
              <w:t>2026-08-08</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0">
              <w:r>
                <w:rPr>
                  <w:color w:val="0563C1"/>
                  <w:u w:val="single"/>
                </w:rPr>
                <w:t>https://doi.org/10.5815/ijmecs.2026.04.02</w:t>
              </w:r>
            </w:hyperlink>
          </w:p>
        </w:tc>
      </w:tr>
    </w:tbl>
    <w:p>
      <w:pPr>
        <w:pStyle w:val="Heading3"/>
      </w:pPr>
      <w:r>
        <w:t>研究摘要</w:t>
      </w:r>
    </w:p>
    <w:p>
      <w:r>
        <w:t>本研究评估了六个生成式人工智能（AI）系统在解决泰语可编程逻辑控制器（PLC）多选题考试中的表现。PLC是工业电气工程教育的核心组成部分。研究测试了六个大语言模型（LLMs），包括ChatGPT、Claude、DeepSeek、Gemini、Copilot和Grok，使用了十五套PLC考试题。统计分析采用单因素方差分析和双样本t检验，并进行了Bonferroni校正，以检验性能差异。此外，计算了效应量指标，包括Eta平方（η²）和Cohen's d，以评估观察到的差异的幅度。结果显示，ChatGPT获得了最高平均分（77.27%），DeepSeek紧随其后（76.73%），并表现出最低的标准差（±1.83%），表明其在各套测试中表现最稳定。Claude也表现强劲（74.80%），而Gemini、Copilot和Grok则获得了相近的中档分数，范围在72.40%至72.73%之间。尽管所有LLM的分数都在及格范围内，但ANOVA证实系统间存在统计显著差异（p值为0.0002）。然而，在应用Bonferroni校正后，只有部分配对差异仍具有统计显著性，特别是DeepSeek与几个中档LLM之间的差异，而ChatGPT、Claude和DeepSeek之间的差异在调整后的阈值下不显著。效应量分析进一步表明，其中一些差异代表了LLM性能中有意义的实际变化。这些发现表明，当代LLM已具备PLC概念的基础理解能力，并能在非英语语言的技术考试中达到及格水平。该研究为生成式AI在泰语技术评估中的表现提供了实证证据，并强调了生成式AI作为职业和工程教育中辅助学习支持工具的潜在作用。</w:t>
      </w:r>
    </w:p>
    <w:p>
      <w:pPr>
        <w:pStyle w:val="Heading3"/>
      </w:pPr>
      <w:r>
        <w:t>研究主要内容</w:t>
      </w:r>
    </w:p>
    <w:p>
      <w:r>
        <w:t>本研究围绕六种主流生成式AI（ChatGPT、Claude、DeepSeek、Gemini、Copilot、Grok）在泰语PLC课程考试中的表现展开，采用15套多选题试卷作为测试材料。通过描述性统计、单因素方差分析、双样本t检验（含Bonferroni校正）及效应量计算，比较各模型的平均分、稳定性和差异显著性。结果显示ChatGPT和DeepSeek表现最优，且DeepSeek一致性最高；ANOVA显示整体差异显著，但校正后多数配对差异不显著。研究认为这些AI模型已经达到PLC技术考试的基本及格水平，可作为职业教育中辅助学习工具的潜在选择。</w:t>
      </w:r>
    </w:p>
    <w:p>
      <w:pPr>
        <w:pStyle w:val="Heading3"/>
      </w:pPr>
      <w:r>
        <w:t>研究论点</w:t>
      </w:r>
    </w:p>
    <w:p>
      <w:r>
        <w:t>当代生成式AI对PLC等专业技术概念具备基础理解能力，能够在非英语（泰语）技术考试中达到及格水平，虽然不同模型间存在统计学差异，但顶尖模型（如ChatGPT、DeepSeek、Claude）之间的差距并不显著，因此生成式AI可以作为职业和工程教育中的补充性学习支持工具。</w:t>
      </w:r>
    </w:p>
    <w:p>
      <w:pPr>
        <w:pStyle w:val="Heading3"/>
      </w:pPr>
      <w:r>
        <w:t>研究问题</w:t>
      </w:r>
    </w:p>
    <w:p>
      <w:r>
        <w:t>摘要未明确列出研究问题，但根据内容可概括为：六种生成式AI系统（ChatGPT、Claude、DeepSeek、Gemini、Copilot、Grok）在泰语PLC多选题考试中的表现是否存在显著差异？其性能水平如何？</w:t>
      </w:r>
    </w:p>
    <w:p>
      <w:pPr>
        <w:pStyle w:val="Heading3"/>
      </w:pPr>
      <w:r>
        <w:t>研究方法</w:t>
      </w:r>
    </w:p>
    <w:p>
      <w:r>
        <w:t>研究类型：定量研究。</w:t>
      </w:r>
    </w:p>
    <w:p>
      <w:r>
        <w:t>样本/参与者：6个生成式AI系统（ChatGPT、Claude、DeepSeek、Gemini、Copilot、Grok）；测试材料为15套泰语PLC多选题考试题（具体题目内容和难度未见说明）。</w:t>
      </w:r>
    </w:p>
    <w:p>
      <w:r>
        <w:t>数据来源：各AI系统对15套考试题的回答结果及得分。</w:t>
      </w:r>
    </w:p>
    <w:p>
      <w:r>
        <w:t>分析方法：计算平均分和标准差；采用单因素方差分析（one-way ANOVA）检验整体差异；使用双样本t检验（two-sample t-Tests）进行配对比较，并应用Bonferroni校正；计算效应量Eta-squared（η²）和Cohen's d以衡量差异幅度。摘要未说明具体的显著性水平（除p值外）和效应量数值。</w:t>
      </w:r>
    </w:p>
    <w:p>
      <w:pPr>
        <w:pStyle w:val="Heading3"/>
      </w:pPr>
      <w:r>
        <w:t>主要发现</w:t>
      </w:r>
    </w:p>
    <w:p>
      <w:r>
        <w:t>['ChatGPT得分最高（平均分77.27%），DeepSeek紧随其后（76.73%）且标准差最低（±1.83%），表现最稳定；Claude得分为74.80%，Gemini、Copilot和Grok处于中档（72.40%-72.73%）。', '所有LLM的分数均达到及格标准，但ANOVA显示系统间存在统计显著差异（p=0.0002）；经Bonferroni校正后，仅部分配对差异显著，尤其是DeepSeek与几个中档LLM之间，而ChatGPT、Claude和DeepSeek之间差异不显著。', '效应量分析表明，部分差异具有实际意义，提示不同生成式AI在非英语技术评估中存在可观察的性能梯度，但领先模型之间的表现接近。']</w:t>
      </w:r>
    </w:p>
    <w:p>
      <w:pPr>
        <w:pStyle w:val="Heading3"/>
      </w:pPr>
      <w:r>
        <w:t>对教师教育研究的启示</w:t>
      </w:r>
    </w:p>
    <w:p>
      <w:r>
        <w:t>摘要未直接讨论对教师教育研究的启示，但基于研究内容可引申：在职业教育和工程技术教育中，生成式AI可作为辅助学习工具，教师教育研究可关注教师如何利用AI工具进行教学设计、评估与辅导；同时，本研究采用的定量比较设计（AI表现测试、统计检验、效应量分析）为教师教育领域研究AI教学应用的效果提供了方法参考。未来研究可进一步探讨教师对生成式AI在课堂中的整合态度与能力培养。</w:t>
      </w:r>
    </w:p>
    <w:p>
      <w:pPr>
        <w:pStyle w:val="Heading3"/>
      </w:pPr>
      <w:r>
        <w:t>APA引用格式</w:t>
      </w:r>
    </w:p>
    <w:p>
      <w:r>
        <w:t>Prajong, A., &amp; Daengsi, T. (2026). Comparative performance analysis of generative AI applications in PLC: An industrial electrical engineering subject. International Journal of Modern Education and Computer Science. https://doi.org/10.5815/ijmecs.2026.04.02</w:t>
      </w:r>
    </w:p>
    <w:p>
      <w:r>
        <w:br w:type="page"/>
      </w:r>
    </w:p>
    <w:p>
      <w:pPr>
        <w:pStyle w:val="Heading2"/>
      </w:pPr>
      <w:r>
        <w:t>3. Artificial Minds, Cultural Shadows: Cultural Alignment, Identity, and Voice Across Multiple Large Language Models / 人工心灵，文化阴影：跨多个大语言模型的文化对齐、身份与声音</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Artificial Minds, Cultural Shadows: Cultural Alignment, Identity, and Voice Across Multiple Large Language Models / 人工心灵，文化阴影：跨多个大语言模型的文化对齐、身份与声音</w:t>
            </w:r>
          </w:p>
        </w:tc>
      </w:tr>
      <w:tr>
        <w:tc>
          <w:tcPr>
            <w:tcW w:type="dxa" w:w="4997"/>
          </w:tcPr>
          <w:p>
            <w:r>
              <w:rPr>
                <w:b/>
              </w:rPr>
              <w:t>作者</w:t>
            </w:r>
          </w:p>
        </w:tc>
        <w:tc>
          <w:tcPr>
            <w:tcW w:type="dxa" w:w="4997"/>
          </w:tcPr>
          <w:p>
            <w:r>
              <w:t>Ashkan Goudarzi, Aylar Naderi Zonouz</w:t>
            </w:r>
          </w:p>
        </w:tc>
      </w:tr>
      <w:tr>
        <w:tc>
          <w:tcPr>
            <w:tcW w:type="dxa" w:w="4997"/>
          </w:tcPr>
          <w:p>
            <w:r>
              <w:rPr>
                <w:b/>
              </w:rPr>
              <w:t>期刊及影响因子</w:t>
            </w:r>
          </w:p>
        </w:tc>
        <w:tc>
          <w:tcPr>
            <w:tcW w:type="dxa" w:w="4997"/>
          </w:tcPr>
          <w:p>
            <w:r>
              <w:t>摘要未说明（白名单未提供影响因子/JCR分区）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DOI: 10.1515/dsll-2026-0052</w:t>
            </w:r>
          </w:p>
        </w:tc>
      </w:tr>
      <w:tr>
        <w:tc>
          <w:tcPr>
            <w:tcW w:type="dxa" w:w="4997"/>
          </w:tcPr>
          <w:p>
            <w:r>
              <w:rPr>
                <w:b/>
              </w:rPr>
              <w:t>在线发表时间</w:t>
            </w:r>
          </w:p>
        </w:tc>
        <w:tc>
          <w:tcPr>
            <w:tcW w:type="dxa" w:w="4997"/>
          </w:tcPr>
          <w:p>
            <w:r>
              <w:t>2026-08-07</w:t>
            </w:r>
          </w:p>
        </w:tc>
      </w:tr>
      <w:tr>
        <w:tc>
          <w:tcPr>
            <w:tcW w:type="dxa" w:w="4997"/>
          </w:tcPr>
          <w:p>
            <w:r>
              <w:rPr>
                <w:b/>
              </w:rPr>
              <w:t>SSCI分类</w:t>
            </w:r>
          </w:p>
        </w:tc>
        <w:tc>
          <w:tcPr>
            <w:tcW w:type="dxa" w:w="4997"/>
          </w:tcPr>
          <w:p>
            <w:r>
              <w:t>Linguistics</w:t>
            </w:r>
          </w:p>
        </w:tc>
      </w:tr>
      <w:tr>
        <w:tc>
          <w:tcPr>
            <w:tcW w:type="dxa" w:w="4997"/>
          </w:tcPr>
          <w:p>
            <w:r>
              <w:rPr>
                <w:b/>
              </w:rPr>
              <w:t>论文链接</w:t>
            </w:r>
          </w:p>
        </w:tc>
        <w:tc>
          <w:tcPr>
            <w:tcW w:type="dxa" w:w="4997"/>
          </w:tcPr>
          <w:p>
            <w:hyperlink r:id="rId11">
              <w:r>
                <w:rPr>
                  <w:color w:val="0563C1"/>
                  <w:u w:val="single"/>
                </w:rPr>
                <w:t>https://doi.org/10.1515/dsll-2026-0052</w:t>
              </w:r>
            </w:hyperlink>
          </w:p>
        </w:tc>
      </w:tr>
    </w:tbl>
    <w:p>
      <w:pPr>
        <w:pStyle w:val="Heading3"/>
      </w:pPr>
      <w:r>
        <w:t>研究摘要</w:t>
      </w:r>
    </w:p>
    <w:p>
      <w:r>
        <w:t>大语言模型（LLMs）越来越多地被用于不仅检索信息，还代表用户生成语言，这引发了关于它们如何调节文化身份和作者声音的重要问题。本研究通过比较分析五个广泛使用的系统——ChatGPT、Claude、Copilot、Gemini和Perplexity——来调查这一问题，并使用Inglehart–Welzel文化地图作为实证框架。分析分两个阶段进行：首先，基于模型在中性和特定国家提示条件下对标准化调查项目的生成响应，进行文化价值对齐的定量评估；其次，对选定的响应片段中的语言特征进行定性检查，以探索声音和立场是如何构建的。表征对齐被测量为模型输出与国家文化概况之间的距离。结果显示，基线响应聚集在英语和欧洲文化区域，表明存在共享的默认先验，而特定国家提示改善了对齐，但不同模型的表现不均，且在多个非西方背景下仍存在持续差距。这些模式被概念化为“文化阴影”，反映了模型输出中主导文化规范的影响。借鉴Hyland（2005）的立场理论和McKinley（2026）将生成式人工智能视为修辞力量的观点，研究结果表明这些模式不仅延伸至价值对齐，还延伸至声音和自我表征的中介，不同模型的差异表明AI生成的语言可能塑造文化定位视角的表达方式。</w:t>
      </w:r>
    </w:p>
    <w:p>
      <w:pPr>
        <w:pStyle w:val="Heading3"/>
      </w:pPr>
      <w:r>
        <w:t>研究主要内容</w:t>
      </w:r>
    </w:p>
    <w:p>
      <w:r>
        <w:t>本研究针对五个常见大语言模型（ChatGPT、Claude、Copilot、Gemini、Perplexity）进行跨模型比较，采用Inglehart–Welzel文化地图作为实证框架。研究设计包含两个阶段：第一阶段为定量评估，通过模型在标准化调查项目（在中性和国家特定提示条件下）的生成响应，测量模型输出与国家文化概况之间的距离，以检验文化价值对齐程度；第二阶段为定性分析，对选定的响应片段进行语言特征检查，探讨声音和立场的构建方式。整体属于混合方法研究。</w:t>
      </w:r>
    </w:p>
    <w:p>
      <w:pPr>
        <w:pStyle w:val="Heading3"/>
      </w:pPr>
      <w:r>
        <w:t>研究论点</w:t>
      </w:r>
    </w:p>
    <w:p>
      <w:r>
        <w:t>大语言模型的语言生成不仅影响信息内容，还可能通过内化的文化规范（即“文化阴影”）调节文化身份和作者声音。模型输出存在默认的西方中心先验，即使通过国家特定提示部分改善，仍难以完全对齐非西方文化语境，且这种偏差会延伸至立场表达与自我表征层面。</w:t>
      </w:r>
    </w:p>
    <w:p>
      <w:pPr>
        <w:pStyle w:val="Heading3"/>
      </w:pPr>
      <w:r>
        <w:t>研究问题</w:t>
      </w:r>
    </w:p>
    <w:p>
      <w:r>
        <w:t>摘要未明确陈述研究问题。但可推断其核心关注是：大语言模型如何在生成语言时调节文化身份和作者声音？不同模型在文化价值对齐和语言声音构建上是否存在差异？</w:t>
      </w:r>
    </w:p>
    <w:p>
      <w:pPr>
        <w:pStyle w:val="Heading3"/>
      </w:pPr>
      <w:r>
        <w:t>研究方法</w:t>
      </w:r>
    </w:p>
    <w:p>
      <w:r>
        <w:t>{'research_type': '混合方法（定量评估+定性文本分析）', 'sample_or_participants': '五个大语言模型：ChatGPT、Claude、Copilot、Gemini、Perplexity', 'data_source': '模型在中性和国家特定提示条件下对标准化调查项目生成的响应文本', 'data_collection_method': '摘要未说明采集步骤，仅说明使用标准调查项目和两种提示条件', 'data_analysis_methods': '定量分析：计算模型输出与国家文化概况之间的表征对齐距离；定性分析：检查响应片段中的语言特征，以探索声音和立场（参照Hyland的立场框架及McKinley的GenAI修辞力量观点）'}</w:t>
      </w:r>
    </w:p>
    <w:p>
      <w:pPr>
        <w:pStyle w:val="Heading3"/>
      </w:pPr>
      <w:r>
        <w:t>主要发现</w:t>
      </w:r>
    </w:p>
    <w:p>
      <w:r>
        <w:t>['基线响应聚集在英语和欧洲文化区域，表明五个模型共享默认的文化先验，倾向于输出西方文化主导的价值观。', '国家特定提示条件可以改善模型输出的文化对齐，但不同模型表现不均，且多个非西方文化背景下仍存在持续的对齐差距。', '文化价值差异不仅体现在价值对齐层面，还延伸到声音和自我的中介表征；不同模型在语言特征上的差异提示AI生成语言可能影响文化定位视角的表达方式。']</w:t>
      </w:r>
    </w:p>
    <w:p>
      <w:pPr>
        <w:pStyle w:val="Heading3"/>
      </w:pPr>
      <w:r>
        <w:t>对教师教育研究的启示</w:t>
      </w:r>
    </w:p>
    <w:p>
      <w:r>
        <w:t>该研究对教师教育研究的启示包括：1）在教师数字素养与AI素养研究中，需要关注生成式AI可能传递的文化偏倚，培养教师识别和批判“文化阴影”的能力；2）研究设计可借鉴其混合方法路径：使用标准化提示/任务获取AI输出，通过定量距离计算与定性话语分析相结合来系统评估AI教学工具的潜在偏见；3）数据收集可考虑采用跨模型、多提示条件的语料生成方式，以比较不同AI系统在课堂应用中的文化适配性。</w:t>
      </w:r>
    </w:p>
    <w:p>
      <w:pPr>
        <w:pStyle w:val="Heading3"/>
      </w:pPr>
      <w:r>
        <w:t>APA引用格式</w:t>
      </w:r>
    </w:p>
    <w:p>
      <w:r>
        <w:t>Goudarzi, A., &amp; Naderi Zonouz, A. (2026). Artificial minds, cultural shadows: Cultural alignment, identity, and voice across multiple large language models. Digital Studies in Language and Literature. https://doi.org/10.1515/dsll-2026-0052</w:t>
      </w:r>
    </w:p>
    <w:p>
      <w:r>
        <w:br w:type="page"/>
      </w:r>
    </w:p>
    <w:p>
      <w:pPr>
        <w:pStyle w:val="Heading2"/>
      </w:pPr>
      <w:r>
        <w:t>4. Harnessing &lt;scp&gt;GenAI&lt;/scp&gt; for &lt;scp&gt;EFL&lt;/scp&gt; Oral Presentations: Releasing Cognitive Resources to Foster Critical Thinking, Enjoyment, and Motivation / 利用GenAI促进英语口语展示：释放认知资源以培养批判性思维、享受感和动机</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Harnessing &lt;scp&gt;GenAI&lt;/scp&gt; for &lt;scp&gt;EFL&lt;/scp&gt; Oral Presentations: Releasing Cognitive Resources to Foster Critical Thinking, Enjoyment, and Motivation / 利用GenAI促进英语口语展示：释放认知资源以培养批判性思维、享受感和动机</w:t>
            </w:r>
          </w:p>
        </w:tc>
      </w:tr>
      <w:tr>
        <w:tc>
          <w:tcPr>
            <w:tcW w:type="dxa" w:w="4997"/>
          </w:tcPr>
          <w:p>
            <w:r>
              <w:rPr>
                <w:b/>
              </w:rPr>
              <w:t>作者</w:t>
            </w:r>
          </w:p>
        </w:tc>
        <w:tc>
          <w:tcPr>
            <w:tcW w:type="dxa" w:w="4997"/>
          </w:tcPr>
          <w:p>
            <w:r>
              <w:t>Ling Li, Tao He, Changqin Huang</w:t>
            </w:r>
          </w:p>
        </w:tc>
      </w:tr>
      <w:tr>
        <w:tc>
          <w:tcPr>
            <w:tcW w:type="dxa" w:w="4997"/>
          </w:tcPr>
          <w:p>
            <w:r>
              <w:rPr>
                <w:b/>
              </w:rPr>
              <w:t>期刊及影响因子</w:t>
            </w:r>
          </w:p>
        </w:tc>
        <w:tc>
          <w:tcPr>
            <w:tcW w:type="dxa" w:w="4997"/>
          </w:tcPr>
          <w:p>
            <w:r>
              <w:t>TESOL Quarterly; SSCI分类为Education &amp; Educational Research, English, Linguistics; 影响因子未提供; JCR分区未提供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1545-7249</w:t>
            </w:r>
          </w:p>
        </w:tc>
      </w:tr>
      <w:tr>
        <w:tc>
          <w:tcPr>
            <w:tcW w:type="dxa" w:w="4997"/>
          </w:tcPr>
          <w:p>
            <w:r>
              <w:rPr>
                <w:b/>
              </w:rPr>
              <w:t>卷期/DOI</w:t>
            </w:r>
          </w:p>
        </w:tc>
        <w:tc>
          <w:tcPr>
            <w:tcW w:type="dxa" w:w="4997"/>
          </w:tcPr>
          <w:p>
            <w:r>
              <w:t>卷期号摘要未说明; DOI: 10.1002/tesq.70189</w:t>
            </w:r>
          </w:p>
        </w:tc>
      </w:tr>
      <w:tr>
        <w:tc>
          <w:tcPr>
            <w:tcW w:type="dxa" w:w="4997"/>
          </w:tcPr>
          <w:p>
            <w:r>
              <w:rPr>
                <w:b/>
              </w:rPr>
              <w:t>在线发表时间</w:t>
            </w:r>
          </w:p>
        </w:tc>
        <w:tc>
          <w:tcPr>
            <w:tcW w:type="dxa" w:w="4997"/>
          </w:tcPr>
          <w:p>
            <w:r>
              <w:t>2026-08-05</w:t>
            </w:r>
          </w:p>
        </w:tc>
      </w:tr>
      <w:tr>
        <w:tc>
          <w:tcPr>
            <w:tcW w:type="dxa" w:w="4997"/>
          </w:tcPr>
          <w:p>
            <w:r>
              <w:rPr>
                <w:b/>
              </w:rPr>
              <w:t>SSCI分类</w:t>
            </w:r>
          </w:p>
        </w:tc>
        <w:tc>
          <w:tcPr>
            <w:tcW w:type="dxa" w:w="4997"/>
          </w:tcPr>
          <w:p>
            <w:r>
              <w:t>Education &amp; Educational Research；English；Linguistics</w:t>
            </w:r>
          </w:p>
        </w:tc>
      </w:tr>
      <w:tr>
        <w:tc>
          <w:tcPr>
            <w:tcW w:type="dxa" w:w="4997"/>
          </w:tcPr>
          <w:p>
            <w:r>
              <w:rPr>
                <w:b/>
              </w:rPr>
              <w:t>论文链接</w:t>
            </w:r>
          </w:p>
        </w:tc>
        <w:tc>
          <w:tcPr>
            <w:tcW w:type="dxa" w:w="4997"/>
          </w:tcPr>
          <w:p>
            <w:hyperlink r:id="rId12">
              <w:r>
                <w:rPr>
                  <w:color w:val="0563C1"/>
                  <w:u w:val="single"/>
                </w:rPr>
                <w:t>https://doi.org/10.1002/tesq.70189</w:t>
              </w:r>
            </w:hyperlink>
          </w:p>
        </w:tc>
      </w:tr>
    </w:tbl>
    <w:p>
      <w:pPr>
        <w:pStyle w:val="Heading3"/>
      </w:pPr>
      <w:r>
        <w:t>研究摘要</w:t>
      </w:r>
    </w:p>
    <w:p>
      <w:r>
        <w:t>生成式人工智能工具日益融入语言教育以优化学习成效，但ChatGPT对英语作为外语（EFL）学习者口语展示表现、批判性思维、享受感和动机的影响尚未得到充分探讨。传统AI聊天机器人虽在语言学习支持中显示出潜力，但其固定交互路径和有限的人性化对话能力制约了其在口语展示准备等认知要求较高任务中的效果。本研究以活动理论为理论视角，考察生成式人工智能（GenAI）在翻转课堂中如何中介EFL口语展示准备。研究采用准实验设计，将两个完整班级的99名无GenAI经验的EFL学生随机分配到实验组（n=49）和对照组（n=50）。实验组同时使用搜索引擎和ChatGPT，对照组仅使用搜索引擎。结果显示，实验组学生的批判性思维倾向和享受感显著高于对照组；但两组学习动机无显著差异。此外，实验组学生获得更高的口语展示成绩。访谈中，参与者强调ChatGPT帮助减轻了信息处理相关的认知需求，使他们能够将更多心理资源用于更全面、更批判性地思考展示主题。本研究是首批提出并验证利用GenAI释放认知容量以应对EFL口语展示中批判性思维挑战，同时在翻转课堂环境中增强学习享受感的研究之一。</w:t>
      </w:r>
    </w:p>
    <w:p>
      <w:pPr>
        <w:pStyle w:val="Heading3"/>
      </w:pPr>
      <w:r>
        <w:t>研究主要内容</w:t>
      </w:r>
    </w:p>
    <w:p>
      <w:r>
        <w:t>本研究聚焦生成式人工智能（GenAI）在EFL口语展示教学中的应用，通过准实验设计检验ChatGPT对学习者批判性思维倾向、享受感、动机及口语表现的影响。研究以活动理论为框架，将GenAI视为调节教学活动的中介工具，在翻转课堂情境中比较“搜索引擎+ChatGPT”与“仅搜索引擎”两种条件的效果。研究发现GenAI能够降低信息处理相关的认知负荷，使学习者将释放的认知资源用于更高阶的思考，从而提升批判性思维倾向和享受感，但对动机的影响不显著。</w:t>
      </w:r>
    </w:p>
    <w:p>
      <w:pPr>
        <w:pStyle w:val="Heading3"/>
      </w:pPr>
      <w:r>
        <w:t>研究论点</w:t>
      </w:r>
    </w:p>
    <w:p>
      <w:r>
        <w:t>传统AI聊天机器人因固定交互路径和有限对话能力，难以支持口语展示准备这类高认知要求任务；而具有生成式、开放性对话能力的GenAI（如ChatGPT）能够作为认知中介，减轻信息加工负担，释放认知资源，使学习者更专注地进行批判性思考，进而提升学习体验和表现。</w:t>
      </w:r>
    </w:p>
    <w:p>
      <w:pPr>
        <w:pStyle w:val="Heading3"/>
      </w:pPr>
      <w:r>
        <w:t>研究问题</w:t>
      </w:r>
    </w:p>
    <w:p>
      <w:r>
        <w:t>基于活动理论，研究隐含的核心问题是：GenAI如何中介翻转课堂中的EFL口语展示准备？它对学生批判性思维倾向、享受感、动机和口语表现有何影响？</w:t>
      </w:r>
    </w:p>
    <w:p>
      <w:pPr>
        <w:pStyle w:val="Heading3"/>
      </w:pPr>
      <w:r>
        <w:t>研究方法</w:t>
      </w:r>
    </w:p>
    <w:p>
      <w:r>
        <w:t>研究类型：定量为主、辅以访谈（混合方法）。样本：99名无GenAI经验的EFL学生，来自两个完整班级，随机分配为实验组（n=49）和对照组（n=50）；摘要未说明学生所处教育阶段（如大学、中学等）。数据来源：批判性思维倾向量表、享受感量表、学习动机量表、口语展示评分、半结构化访谈（访谈对象信息未具体说明）。分析方法：摘要报告了显著性检验结果（如实验组显著优于对照组），但未具体说明使用的统计检验方法（如t检验、方差分析等）；访谈部分摘要未说明具体的定性分析方法（如主题分析、内容分析等）。</w:t>
      </w:r>
    </w:p>
    <w:p>
      <w:pPr>
        <w:pStyle w:val="Heading3"/>
      </w:pPr>
      <w:r>
        <w:t>主要发现</w:t>
      </w:r>
    </w:p>
    <w:p>
      <w:r>
        <w:t>1. 实验组（使用ChatGPT+搜索引擎）学生的批判性思维倾向（CTD）显著高于对照组（仅使用搜索引擎）。2. 实验组学生的享受感显著高于对照组，但两组学生的学习动机无显著差异。3. 实验组学生的口语展示成绩显著高于对照组；访谈表明，ChatGPT帮助减轻了信息处理方面的认知负担，使学习者能将更多心理资源用于更全面、批判性地思考展示主题。</w:t>
      </w:r>
    </w:p>
    <w:p>
      <w:pPr>
        <w:pStyle w:val="Heading3"/>
      </w:pPr>
      <w:r>
        <w:t>对教师教育研究的启示</w:t>
      </w:r>
    </w:p>
    <w:p>
      <w:r>
        <w:t>1. 前沿主题：GenAI在语言教学中的整合为教师教育研究提供了新议题，如教师如何设计GenAI辅助的翻转课堂活动、如何引导学生利用AI释放认知资源以发展高阶思维，以及教师如何在使用AI工具时维持学习动机。2. 研究设计：本研究的准实验设计（前测-后测控制组设计、随机分配完整班级）可作为教师教育实证研究的范式，特别是在教育技术干预效果评估中，可借鉴其双组对照及混合方法设计。3. 数据收集与分析方法：采用量表+成绩+访谈的多源数据收集方式，有助于全面捕捉认知和情感维度；未来研究可进一步明确统计检验方法（如效应量、回归模型）和定性分析框架（如编码方案），以增强结果的可复现性和解释深度。</w:t>
      </w:r>
    </w:p>
    <w:p>
      <w:pPr>
        <w:pStyle w:val="Heading3"/>
      </w:pPr>
      <w:r>
        <w:t>APA引用格式</w:t>
      </w:r>
    </w:p>
    <w:p>
      <w:r>
        <w:t>Li, L., He, T., &amp; Huang, C. (2026). Harnessing GenAI for EFL oral presentations: Releasing cognitive resources to foster critical thinking, enjoyment, and motivation. TESOL Quarterly. Advance online publication. https://doi.org/10.1002/tesq.70189</w:t>
      </w:r>
    </w:p>
    <w:p>
      <w:r>
        <w:br w:type="page"/>
      </w:r>
    </w:p>
    <w:p>
      <w:pPr>
        <w:pStyle w:val="Heading2"/>
      </w:pPr>
      <w:r>
        <w:t>5. GenAI-Driven Interview Performance Assessment: Revolutionizing Recruitment with AI Insights / 生成式AI驱动的面试表现评估：用AI洞察革新招聘</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GenAI-Driven Interview Performance Assessment: Revolutionizing Recruitment with AI Insights / 生成式AI驱动的面试表现评估：用AI洞察革新招聘</w:t>
            </w:r>
          </w:p>
        </w:tc>
      </w:tr>
      <w:tr>
        <w:tc>
          <w:tcPr>
            <w:tcW w:type="dxa" w:w="4997"/>
          </w:tcPr>
          <w:p>
            <w:r>
              <w:rPr>
                <w:b/>
              </w:rPr>
              <w:t>作者</w:t>
            </w:r>
          </w:p>
        </w:tc>
        <w:tc>
          <w:tcPr>
            <w:tcW w:type="dxa" w:w="4997"/>
          </w:tcPr>
          <w:p>
            <w:r>
              <w:t>Sathvik Vadarevu, Manasa Viriyala, Garlapati K. V. S. Sai Komal, Venkat Vinukonda, Jeethu V. Devasia</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卷期信息未标注；DOI: 10.5815/ijieeb.2026.04.06</w:t>
            </w:r>
          </w:p>
        </w:tc>
      </w:tr>
      <w:tr>
        <w:tc>
          <w:tcPr>
            <w:tcW w:type="dxa" w:w="4997"/>
          </w:tcPr>
          <w:p>
            <w:r>
              <w:rPr>
                <w:b/>
              </w:rPr>
              <w:t>在线发表时间</w:t>
            </w:r>
          </w:p>
        </w:tc>
        <w:tc>
          <w:tcPr>
            <w:tcW w:type="dxa" w:w="4997"/>
          </w:tcPr>
          <w:p>
            <w:r>
              <w:t>2026-08-08</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3">
              <w:r>
                <w:rPr>
                  <w:color w:val="0563C1"/>
                  <w:u w:val="single"/>
                </w:rPr>
                <w:t>https://doi.org/10.5815/ijieeb.2026.04.06</w:t>
              </w:r>
            </w:hyperlink>
          </w:p>
        </w:tc>
      </w:tr>
    </w:tbl>
    <w:p>
      <w:pPr>
        <w:pStyle w:val="Heading3"/>
      </w:pPr>
      <w:r>
        <w:t>研究摘要</w:t>
      </w:r>
    </w:p>
    <w:p>
      <w:r>
        <w:t>本文提出IPAMS（Interview Performance Assessment using Gen AI），一个由AI驱动的面试评估平台。该系统利用卷积神经网络（CNN）分析面部情绪与表情，利用大型语言模型（LLM）生成和处理面试问题，利用YOLO进行实时目标检测，并通过API进行语音转文本转录和行为分析。系统捕捉视频回答，分析情绪、言语模式、身体姿态和面部表情等关键要素，生成详细报告。报告突出候选人的优势和可改进之处，并通过电子邮件发送给候选人，附带可执行的反馈。IPAMS通过提供无偏见的评估、节省招聘者的时间和资源来现代化招聘流程。对候选人而言，它提供了一个有价值的模拟面试工具，能够反馈技术技能、自信程度、压力水平和非言语沟通等方面的表现。通过结合前沿AI与分析技术，IPAMS为招聘和自我评估提供高效、客观且有洞察力的解决方案，使面试过程中的所有利益相关者受益。</w:t>
      </w:r>
    </w:p>
    <w:p>
      <w:pPr>
        <w:pStyle w:val="Heading3"/>
      </w:pPr>
      <w:r>
        <w:t>研究主要内容</w:t>
      </w:r>
    </w:p>
    <w:p>
      <w:r>
        <w:t>该论文介绍了一个名为IPAMS的生成式AI面试评估系统。系统核心技术包括：CNN用于面部情绪识别，LLM用于生成和处理面试问题，YOLO用于实时物体检测，以及多种API用于语音转录和行为分析。工作流程为：捕捉面试视频回答→分析多模态数据（情感、言语、姿势、表情）→生成详细反馈报告→通过电子邮件发送给候选人。系统定位于招聘场景中的客观评估工具，同时为候选人提供模拟面试和自我提升的反馈。</w:t>
      </w:r>
    </w:p>
    <w:p>
      <w:pPr>
        <w:pStyle w:val="Heading3"/>
      </w:pPr>
      <w:r>
        <w:t>研究论点</w:t>
      </w:r>
    </w:p>
    <w:p>
      <w:r>
        <w:t>核心论点：利用生成式AI和多模态分析技术可以构建自动化、客观、高效的面试评估系统，替代或辅助传统人工招聘评估，从而减少偏见、节省时间，并为候选人提供有价值的自我评估反馈。</w:t>
      </w:r>
    </w:p>
    <w:p>
      <w:pPr>
        <w:pStyle w:val="Heading3"/>
      </w:pPr>
      <w:r>
        <w:t>研究问题</w:t>
      </w:r>
    </w:p>
    <w:p>
      <w:r>
        <w:t>摘要未说明明确的研究问题。根据论文标题和内容推断，其潜在研究问题为：如何利用生成式AI（结合CNN、LLM、YOLO和语音分析）自动评估面试表现，并生成可操作的反馈报告？</w:t>
      </w:r>
    </w:p>
    <w:p>
      <w:pPr>
        <w:pStyle w:val="Heading3"/>
      </w:pPr>
      <w:r>
        <w:t>研究方法</w:t>
      </w:r>
    </w:p>
    <w:p>
      <w:r>
        <w:t>摘要未说明具体研究设计。该文属于技术方案/系统设计论文，而非典型的实证研究。摘要未报告样本或参与者、数据来源、数据收集过程以及定量或定性分析方法。因此，无法判断其研究类型（定量/定性/混合）。</w:t>
      </w:r>
    </w:p>
    <w:p>
      <w:pPr>
        <w:pStyle w:val="Heading3"/>
      </w:pPr>
      <w:r>
        <w:t>主要发现</w:t>
      </w:r>
    </w:p>
    <w:p>
      <w:r>
        <w:t>['IPAMS整合了CNN、LLM、YOLO和语音/行为分析API，能够从面部表情、语言内容、身体姿势和语音模式等多模态维度自动化评估面试表现，并生成详细报告。', '系统通过邮件向候选人发送反馈报告，突出其优势与待改进之处，并提供可执行的洞察，有助于候选人提升技术技能、自信心、压力管理和非言语沟通能力。', '论文声称IPAMS通过提供无偏见的评估并减少招聘者的时间与资源投入，能够优化招聘流程；但摘要中未提供任何实证数据或效果检验结果。']</w:t>
      </w:r>
    </w:p>
    <w:p>
      <w:pPr>
        <w:pStyle w:val="Heading3"/>
      </w:pPr>
      <w:r>
        <w:t>对教师教育研究的启示</w:t>
      </w:r>
    </w:p>
    <w:p>
      <w:r>
        <w:t>尽管该研究针对一般招聘场景而非教育领域，但其系统设计思路可为教师教育研究提供参考：1）在教师招聘或师范生教学能力评估中，可借鉴多模态AI评估框架，将面部表情、语音和肢体动作纳入教学技能分析；2）研究设计上，未来可开展实证研究，比较AI评估与专家评分的效度与公平性，并考察不同种族、性别、文化背景下AI评估的潜在偏见；3）方法论上，该论文展示了融合深度学习和LLM的技术路线，教育研究者可关注如何将此类技术迁移至课堂观察、教师反思与模拟教学反馈中，同时注意缺乏实证样本和统计分析是当前这类技术论文的局限。</w:t>
      </w:r>
    </w:p>
    <w:p>
      <w:pPr>
        <w:pStyle w:val="Heading3"/>
      </w:pPr>
      <w:r>
        <w:t>APA引用格式</w:t>
      </w:r>
    </w:p>
    <w:p>
      <w:r>
        <w:t>Vadarevu, S., Viriyala, M., Komal, G. K. V. S. S., Vinukonda, V., &amp; Devasia, J. V. (2026). GenAI-driven interview performance assessment: Revolutionizing recruitment with AI insights. International Journal of Information Engineering and Electronic Business. https://doi.org/10.5815/ijieeb.2026.04.06</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120.17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67313/slijms.2026.40" TargetMode="External"/><Relationship Id="rId10" Type="http://schemas.openxmlformats.org/officeDocument/2006/relationships/hyperlink" Target="https://doi.org/10.5815/ijmecs.2026.04.02" TargetMode="External"/><Relationship Id="rId11" Type="http://schemas.openxmlformats.org/officeDocument/2006/relationships/hyperlink" Target="https://doi.org/10.1515/dsll-2026-0052" TargetMode="External"/><Relationship Id="rId12" Type="http://schemas.openxmlformats.org/officeDocument/2006/relationships/hyperlink" Target="https://doi.org/10.1002/tesq.70189" TargetMode="External"/><Relationship Id="rId13" Type="http://schemas.openxmlformats.org/officeDocument/2006/relationships/hyperlink" Target="https://doi.org/10.5815/ijieeb.2026.04.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