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2026-10-26 10:05:31（北京时间）</w:t>
            </w:r>
          </w:p>
        </w:tc>
      </w:tr>
      <w:tr>
        <w:tc>
          <w:tcPr>
            <w:tcW w:type="dxa" w:w="4997"/>
          </w:tcPr>
          <w:p>
            <w:r>
              <w:rPr>
                <w:b/>
              </w:rPr>
              <w:t>检索窗口</w:t>
            </w:r>
          </w:p>
        </w:tc>
        <w:tc>
          <w:tcPr>
            <w:tcW w:type="dxa" w:w="4997"/>
          </w:tcPr>
          <w:p>
            <w:r>
              <w:t>2023-10-27 — 2026-10-26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教育应用与批判反思：涵盖职前教师数字能力、AI评分监督、二语创作中的批判数字素养及作者问责。混合方法与多模态批判话语分析并重，趋势强调教师监督、文化偏见识别与作者身份重构，对我国AI教育治理具参照价值。</w:t>
      </w:r>
    </w:p>
    <w:p>
      <w:pPr>
        <w:pStyle w:val="Heading1"/>
      </w:pPr>
      <w:r>
        <w:t>目录</w:t>
      </w:r>
    </w:p>
    <w:p>
      <w:pPr>
        <w:pStyle w:val="ListNumber"/>
      </w:pPr>
      <w:r>
        <w:rPr>
          <w:b/>
        </w:rPr>
        <w:t>解析爱尔兰小学职前教师教育中数字能力的发展：一项混合方法研究</w:t>
      </w:r>
      <w:r>
        <w:t>｜Teaching and Teacher Education｜2026-10-24</w:t>
      </w:r>
    </w:p>
    <w:p>
      <w:pPr>
        <w:pStyle w:val="ListNumber"/>
      </w:pPr>
      <w:r>
        <w:rPr>
          <w:b/>
        </w:rPr>
        <w:t>生成式人工智能用于试题生成、答案评分与教师监督式评估</w:t>
      </w:r>
      <w:r>
        <w:t>｜International Journal of Advanced Research in Science Communication and Technology｜2026-10-25</w:t>
      </w:r>
    </w:p>
    <w:p>
      <w:pPr>
        <w:pStyle w:val="ListNumber"/>
      </w:pPr>
      <w:r>
        <w:rPr>
          <w:b/>
        </w:rPr>
        <w:t>人工智能在教育中的应用：应用、益处、挑战与未来展望</w:t>
      </w:r>
      <w:r>
        <w:t>｜Zenodo (CERN European Organization for Nuclear Research)｜2026-10-24</w:t>
      </w:r>
    </w:p>
    <w:p>
      <w:pPr>
        <w:pStyle w:val="ListNumber"/>
      </w:pPr>
      <w:r>
        <w:rPr>
          <w:b/>
        </w:rPr>
        <w:t>生成式人工智能在第二语言视频创作中的应用：考察学生的批判性数字素养与多模态再设计</w:t>
      </w:r>
      <w:r>
        <w:t>｜TESOL Quarterly｜2026-10-23</w:t>
      </w:r>
    </w:p>
    <w:p>
      <w:pPr>
        <w:pStyle w:val="ListNumber"/>
      </w:pPr>
      <w:r>
        <w:rPr>
          <w:b/>
        </w:rPr>
        <w:t>作者的重生：生成式人工智能时代的批判社会理论写作</w:t>
      </w:r>
      <w:r>
        <w:t>｜Theory and Society｜2026-10-23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Unpacking the development of digital competence in Irish primary initial teacher education: A mixed-methods study / 解析爱尔兰小学职前教师教育中数字能力的发展：一项混合方法研究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Unpacking the development of digital competence in Irish primary initial teacher education: A mixed-methods study / 解析爱尔兰小学职前教师教育中数字能力的发展：一项混合方法研究</w:t>
            </w:r>
          </w:p>
        </w:tc>
      </w:tr>
      <w:tr>
        <w:tc>
          <w:tcPr>
            <w:tcW w:type="dxa" w:w="4997"/>
          </w:tcPr>
          <w:p>
            <w:r>
              <w:rPr>
                <w:b/>
              </w:rPr>
              <w:t>作者</w:t>
            </w:r>
          </w:p>
        </w:tc>
        <w:tc>
          <w:tcPr>
            <w:tcW w:type="dxa" w:w="4997"/>
          </w:tcPr>
          <w:p>
            <w:r>
              <w:t>Denis Moynihan、Margaret Leahy、Darina Scully、Alan Gorman</w:t>
            </w:r>
          </w:p>
        </w:tc>
      </w:tr>
      <w:tr>
        <w:tc>
          <w:tcPr>
            <w:tcW w:type="dxa" w:w="4997"/>
          </w:tcPr>
          <w:p>
            <w:r>
              <w:rPr>
                <w:b/>
              </w:rPr>
              <w:t>期刊及影响因子</w:t>
            </w:r>
          </w:p>
        </w:tc>
        <w:tc>
          <w:tcPr>
            <w:tcW w:type="dxa" w:w="4997"/>
          </w:tcPr>
          <w:p>
            <w:r>
              <w:t>期刊：Teaching and Teacher Education；SSCI 分类：Education &amp; Educational Research；影响因子：白名单未提供影响因子；JCR 分区：白名单未提供 JCR 分区。该期刊为教师教育领域国际权威期刊，但本条元数据未提供具体计量指标。</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卷期与页码：摘要与元数据未说明；DOI：https://doi.org/10.1016/j.tate.2026.105889</w:t>
            </w:r>
          </w:p>
        </w:tc>
      </w:tr>
      <w:tr>
        <w:tc>
          <w:tcPr>
            <w:tcW w:type="dxa" w:w="4997"/>
          </w:tcPr>
          <w:p>
            <w:r>
              <w:rPr>
                <w:b/>
              </w:rPr>
              <w:t>在线发表时间</w:t>
            </w:r>
          </w:p>
        </w:tc>
        <w:tc>
          <w:tcPr>
            <w:tcW w:type="dxa" w:w="4997"/>
          </w:tcPr>
          <w:p>
            <w:r>
              <w:t>2026-10-24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https://doi.org/10.1016/j.tate.2026.105889</w:t>
              </w:r>
            </w:hyperlink>
          </w:p>
        </w:tc>
      </w:tr>
    </w:tbl>
    <w:p>
      <w:pPr>
        <w:pStyle w:val="Heading3"/>
      </w:pPr>
      <w:r>
        <w:t>研究摘要</w:t>
      </w:r>
    </w:p>
    <w:p>
      <w:r>
        <w:t>本条元数据未提供论文摘要（摘要缺失）。目前仅能依据标题、期刊、作者与关键词判断：该研究以爱尔兰小学职前教师教育（primary initial teacher education）为背景，采用混合方法（mixed-methods）考察职前教师数字能力（digital competence）的发展过程。关键词涉及技术整合（technology integration）、教学法（pedagogy）、教师专业发展（professional development / faculty development）、高等教育（higher education）、扎根理论（grounded theory）、质性分析（qualitative analysis）、半结构化访谈（semi-structured interview）、参与式观察（participant observation）与多重方法（multimethodology），但这些仅为关键词层面的线索，具体研究问题、样本、数据与分析结果均需查阅全文核实。</w:t>
      </w:r>
    </w:p>
    <w:p>
      <w:pPr>
        <w:pStyle w:val="Heading3"/>
      </w:pPr>
      <w:r>
        <w:t>研究主要内容</w:t>
      </w:r>
    </w:p>
    <w:p>
      <w:r>
        <w:t>依据标题可确认的核心议题是“爱尔兰小学职前教师教育阶段数字能力的发展”。研究定位在教师教育（含高等教育机构中的教师培养项目）与教育数字化交叉领域，关注职前小学教师在培养过程中如何形成并发展数字能力，以及这一过程与教学法、技术整合和教师专业发展之间的关系。关键词提示研究可能涉及职前教师培养项目中的课程/实践环节、参与式观察与半结构化访谈等现场性数据，以及扎根理论取向的质性分析路径，并采用多重方法进行整合。由于摘要缺失，论文的具体框架、理论视角、干预或课程安排、参与者构成与结论均“摘要未说明”。</w:t>
      </w:r>
    </w:p>
    <w:p>
      <w:pPr>
        <w:pStyle w:val="Heading3"/>
      </w:pPr>
      <w:r>
        <w:t>研究论点</w:t>
      </w:r>
    </w:p>
    <w:p>
      <w:r>
        <w:t>摘要未说明，无法确定作者的核心论点与论证链条。仅从标题措辞“Unpacking（解析）”可推断，作者意在对职前教师数字能力发展过程作细致拆解与机制性描述，而非仅做水平测量；但这一推断需以全文核实，不能作为摘要结论引用。</w:t>
      </w:r>
    </w:p>
    <w:p>
      <w:pPr>
        <w:pStyle w:val="Heading3"/>
      </w:pPr>
      <w:r>
        <w:t>研究问题</w:t>
      </w:r>
    </w:p>
    <w:p>
      <w:r>
        <w:t>摘要未说明。元数据未提供研究问题或假设的具体表述。</w:t>
      </w:r>
    </w:p>
    <w:p>
      <w:pPr>
        <w:pStyle w:val="Heading3"/>
      </w:pPr>
      <w:r>
        <w:t>研究方法</w:t>
      </w:r>
    </w:p>
    <w:p>
      <w:r>
        <w:t>研究类型：混合方法研究（依据标题“A mixed-methods study”明确可知）。样本与参与者：摘要未说明（可推断为爱尔兰小学职前教师教育相关参与者，但具体人数、机构、年级/项目类型未说明）。数据来源：摘要未说明；关键词提示可能包括半结构化访谈、参与式观察等质性数据来源，但是否包含问卷/量表等量化数据来源未说明。分析方法：摘要未说明；关键词提示可能涉及扎根理论取向的质性分析与质性分析技术，量化分析策略及混合方法整合方式（如聚敛式、解释性序列或探索性序列设计）均未说明。研究设计的具体细节（是否纵向、多时点、是否含干预）摘要未说明。</w:t>
      </w:r>
    </w:p>
    <w:p>
      <w:pPr>
        <w:pStyle w:val="Heading3"/>
      </w:pPr>
      <w:r>
        <w:t>主要发现</w:t>
      </w:r>
    </w:p>
    <w:p>
      <w:r>
        <w:t>1）摘要未提供，无法呈现具体研究结论；仅可确认研究对象情境为爱尔兰小学职前教师教育中的数字能力发展。2）关键词提示研究可能围绕技术整合、教学法与教师专业发展三者关系展开讨论，但具体发现（如发展路径、影响因素、促进或阻碍条件）摘要未说明。3）混合方法所产生的量化与质性结果如何相互印证或补充、是否形成类型化/阶段化的发展模型，摘要未说明，需查阅全文核实。</w:t>
      </w:r>
    </w:p>
    <w:p>
      <w:pPr>
        <w:pStyle w:val="Heading3"/>
      </w:pPr>
      <w:r>
        <w:t>对教师教育研究的启示</w:t>
      </w:r>
    </w:p>
    <w:p>
      <w:r>
        <w:t>对关注前沿主题与研究设计的读者：该文可作为“职前教师数字素养/数字能力发展”这一主题的方法论参考样本——其标题明确采用混合方法，关键词又指向扎根理论、半结构化访谈与参与式观察，提示其很可能以质性现场数据刻画发展过程、以量化数据刻画水平或变化，再作三角互证；可重点学习其如何界定“digital competence”、如何在学习过程维度（课程、教学实践、导师支持）上设置数据来源，以及如何在混合方法中处理质性编码与量化结果的整合逻辑。对教师教育课程与培训设计者：可关注其如何将技术整合与教学法置于同一培养框架内，而非将数字技能作为孤立模块。需注意：本条目摘要缺失，上述启示属基于标题与关键词的研究设计提示，而非论文结论；引用具体发现、样本与分析程序前应查阅全文。</w:t>
      </w:r>
    </w:p>
    <w:p>
      <w:pPr>
        <w:pStyle w:val="Heading3"/>
      </w:pPr>
      <w:r>
        <w:t>APA引用格式</w:t>
      </w:r>
    </w:p>
    <w:p>
      <w:r>
        <w:t>Moynihan, D., Leahy, M., Scully, D., &amp; Gorman, A. (2026). Unpacking the development of digital competence in Irish primary initial teacher education: A mixed-methods study. Teaching and Teacher Education. https://doi.org/10.1016/j.tate.2026.105889</w:t>
      </w:r>
    </w:p>
    <w:p>
      <w:r>
        <w:br w:type="page"/>
      </w:r>
    </w:p>
    <w:p>
      <w:pPr>
        <w:pStyle w:val="Heading2"/>
      </w:pPr>
      <w:r>
        <w:t>2. Generative AI for Question Generation, Answer Scoring and Faculty-Supervised Assessment / 生成式人工智能用于试题生成、答案评分与教师监督式评估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for Question Generation, Answer Scoring and Faculty-Supervised Assessment / 生成式人工智能用于试题生成、答案评分与教师监督式评估</w:t>
            </w:r>
          </w:p>
        </w:tc>
      </w:tr>
      <w:tr>
        <w:tc>
          <w:tcPr>
            <w:tcW w:type="dxa" w:w="4997"/>
          </w:tcPr>
          <w:p>
            <w:r>
              <w:rPr>
                <w:b/>
              </w:rPr>
              <w:t>作者</w:t>
            </w:r>
          </w:p>
        </w:tc>
        <w:tc>
          <w:tcPr>
            <w:tcW w:type="dxa" w:w="4997"/>
          </w:tcPr>
          <w:p>
            <w:r>
              <w:t>Prof. Dr. Aniruddha Rumale, Dr. Sushma Zade, Ganesh More, Sushant Gholap, Atmanand Mashal, Kalynai Patil</w:t>
            </w:r>
          </w:p>
        </w:tc>
      </w:tr>
      <w:tr>
        <w:tc>
          <w:tcPr>
            <w:tcW w:type="dxa" w:w="4997"/>
          </w:tcPr>
          <w:p>
            <w:r>
              <w:rPr>
                <w:b/>
              </w:rPr>
              <w:t>期刊及影响因子</w:t>
            </w:r>
          </w:p>
        </w:tc>
        <w:tc>
          <w:tcPr>
            <w:tcW w:type="dxa" w:w="4997"/>
          </w:tcPr>
          <w:p>
            <w:r>
              <w:t>白名单未提供影响因子与JCR分区；元数据标注SSCI分类为International Relations。需注意：该期刊名称与主题更偏科学与技术传播，是否属于SSCI及其分区应以官方数据库核验。</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10.48175/ijarsct-40148</w:t>
            </w:r>
          </w:p>
        </w:tc>
      </w:tr>
      <w:tr>
        <w:tc>
          <w:tcPr>
            <w:tcW w:type="dxa" w:w="4997"/>
          </w:tcPr>
          <w:p>
            <w:r>
              <w:rPr>
                <w:b/>
              </w:rPr>
              <w:t>在线发表时间</w:t>
            </w:r>
          </w:p>
        </w:tc>
        <w:tc>
          <w:tcPr>
            <w:tcW w:type="dxa" w:w="4997"/>
          </w:tcPr>
          <w:p>
            <w:r>
              <w:t>2026-10-25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https://doi.org/10.48175/ijarsct-40148</w:t>
              </w:r>
            </w:hyperlink>
          </w:p>
        </w:tc>
      </w:tr>
    </w:tbl>
    <w:p>
      <w:pPr>
        <w:pStyle w:val="Heading3"/>
      </w:pPr>
      <w:r>
        <w:t>研究摘要</w:t>
      </w:r>
    </w:p>
    <w:p>
      <w:r>
        <w:t>本文是一篇综述，围绕生成式人工智能在考试流程中的试题生成、答案评分与自动评分可信度三条主题，检视8项核心研究及2项2025年研究，并提出教师参与监督的参考设计与原型系统；原型尚未报告评估结果。</w:t>
      </w:r>
    </w:p>
    <w:p>
      <w:pPr>
        <w:pStyle w:val="Heading3"/>
      </w:pPr>
      <w:r>
        <w:t>研究主要内容</w:t>
      </w:r>
    </w:p>
    <w:p>
      <w:r>
        <w:t>论文将自动化考试流程的近期文献组织为三类主题：生成问题、评分答案，以及判断自动评分在多大程度上可信。摘要说明其检视了8项核心研究，涉及Bloom认知层级试题生成、语义与多信号评价、基于大语言模型的评分，并纳入2项2025年研究。综述指出：较高认知层级的题目生成质量下降；组合评分信号优于单一相似度；提示词设计强烈影响可靠性；所检视工作均未整合完整考试工作流。作者据此提出“教师参与流程”的参考设计，要求每道生成题和每个低置信评分在使用前由人工复核，并给出评估计划。原型系统使用Flask、MySQL和托管大语言模型，已实现选择题生成、限时发布与客观题评分；描述性评分和置信度路由仍属未来工作，尚未报告评估结果。</w:t>
      </w:r>
    </w:p>
    <w:p>
      <w:pPr>
        <w:pStyle w:val="Heading3"/>
      </w:pPr>
      <w:r>
        <w:t>研究论点</w:t>
      </w:r>
    </w:p>
    <w:p>
      <w:r>
        <w:t>核心论点是：自动生成与自动评分不能完全替代教师；应把教师置于评估流程中，对每道生成题和每个低置信评分进行人工复核，并以可靠性评估支撑部署。</w:t>
      </w:r>
    </w:p>
    <w:p>
      <w:pPr>
        <w:pStyle w:val="Heading3"/>
      </w:pPr>
      <w:r>
        <w:t>研究问题</w:t>
      </w:r>
    </w:p>
    <w:p>
      <w:r>
        <w:t>摘要未明确列出研究问题。可据摘要概括为：近期研究如何实现试题自动生成、描述性答案评分与自动评分可信度判定；现有工作是否覆盖完整考试流程；如何设计教师监督式评估流程并评估其有效性。</w:t>
      </w:r>
    </w:p>
    <w:p>
      <w:pPr>
        <w:pStyle w:val="Heading3"/>
      </w:pPr>
      <w:r>
        <w:t>研究方法</w:t>
      </w:r>
    </w:p>
    <w:p>
      <w:r>
        <w:t>研究类型：文献综述/主题综合，兼有原型系统开发；非实证定量或定性研究。摘要未说明系统综述检索数据库、检索式、纳入排除标准或文献质量评价。样本/文献：8项关于Bloom层级试题生成、语义与多信号评价、基于LLM评分的核心研究，另加2项2025年研究。数据来源：已发表近期研究文献；另有一个基于Flask、MySQL和托管LLM的Web原型。分析方法：按“生成问题、评分答案、自动评分可信度”三主题进行叙述性综合；原型开发属系统实现，摘要未报告用户测试、对照实验或评估数据。</w:t>
      </w:r>
    </w:p>
    <w:p>
      <w:pPr>
        <w:pStyle w:val="Heading3"/>
      </w:pPr>
      <w:r>
        <w:t>主要发现</w:t>
      </w:r>
    </w:p>
    <w:p>
      <w:r>
        <w:t>1. 试题生成质量在高认知层级（Bloom较高层级）下降。2. 组合评分信号优于单一语义相似度；提示词设计显著影响评分可靠性。3. 所检视研究均未整合完整考试工作流；原型已实现选择题生成、限时发布和客观题评分，但描述性评分与置信度路由仍为未来工作，尚无评估结果。</w:t>
      </w:r>
    </w:p>
    <w:p>
      <w:pPr>
        <w:pStyle w:val="Heading3"/>
      </w:pPr>
      <w:r>
        <w:t>对教师教育研究的启示</w:t>
      </w:r>
    </w:p>
    <w:p>
      <w:r>
        <w:t>对教师教育研究的启示：1）研究主题上，可从单一AI工具效能转向“教师—AI协同评估流程”，关注教师如何审核生成题、校准低置信评分与承担问责。2）研究设计上，宜采用混合方法或设计研究，结合原型日志、评分一致性、人工复核记录与教师访谈。3）数据收集上，记录提示词版本、模型输出、置信度、教师修订与最终成绩，并开展信效度与公平性检验。4）方法上可用多评分者一致性、测量学分析、消融或对照实验比较不同评分信号与提示策略。5）对学前与基础教育教师培训的迁移需谨慎，本文摘要未报告该学段样本或课堂应用。</w:t>
      </w:r>
    </w:p>
    <w:p>
      <w:pPr>
        <w:pStyle w:val="Heading3"/>
      </w:pPr>
      <w:r>
        <w:t>APA引用格式</w:t>
      </w:r>
    </w:p>
    <w:p>
      <w:r>
        <w:t>Rumale, A., Zade, S., More, G., Gholap, S., Mashal, A., &amp; Patil, K. (2026). Generative AI for question generation, answer scoring and faculty-supervised assessment. International Journal of Advanced Research in Science Communication and Technology. https://doi.org/10.48175/ijarsct-40148</w:t>
      </w:r>
    </w:p>
    <w:p>
      <w:r>
        <w:br w:type="page"/>
      </w:r>
    </w:p>
    <w:p>
      <w:pPr>
        <w:pStyle w:val="Heading2"/>
      </w:pPr>
      <w:r>
        <w:t>3. Artificial Intelligence in Education: Applications, Benefits, Challenges, and Future Prospects / 人工智能在教育中的应用：应用、益处、挑战与未来展望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Applications, Benefits, Challenges, and Future Prospects / 人工智能在教育中的应用：应用、益处、挑战与未来展望</w:t>
            </w:r>
          </w:p>
        </w:tc>
      </w:tr>
      <w:tr>
        <w:tc>
          <w:tcPr>
            <w:tcW w:type="dxa" w:w="4997"/>
          </w:tcPr>
          <w:p>
            <w:r>
              <w:rPr>
                <w:b/>
              </w:rPr>
              <w:t>作者</w:t>
            </w:r>
          </w:p>
        </w:tc>
        <w:tc>
          <w:tcPr>
            <w:tcW w:type="dxa" w:w="4997"/>
          </w:tcPr>
          <w:p>
            <w:r>
              <w:t>Mahmoud M. A. Moustafa</w:t>
            </w:r>
          </w:p>
        </w:tc>
      </w:tr>
      <w:tr>
        <w:tc>
          <w:tcPr>
            <w:tcW w:type="dxa" w:w="4997"/>
          </w:tcPr>
          <w:p>
            <w:r>
              <w:rPr>
                <w:b/>
              </w:rPr>
              <w:t>期刊及影响因子</w:t>
            </w:r>
          </w:p>
        </w:tc>
        <w:tc>
          <w:tcPr>
            <w:tcW w:type="dxa" w:w="4997"/>
          </w:tcPr>
          <w:p>
            <w:r>
              <w:t>元数据标注SSCI分类为Management；白名单未提供影响因子与JCR分区；期刊为Zenodo（CERN European Organization for Nuclear Research）。</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卷期未说明；DOI：https://doi.org/10.5281/zenodo.23607581</w:t>
            </w:r>
          </w:p>
        </w:tc>
      </w:tr>
      <w:tr>
        <w:tc>
          <w:tcPr>
            <w:tcW w:type="dxa" w:w="4997"/>
          </w:tcPr>
          <w:p>
            <w:r>
              <w:rPr>
                <w:b/>
              </w:rPr>
              <w:t>在线发表时间</w:t>
            </w:r>
          </w:p>
        </w:tc>
        <w:tc>
          <w:tcPr>
            <w:tcW w:type="dxa" w:w="4997"/>
          </w:tcPr>
          <w:p>
            <w:r>
              <w:t>2026-10-24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https://doi.org/10.5281/zenodo.23607581</w:t>
              </w:r>
            </w:hyperlink>
          </w:p>
        </w:tc>
      </w:tr>
    </w:tbl>
    <w:p>
      <w:pPr>
        <w:pStyle w:val="Heading3"/>
      </w:pPr>
      <w:r>
        <w:t>研究摘要</w:t>
      </w:r>
    </w:p>
    <w:p>
      <w:r>
        <w:t>该研究探讨人工智能在教育中的角色，概述其主要应用、益处与挑战，涉及AI如何支持个性化学习、改善学生表现、支持教师、自动化行政任务并提升教育可及性；同时讨论伦理关切、数据隐私和负责任使用AI的重要性，并展望AI可能如何塑造教育未来。摘要未说明具体教育阶段、实证数据、研究设计、样本、数据来源与分析方法。</w:t>
      </w:r>
    </w:p>
    <w:p>
      <w:pPr>
        <w:pStyle w:val="Heading3"/>
      </w:pPr>
      <w:r>
        <w:t>研究主要内容</w:t>
      </w:r>
    </w:p>
    <w:p>
      <w:r>
        <w:t>论文围绕人工智能在教育中的应用、益处、挑战与未来前景展开，提出AI可服务于个性化学习、学生表现提升、教师支持、行政任务自动化和教育可及性提升，并强调伦理、数据隐私与负责任使用问题。摘要未说明具体教育阶段、案例、实证数据或方法细节。</w:t>
      </w:r>
    </w:p>
    <w:p>
      <w:pPr>
        <w:pStyle w:val="Heading3"/>
      </w:pPr>
      <w:r>
        <w:t>研究论点</w:t>
      </w:r>
    </w:p>
    <w:p>
      <w:r>
        <w:t>核心论点是AI在教育中具有个性化学习、支持教师和提升教育可及性的潜力，但同时需要关注伦理、数据隐私与负责任使用，并将影响教育未来；摘要未报告验证该论点的实证证据。</w:t>
      </w:r>
    </w:p>
    <w:p>
      <w:pPr>
        <w:pStyle w:val="Heading3"/>
      </w:pPr>
      <w:r>
        <w:t>研究问题</w:t>
      </w:r>
    </w:p>
    <w:p>
      <w:r>
        <w:t>摘要未明确列出研究问题；从摘要看，研究旨在探索AI在教育中的角色、主要应用、益处、挑战及未来前景，但未给出可操作化的研究问题。</w:t>
      </w:r>
    </w:p>
    <w:p>
      <w:pPr>
        <w:pStyle w:val="Heading3"/>
      </w:pPr>
      <w:r>
        <w:t>研究方法</w:t>
      </w:r>
    </w:p>
    <w:p>
      <w:r>
        <w:t>摘要未说明研究类型，无法判断为定量、定性或混合研究；未说明样本或参与者；未说明数据来源；未说明数据收集与分析方法；摘要以概念性探讨式表述呈现，未见实证数据报告。</w:t>
      </w:r>
    </w:p>
    <w:p>
      <w:pPr>
        <w:pStyle w:val="Heading3"/>
      </w:pPr>
      <w:r>
        <w:t>主要发现</w:t>
      </w:r>
    </w:p>
    <w:p>
      <w:r>
        <w:t>['摘要提出AI可用于个性化学习、改善学生表现、支持教师、自动化行政任务并提升教育可及性；但未报告具体实证结果。', '摘要强调AI教育应用伴随伦理关切、数据隐私问题和负责任使用的重要性；未说明相关证据来源。', '摘要讨论AI可能塑造教育未来，但未给出未来展望的实证依据或具体预测方法。']</w:t>
      </w:r>
    </w:p>
    <w:p>
      <w:pPr>
        <w:pStyle w:val="Heading3"/>
      </w:pPr>
      <w:r>
        <w:t>对教师教育研究的启示</w:t>
      </w:r>
    </w:p>
    <w:p>
      <w:r>
        <w:t>该文可作为AI教育应用议题框架，但方法信息缺失，对教师教育研究的设计借鉴有限。若用于教师数字素养、智能素养、数据素养以及教师培训中AI整合等主题，研究者需明确研究类型、样本、数据来源与分析方法，并对个性化学习、教师支持、行政自动化、教育可及性及伦理隐私等主张开展实证检验；同时应将负责任AI使用纳入教师教育课程与培训研究。</w:t>
      </w:r>
    </w:p>
    <w:p>
      <w:pPr>
        <w:pStyle w:val="Heading3"/>
      </w:pPr>
      <w:r>
        <w:t>APA引用格式</w:t>
      </w:r>
    </w:p>
    <w:p>
      <w:r>
        <w:t>Moustafa, M. M. A. (2026). Artificial Intelligence in Education: Applications, Benefits, Challenges, and Future Prospects. Zenodo. https://doi.org/10.5281/zenodo.23607581</w:t>
      </w:r>
    </w:p>
    <w:p>
      <w:r>
        <w:br w:type="page"/>
      </w:r>
    </w:p>
    <w:p>
      <w:pPr>
        <w:pStyle w:val="Heading2"/>
      </w:pPr>
      <w:r>
        <w:t>4. Generative AI in Second Language Video Composing: Investigating Students' Critical Digital Literacies and Multimodal Redesign / 生成式人工智能在第二语言视频创作中的应用：考察学生的批判性数字素养与多模态再设计</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Second Language Video Composing: Investigating Students' Critical Digital Literacies and Multimodal Redesign / 生成式人工智能在第二语言视频创作中的应用：考察学生的批判性数字素养与多模态再设计</w:t>
            </w:r>
          </w:p>
        </w:tc>
      </w:tr>
      <w:tr>
        <w:tc>
          <w:tcPr>
            <w:tcW w:type="dxa" w:w="4997"/>
          </w:tcPr>
          <w:p>
            <w:r>
              <w:rPr>
                <w:b/>
              </w:rPr>
              <w:t>作者</w:t>
            </w:r>
          </w:p>
        </w:tc>
        <w:tc>
          <w:tcPr>
            <w:tcW w:type="dxa" w:w="4997"/>
          </w:tcPr>
          <w:p>
            <w:r>
              <w:t>Jialei Jiang</w:t>
            </w:r>
          </w:p>
        </w:tc>
      </w:tr>
      <w:tr>
        <w:tc>
          <w:tcPr>
            <w:tcW w:type="dxa" w:w="4997"/>
          </w:tcPr>
          <w:p>
            <w:r>
              <w:rPr>
                <w:b/>
              </w:rPr>
              <w:t>期刊及影响因子</w:t>
            </w:r>
          </w:p>
        </w:tc>
        <w:tc>
          <w:tcPr>
            <w:tcW w:type="dxa" w:w="4997"/>
          </w:tcPr>
          <w:p>
            <w:r>
              <w:t>白名单未提供影响因子；白名单未提供JCR分区；SSCI分类：Education &amp; Educational Research, English, Linguistics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1545-7249</w:t>
            </w:r>
          </w:p>
        </w:tc>
      </w:tr>
      <w:tr>
        <w:tc>
          <w:tcPr>
            <w:tcW w:type="dxa" w:w="4997"/>
          </w:tcPr>
          <w:p>
            <w:r>
              <w:rPr>
                <w:b/>
              </w:rPr>
              <w:t>卷期/DOI</w:t>
            </w:r>
          </w:p>
        </w:tc>
        <w:tc>
          <w:tcPr>
            <w:tcW w:type="dxa" w:w="4997"/>
          </w:tcPr>
          <w:p>
            <w:r>
              <w:t>卷期信息摘要未说明；DOI: https://doi.org/10.1002/tesq.70244</w:t>
            </w:r>
          </w:p>
        </w:tc>
      </w:tr>
      <w:tr>
        <w:tc>
          <w:tcPr>
            <w:tcW w:type="dxa" w:w="4997"/>
          </w:tcPr>
          <w:p>
            <w:r>
              <w:rPr>
                <w:b/>
              </w:rPr>
              <w:t>在线发表时间</w:t>
            </w:r>
          </w:p>
        </w:tc>
        <w:tc>
          <w:tcPr>
            <w:tcW w:type="dxa" w:w="4997"/>
          </w:tcPr>
          <w:p>
            <w:r>
              <w:t>2026-10-23</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https://doi.org/10.1002/tesq.70244</w:t>
              </w:r>
            </w:hyperlink>
          </w:p>
        </w:tc>
      </w:tr>
    </w:tbl>
    <w:p>
      <w:pPr>
        <w:pStyle w:val="Heading3"/>
      </w:pPr>
      <w:r>
        <w:t>研究摘要</w:t>
      </w:r>
    </w:p>
    <w:p>
      <w:r>
        <w:t>该定性研究考察第二语言（L2）学生在生成式人工智能（GenAI）辅助视频创作中如何实施批判性数字素养（CDL）。研究以批判意识、批判身份、批判关系和批判行动为分析启发式，通过对20名L2学生的屏幕录制、最终视频作品、焦点小组访谈和反思性文章进行多模态批判话语分析，发现学生能够识别GenAI文化局限、通过多模态再设计建构批判身份、协商与同伴及GenAI的关系，并开展地方化的批判行动，但不同学生群体实施CDL的机会并不均衡。</w:t>
      </w:r>
    </w:p>
    <w:p>
      <w:pPr>
        <w:pStyle w:val="Heading3"/>
      </w:pPr>
      <w:r>
        <w:t>研究主要内容</w:t>
      </w:r>
    </w:p>
    <w:p>
      <w:r>
        <w:t>论文聚焦数字多模态创作（DMC）中生成式人工智能（GenAI）应用于第二语言学习与教学的双重性：一方面提供语言和多模态支持，另一方面带来偏见信息、文化泛化输出和技术过度依赖等风险。研究采用定性设计，以CDL为理论取向，并以批判意识、批判身份、批判关系和批判行动作为分析框架，考察L2学生如何协商和修订AI生成的视频表征。数据包括20名L2学生的屏幕录制、最终视频作品、焦点小组访谈和反思性文章，分析方法为多模态批判话语分析。研究发现学生展现出四类相互关联的CDL实施形式，但也指出不同学生群体在CDL实施机会上的不均衡。需要说明的是，摘要未说明这20名L2学生所属教育阶段、国别、语言背景与具体教学情境，因此该文是否直接属于学前教育或基础教育阶段无法判断；其主题更直接关联二语/外语教育与高等教育或成人语言学习情境中的AI多模态创作，对学前与基础教育教师教育研究具有方法和技术素养培养方面的参考价值，但迁移需谨慎。</w:t>
      </w:r>
    </w:p>
    <w:p>
      <w:pPr>
        <w:pStyle w:val="Heading3"/>
      </w:pPr>
      <w:r>
        <w:t>研究论点</w:t>
      </w:r>
    </w:p>
    <w:p>
      <w:r>
        <w:t>核心论点是：GenAI在L2数字多模态创作中既提供语言与多模态支持，也带来文化偏见、文化泛化和技术过度依赖风险；学生并非被动接受AI输出，而可通过批判性数字素养实践对AI生成表征进行协商与多模态再设计，但不同学生群体实施CDL的机会存在不均衡。</w:t>
      </w:r>
    </w:p>
    <w:p>
      <w:pPr>
        <w:pStyle w:val="Heading3"/>
      </w:pPr>
      <w:r>
        <w:t>研究问题</w:t>
      </w:r>
    </w:p>
    <w:p>
      <w:r>
        <w:t>摘要未明确列出研究问题；研究目的为考察L2学生在GenAI辅助视频创作中如何实施批判性数字素养（CDL），以及如何协商和修订AI生成的视频表征。</w:t>
      </w:r>
    </w:p>
    <w:p>
      <w:pPr>
        <w:pStyle w:val="Heading3"/>
      </w:pPr>
      <w:r>
        <w:t>研究方法</w:t>
      </w:r>
    </w:p>
    <w:p>
      <w:r>
        <w:t>研究类型：定性研究。参与者：20名第二语言（L2）学生；摘要未说明其教育阶段、国别、语言背景、抽样方式和具体研究情境。数据来源：屏幕录制、最终视频作品、焦点小组访谈、反思性文章。分析方法：多模态批判话语分析；分析启发式包括批判意识、批判身份、批判关系和批判行动。缺失说明：摘要未说明数据收集时长、编码流程、研究者立场、信效度策略和伦理程序。</w:t>
      </w:r>
    </w:p>
    <w:p>
      <w:pPr>
        <w:pStyle w:val="Heading3"/>
      </w:pPr>
      <w:r>
        <w:t>主要发现</w:t>
      </w:r>
    </w:p>
    <w:p>
      <w:r>
        <w:t>（1）学生表现出对GenAI文化局限输出的批判意识，能够识别AI生成内容中的文化偏见与泛化问题。（2）学生通过多模态再设计建构批判身份，对AI生成的视频表征进行协商和修订。（3）学生与同伴及GenAI协商批判关系，并开展针对文化抹除的地方化批判行动；但不同学生群体实施CDL的机会并不均衡。</w:t>
      </w:r>
    </w:p>
    <w:p>
      <w:pPr>
        <w:pStyle w:val="Heading3"/>
      </w:pPr>
      <w:r>
        <w:t>对教师教育研究的启示</w:t>
      </w:r>
    </w:p>
    <w:p>
      <w:r>
        <w:t>对教师教育研究的启示主要有：第一，可将批判性数字素养操作化为批判意识、批判身份、批判关系和批判行动四个分析维度，用于研究教师和学生在GenAI多模态创作中的批判性参与。第二，研究方法上可借鉴多模态批判话语分析，整合屏幕录制、最终作品、焦点小组访谈和反思性文章，捕捉AI辅助创作过程中的协商与再设计。第三，在教师教育与教师培训中应设计GenAI多模态创作任务，培养教师识别算法假设、文化偏见、文化刻板印象和技术过度依赖的能力，并关注学生群体间机会不均。第四，该文研究对象为L2学生，摘要未说明是否为学前或基础教育阶段，因此相关启示迁移至学前与基础教育教师教育时需结合学段特点进行本土化验证。</w:t>
      </w:r>
    </w:p>
    <w:p>
      <w:pPr>
        <w:pStyle w:val="Heading3"/>
      </w:pPr>
      <w:r>
        <w:t>APA引用格式</w:t>
      </w:r>
    </w:p>
    <w:p>
      <w:r>
        <w:t>Jiang, J. (2026). Generative AI in second language video composing: Investigating students' critical digital literacies and multimodal redesign. TESOL Quarterly. https://doi.org/10.1002/tesq.70244</w:t>
      </w:r>
    </w:p>
    <w:p>
      <w:r>
        <w:br w:type="page"/>
      </w:r>
    </w:p>
    <w:p>
      <w:pPr>
        <w:pStyle w:val="Heading2"/>
      </w:pPr>
      <w:r>
        <w:t>5. The rebirth of the author: writing critical social theory in the time of generative AI / 作者的重生：生成式人工智能时代的批判社会理论写作</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rebirth of the author: writing critical social theory in the time of generative AI / 作者的重生：生成式人工智能时代的批判社会理论写作</w:t>
            </w:r>
          </w:p>
        </w:tc>
      </w:tr>
      <w:tr>
        <w:tc>
          <w:tcPr>
            <w:tcW w:type="dxa" w:w="4997"/>
          </w:tcPr>
          <w:p>
            <w:r>
              <w:rPr>
                <w:b/>
              </w:rPr>
              <w:t>作者</w:t>
            </w:r>
          </w:p>
        </w:tc>
        <w:tc>
          <w:tcPr>
            <w:tcW w:type="dxa" w:w="4997"/>
          </w:tcPr>
          <w:p>
            <w:r>
              <w:t>Isabelle Higgins, Shannon Philip, Ella McPherson, Patrick Baert</w:t>
            </w:r>
          </w:p>
        </w:tc>
      </w:tr>
      <w:tr>
        <w:tc>
          <w:tcPr>
            <w:tcW w:type="dxa" w:w="4997"/>
          </w:tcPr>
          <w:p>
            <w:r>
              <w:rPr>
                <w:b/>
              </w:rPr>
              <w:t>期刊及影响因子</w:t>
            </w:r>
          </w:p>
        </w:tc>
        <w:tc>
          <w:tcPr>
            <w:tcW w:type="dxa" w:w="4997"/>
          </w:tcPr>
          <w:p>
            <w:r>
              <w:t>期刊：Theory and Society；SSCI分类：English, Sociology；白名单未提供影响因子；白名单未提供JCR分区。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卷期：元数据未说明；DOI：https://doi.org/10.1007/s11186-026-09753-4</w:t>
            </w:r>
          </w:p>
        </w:tc>
      </w:tr>
      <w:tr>
        <w:tc>
          <w:tcPr>
            <w:tcW w:type="dxa" w:w="4997"/>
          </w:tcPr>
          <w:p>
            <w:r>
              <w:rPr>
                <w:b/>
              </w:rPr>
              <w:t>在线发表时间</w:t>
            </w:r>
          </w:p>
        </w:tc>
        <w:tc>
          <w:tcPr>
            <w:tcW w:type="dxa" w:w="4997"/>
          </w:tcPr>
          <w:p>
            <w:r>
              <w:t>2026-10-23</w:t>
            </w:r>
          </w:p>
        </w:tc>
      </w:tr>
      <w:tr>
        <w:tc>
          <w:tcPr>
            <w:tcW w:type="dxa" w:w="4997"/>
          </w:tcPr>
          <w:p>
            <w:r>
              <w:rPr>
                <w:b/>
              </w:rPr>
              <w:t>SSCI分类</w:t>
            </w:r>
          </w:p>
        </w:tc>
        <w:tc>
          <w:tcPr>
            <w:tcW w:type="dxa" w:w="4997"/>
          </w:tcPr>
          <w:p>
            <w:r>
              <w:t>English；Sociology</w:t>
            </w:r>
          </w:p>
        </w:tc>
      </w:tr>
      <w:tr>
        <w:tc>
          <w:tcPr>
            <w:tcW w:type="dxa" w:w="4997"/>
          </w:tcPr>
          <w:p>
            <w:r>
              <w:rPr>
                <w:b/>
              </w:rPr>
              <w:t>论文链接</w:t>
            </w:r>
          </w:p>
        </w:tc>
        <w:tc>
          <w:tcPr>
            <w:tcW w:type="dxa" w:w="4997"/>
          </w:tcPr>
          <w:p>
            <w:hyperlink r:id="rId13">
              <w:r>
                <w:rPr>
                  <w:color w:val="0563C1"/>
                  <w:u w:val="single"/>
                </w:rPr>
                <w:t>https://doi.org/10.1007/s11186-026-09753-4</w:t>
              </w:r>
            </w:hyperlink>
          </w:p>
        </w:tc>
      </w:tr>
    </w:tbl>
    <w:p>
      <w:pPr>
        <w:pStyle w:val="Heading3"/>
      </w:pPr>
      <w:r>
        <w:t>研究摘要</w:t>
      </w:r>
    </w:p>
    <w:p>
      <w:r>
        <w:t>论文讨论基于大语言模型的技术如何参与社会理论生产。与主张加快、扩大生成式AI在社会理论与人文社科中应用的观点不同，作者采取更谨慎的立场，反思生成式AI的采用如何对批判社会理论的建构、精炼与评价提出基础性问题。作者创作并批判性分析了一则推测性反乌托邦社会学小说，以此探讨批判社会理论作者实践的价值与规范，主张应围绕立场、创造性、多元主义和问责性四个关键价值重新中心化作者身份。</w:t>
      </w:r>
    </w:p>
    <w:p>
      <w:pPr>
        <w:pStyle w:val="Heading3"/>
      </w:pPr>
      <w:r>
        <w:t>研究主要内容</w:t>
      </w:r>
    </w:p>
    <w:p>
      <w:r>
        <w:t>文章聚焦生成式AI与批判社会理论写作的关系。作者指出，部分社会科学家呼吁将生成式AI工具整合进社会科学与人文学科，以加速和扩展社会理论生产；但本文认为，若将生成式AI作为作者实践的替代，而非辅助，可能重新定义甚至威胁批判社会理论中的作者身份。作者通过创作并分析一则推测性反乌托邦社会学小说，讨论作者实践中的四个价值：立场、创造性、多元主义和问责性。文章最终主张，社会学家需要捍卫并重新阐明自身对社会理论及其政治性的贡献，并呼吁在批判社会理论创造中“重生”即重新中心化人类作者。</w:t>
      </w:r>
    </w:p>
    <w:p>
      <w:pPr>
        <w:pStyle w:val="Heading3"/>
      </w:pPr>
      <w:r>
        <w:t>研究论点</w:t>
      </w:r>
    </w:p>
    <w:p>
      <w:r>
        <w:t>核心论点是：生成式AI在社会理论中的使用不应被简单视为提高效率的工具，而应被置于作者实践的价值与规范中审视；当生成式AI替代作者实践时，可能复制“抽象男性气质”、削弱社会理论创造中的关系性惊奇与创造性多元主义、压平声音多元性并稀释作者问责性，因此需要重新中心化人类作者身份。</w:t>
      </w:r>
    </w:p>
    <w:p>
      <w:pPr>
        <w:pStyle w:val="Heading3"/>
      </w:pPr>
      <w:r>
        <w:t>研究问题</w:t>
      </w:r>
    </w:p>
    <w:p>
      <w:r>
        <w:t>摘要主要提出：基于大语言模型的技术如何贡献于社会理论生产？生成式AI的采用对批判社会理论的建构、精炼与评价提出哪些基础性问题？应如何围绕立场、创造性、多元主义和问责性重新中心化批判社会理论中的作者身份？</w:t>
      </w:r>
    </w:p>
    <w:p>
      <w:pPr>
        <w:pStyle w:val="Heading3"/>
      </w:pPr>
      <w:r>
        <w:t>研究方法</w:t>
      </w:r>
    </w:p>
    <w:p>
      <w:r>
        <w:t>研究类型：理论/概念性研究，并非定量、定性或混合方法的实证研究。样本或参与者：摘要未说明，无人类参与者或实证样本。数据来源：作者创作的一则推测性反乌托邦社会学小说文本，以及围绕生成式AI与批判社会理论作者实践的概念论证；摘要未说明系统文献检索、访谈、问卷或实验等数据收集过程。分析方法：对作者创作的推测性小说进行批判性分析，并结合概念论证，围绕立场、创造性、多元主义和问责性四个价值展开讨论。缺失说明：摘要未说明实证数据收集与统计分析细节。</w:t>
      </w:r>
    </w:p>
    <w:p>
      <w:pPr>
        <w:pStyle w:val="Heading3"/>
      </w:pPr>
      <w:r>
        <w:t>主要发现</w:t>
      </w:r>
    </w:p>
    <w:p>
      <w:r>
        <w:t>1. 作者主张应“重新中心化”批判社会理论中的作者身份，尤其应维护四个作者实践价值：立场、创造性、多元主义和问责性。2. 生成式AI若被用作作者实践的替代，可能带来多重风险：在立场上可能复制女性主义学者长期批判的“抽象男性气质”；在创造性上削弱社会理论创造中的关系性惊奇与创造性多元主义；在声音与责任上压平多元声音并稀释作者问责性。3. 作者由此呼吁社会学家捍卫并重新阐明自身对社会理论及其政治性的贡献，推动人类作者在批判社会理论创造中的“重生”或重新中心化。</w:t>
      </w:r>
    </w:p>
    <w:p>
      <w:pPr>
        <w:pStyle w:val="Heading3"/>
      </w:pPr>
      <w:r>
        <w:t>对教师教育研究的启示</w:t>
      </w:r>
    </w:p>
    <w:p>
      <w:r>
        <w:t>该文并非学前教育或基础教育阶段的实证研究，摘要未涉及AI教学应用、教师数字素养/智能素养/数据素养、教师培训中的AI整合或教育数字化背景下的教师角色，因此不能直接外推到教师教育实践。其对教师教育研究的启示主要是方法论与理论层面：第一，研究AI整合时不应只问效率与规模化，而应考察作者/教师的主体立场、创造性、声音多元性与问责性；第二，可采用推测性小说、批判性文本分析等非实证或概念性设计来揭示AI使用背后的价值假设，但若需判断教师教育效果，仍需补充实证设计、样本、数据来源与分析方法；第三，未来教师教育研究可围绕“AI是替代还是辅助教师专业判断”“谁的立场被复制或遮蔽”“教师与算法如何分担责任”等问题收集教师反思、课堂文本、培训互动等数据。</w:t>
      </w:r>
    </w:p>
    <w:p>
      <w:pPr>
        <w:pStyle w:val="Heading3"/>
      </w:pPr>
      <w:r>
        <w:t>APA引用格式</w:t>
      </w:r>
    </w:p>
    <w:p>
      <w:r>
        <w:t>Higgins, I., Philip, S., McPherson, E., &amp; Baert, P. (2026). The rebirth of the author: Writing critical social theory in the time of generative AI. Theory and Society. https://doi.org/10.1007/s11186-026-09753-4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95.67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tate.2026.105889" TargetMode="External"/><Relationship Id="rId10" Type="http://schemas.openxmlformats.org/officeDocument/2006/relationships/hyperlink" Target="https://doi.org/10.48175/ijarsct-40148" TargetMode="External"/><Relationship Id="rId11" Type="http://schemas.openxmlformats.org/officeDocument/2006/relationships/hyperlink" Target="https://doi.org/10.5281/zenodo.23607581" TargetMode="External"/><Relationship Id="rId12" Type="http://schemas.openxmlformats.org/officeDocument/2006/relationships/hyperlink" Target="https://doi.org/10.1002/tesq.70244" TargetMode="External"/><Relationship Id="rId13" Type="http://schemas.openxmlformats.org/officeDocument/2006/relationships/hyperlink" Target="https://doi.org/10.1007/s11186-026-0975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