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每日SSCI文献简报｜2026-07-23</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2026-07-23 09:42:52（北京时间）</w:t>
            </w:r>
          </w:p>
        </w:tc>
      </w:tr>
      <w:tr>
        <w:tc>
          <w:tcPr>
            <w:tcW w:type="dxa" w:w="4997"/>
          </w:tcPr>
          <w:p>
            <w:r>
              <w:rPr>
                <w:b/>
              </w:rPr>
              <w:t>检索窗口</w:t>
            </w:r>
          </w:p>
        </w:tc>
        <w:tc>
          <w:tcPr>
            <w:tcW w:type="dxa" w:w="4997"/>
          </w:tcPr>
          <w:p>
            <w:r>
              <w:t>2023-07-24 — 2026-07-23</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赋能教育，涉及混合智能领导力、LLM增强扎根理论、AIGC语言学习愉悦感及自适应抽样评估。共同关注人机协同与技术创新，贴近中国教育评价改革与外语学习数字化转型趋势，强调AI作为放大器而非替代。</w:t>
      </w:r>
    </w:p>
    <w:p>
      <w:pPr>
        <w:pStyle w:val="Heading1"/>
      </w:pPr>
      <w:r>
        <w:t>目录</w:t>
      </w:r>
    </w:p>
    <w:p>
      <w:pPr>
        <w:pStyle w:val="ListNumber"/>
      </w:pPr>
      <w:r>
        <w:rPr>
          <w:b/>
        </w:rPr>
        <w:t>孟加拉国课堂中ELT教师对双语教学媒介（BMI）及技术作用的态度探索性调查</w:t>
      </w:r>
      <w:r>
        <w:t>｜International Journal of Educational Reform｜2026-07-21</w:t>
      </w:r>
    </w:p>
    <w:p>
      <w:pPr>
        <w:pStyle w:val="ListNumber"/>
      </w:pPr>
      <w:r>
        <w:rPr>
          <w:b/>
        </w:rPr>
        <w:t>基于策略优化的多阶段自适应抽样模型及其在学生综合素养评估中的应用</w:t>
      </w:r>
      <w:r>
        <w:t>｜Discover Artificial Intelligence｜2026-07-21</w:t>
      </w:r>
    </w:p>
    <w:p>
      <w:pPr>
        <w:pStyle w:val="ListNumber"/>
      </w:pPr>
      <w:r>
        <w:rPr>
          <w:b/>
        </w:rPr>
        <w:t>LLM增强的计算扎根理论与人类-AI-社会三元互动动力机制</w:t>
      </w:r>
      <w:r>
        <w:t>｜Theory and Society｜2026-07-20</w:t>
      </w:r>
    </w:p>
    <w:p>
      <w:pPr>
        <w:pStyle w:val="ListNumber"/>
      </w:pPr>
      <w:r>
        <w:rPr>
          <w:b/>
        </w:rPr>
        <w:t>AI时代的领导力发展：整合人类基础与混合智能</w:t>
      </w:r>
      <w:r>
        <w:t>｜Development and Learning in Organizations: An International Journal｜2026-07-23</w:t>
      </w:r>
    </w:p>
    <w:p>
      <w:pPr>
        <w:pStyle w:val="ListNumber"/>
      </w:pPr>
      <w:r>
        <w:rPr>
          <w:b/>
        </w:rPr>
        <w:t>当AI成为语言伙伴：AIGC支持的交际任务投入与学习愉悦感的有调节的序列中介模型</w:t>
      </w:r>
      <w:r>
        <w:t>｜Frontiers in Psychology｜2026-07-22</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An Exploratory Investigation of ELT Instructors’ Attitudes Toward Bilingual Medium of Instruction (BMI) and the Role of Technology in Bangladeshi Classrooms / 孟加拉国课堂中ELT教师对双语教学媒介（BMI）及技术作用的态度探索性调查</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An Exploratory Investigation of ELT Instructors’ Attitudes Toward Bilingual Medium of Instruction (BMI) and the Role of Technology in Bangladeshi Classrooms / 孟加拉国课堂中ELT教师对双语教学媒介（BMI）及技术作用的态度探索性调查</w:t>
            </w:r>
          </w:p>
        </w:tc>
      </w:tr>
      <w:tr>
        <w:tc>
          <w:tcPr>
            <w:tcW w:type="dxa" w:w="4997"/>
          </w:tcPr>
          <w:p>
            <w:r>
              <w:rPr>
                <w:b/>
              </w:rPr>
              <w:t>作者</w:t>
            </w:r>
          </w:p>
        </w:tc>
        <w:tc>
          <w:tcPr>
            <w:tcW w:type="dxa" w:w="4997"/>
          </w:tcPr>
          <w:p>
            <w:r>
              <w:t>Bushra Jesmin Trisha, Swaha Das, Ritu Ghosh</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https://doi.org/10.1177/10567879261464164</w:t>
            </w:r>
          </w:p>
        </w:tc>
      </w:tr>
      <w:tr>
        <w:tc>
          <w:tcPr>
            <w:tcW w:type="dxa" w:w="4997"/>
          </w:tcPr>
          <w:p>
            <w:r>
              <w:rPr>
                <w:b/>
              </w:rPr>
              <w:t>在线发表时间</w:t>
            </w:r>
          </w:p>
        </w:tc>
        <w:tc>
          <w:tcPr>
            <w:tcW w:type="dxa" w:w="4997"/>
          </w:tcPr>
          <w:p>
            <w:r>
              <w:t>2026-07-21</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9">
              <w:r>
                <w:rPr>
                  <w:color w:val="0563C1"/>
                  <w:u w:val="single"/>
                </w:rPr>
                <w:t>https://doi.org/10.1177/10567879261464164</w:t>
              </w:r>
            </w:hyperlink>
          </w:p>
        </w:tc>
      </w:tr>
    </w:tbl>
    <w:p>
      <w:pPr>
        <w:pStyle w:val="Heading3"/>
      </w:pPr>
      <w:r>
        <w:t>研究摘要</w:t>
      </w:r>
    </w:p>
    <w:p>
      <w:r>
        <w:t>本研究调查了孟加拉国大学课堂中英语语言教学（ELT）教师对双语教学媒介（BMI）的看法、报告实践及感知障碍。18名来自Feni大学的教师参与了一项结构化调查。研究围绕三个目标展开：（a）考察教师对跨语言实践的看法；（b）调查实施双语教学时报告的主要障碍；（c）探索技术整合如何促进跨语言教学法。在该样本中，88.9%的受访者表示支持双语教学，普遍提及的好处包括增强理解、提高学习者信心和加快学习速度。约66.7%的参与者担心英语输入减少，多数教师报告培训不足、制度限制和双语资源有限是反复出现的障碍。受访者对AI驱动工具和游戏化持积极态度，但实施程度因资源而异。研究结合每个目标讨论了这些发现，将样本层面的结果置于跨语言、语言政策和教育技术的更广泛文献中。最后，讨论提出了对教师教育、制度政策和双语资源开发的实践启示，并承认了当前研究的局限性及未来研究方向。</w:t>
      </w:r>
    </w:p>
    <w:p>
      <w:pPr>
        <w:pStyle w:val="Heading3"/>
      </w:pPr>
      <w:r>
        <w:t>研究主要内容</w:t>
      </w:r>
    </w:p>
    <w:p>
      <w:r>
        <w:t>本研究采用结构化调查收集18名孟加拉国大学ELT教师的数据，考察其对双语教学媒介的态度、实践与障碍。结果显示绝大多数教师支持双语教学，认为其能提升理解与信心；同时多数教师担忧英语暴露不足，并缺乏培训与资源。教师对AI与游戏化技术持积极看法，但实际应用受资源限制。论文在跨语言与教育技术框架下讨论发现，并提出教师教育与政策建议。</w:t>
      </w:r>
    </w:p>
    <w:p>
      <w:pPr>
        <w:pStyle w:val="Heading3"/>
      </w:pPr>
      <w:r>
        <w:t>研究论点</w:t>
      </w:r>
    </w:p>
    <w:p>
      <w:r>
        <w:t>论文的核心论点是双语教学媒介（BMI）在孟加拉国大学ELT课堂中具有广泛支持，但实施面临培训、政策和资源障碍；技术（尤其是AI和游戏化）有潜力促进跨语言教学法，但需结合制度支持与资源开发。</w:t>
      </w:r>
    </w:p>
    <w:p>
      <w:pPr>
        <w:pStyle w:val="Heading3"/>
      </w:pPr>
      <w:r>
        <w:t>研究问题</w:t>
      </w:r>
    </w:p>
    <w:p>
      <w:r>
        <w:t>研究围绕三个问题：（1）ELT教师对双语教学媒介（包括跨语言实践）的感知如何？（2）教师在实施双语教学时报告的主要障碍有哪些？（3）技术整合（如AI工具和游戏化）如何可能促进跨语言教学法？</w:t>
      </w:r>
    </w:p>
    <w:p>
      <w:pPr>
        <w:pStyle w:val="Heading3"/>
      </w:pPr>
      <w:r>
        <w:t>研究方法</w:t>
      </w:r>
    </w:p>
    <w:p>
      <w:r>
        <w:t>定量研究。样本：18名孟加拉国Feni大学的ELT教师（摘要未说明抽样方式）。数据来源：结构化调查问卷。分析方法：摘要未说明具体的统计分析方法，仅报告了百分比等描述性统计（如88.9%支持、66.7%担忧等），未提及推断统计或定性分析。</w:t>
      </w:r>
    </w:p>
    <w:p>
      <w:pPr>
        <w:pStyle w:val="Heading3"/>
      </w:pPr>
      <w:r>
        <w:t>主要发现</w:t>
      </w:r>
    </w:p>
    <w:p>
      <w:r>
        <w:t>['88.9%的受访教师支持双语教学（BMI），认为其能提升学生理解（enhanced comprehension）、增强学习者信心（increased learner confidence）并加快学习速度（faster learning）。', '约66.7%的教师担心双语教学会减少英语输入，同时多数教师报告培训不足、制度限制和双语资源有限是实施过程中的主要障碍。', '教师对AI驱动工具和游戏化技术持积极态度，但实施程度因可用资源而异，表明技术整合面临资源不均的现实制约。']</w:t>
      </w:r>
    </w:p>
    <w:p>
      <w:pPr>
        <w:pStyle w:val="Heading3"/>
      </w:pPr>
      <w:r>
        <w:t>对教师教育研究的启示</w:t>
      </w:r>
    </w:p>
    <w:p>
      <w:r>
        <w:t>本研究对教师教育的启示包括：（1）教师教育项目应提供针对跨语言教学法的系统培训，帮助教师掌握在双语课堂中有效使用技术的策略；（2）研究设计上可借鉴其结构化调查方法，但未来研究需补充定性数据（如访谈、课堂观察）以深入理解教师决策过程；（3）数据分析方面可采用混合方法（如将问卷调查与日志追踪结合）以评估技术整合的实际效果；（4）鉴于资源不均的发现，教师教育应培养教师在有限资源下创造性地整合技术（如低成本的AI工具和游戏化元素）的能力。</w:t>
      </w:r>
    </w:p>
    <w:p>
      <w:pPr>
        <w:pStyle w:val="Heading3"/>
      </w:pPr>
      <w:r>
        <w:t>APA引用格式</w:t>
      </w:r>
    </w:p>
    <w:p>
      <w:r>
        <w:t>Trisha, B. J., Das, S., &amp; Ghosh, R. (2026). An exploratory investigation of ELT instructors’ attitudes toward bilingual medium of instruction (BMI) and the role of technology in Bangladeshi classrooms. International Journal of Educational Reform. https://doi.org/10.1177/10567879261464164</w:t>
      </w:r>
    </w:p>
    <w:p>
      <w:r>
        <w:br w:type="page"/>
      </w:r>
    </w:p>
    <w:p>
      <w:pPr>
        <w:pStyle w:val="Heading2"/>
      </w:pPr>
      <w:r>
        <w:t>2. A multi-stage adaptive sampling model based on policy optimization and its application in holistic student competency assessment / 基于策略优化的多阶段自适应抽样模型及其在学生综合素养评估中的应用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 multi-stage adaptive sampling model based on policy optimization and its application in holistic student competency assessment / 基于策略优化的多阶段自适应抽样模型及其在学生综合素养评估中的应用</w:t>
            </w:r>
          </w:p>
        </w:tc>
      </w:tr>
      <w:tr>
        <w:tc>
          <w:tcPr>
            <w:tcW w:type="dxa" w:w="4997"/>
          </w:tcPr>
          <w:p>
            <w:r>
              <w:rPr>
                <w:b/>
              </w:rPr>
              <w:t>作者</w:t>
            </w:r>
          </w:p>
        </w:tc>
        <w:tc>
          <w:tcPr>
            <w:tcW w:type="dxa" w:w="4997"/>
          </w:tcPr>
          <w:p>
            <w:r>
              <w:t>Yuze Nie, Ling Yu, Yuting Hu, Xiao Ma</w:t>
            </w:r>
          </w:p>
        </w:tc>
      </w:tr>
      <w:tr>
        <w:tc>
          <w:tcPr>
            <w:tcW w:type="dxa" w:w="4997"/>
          </w:tcPr>
          <w:p>
            <w:r>
              <w:rPr>
                <w:b/>
              </w:rPr>
              <w:t>期刊及影响因子</w:t>
            </w:r>
          </w:p>
        </w:tc>
        <w:tc>
          <w:tcPr>
            <w:tcW w:type="dxa" w:w="4997"/>
          </w:tcPr>
          <w:p>
            <w:r>
              <w:t>未提供影响因子与JCR分区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DOI: https://doi.org/10.1007/s44163-026-01770-7</w:t>
            </w:r>
          </w:p>
        </w:tc>
      </w:tr>
      <w:tr>
        <w:tc>
          <w:tcPr>
            <w:tcW w:type="dxa" w:w="4997"/>
          </w:tcPr>
          <w:p>
            <w:r>
              <w:rPr>
                <w:b/>
              </w:rPr>
              <w:t>在线发表时间</w:t>
            </w:r>
          </w:p>
        </w:tc>
        <w:tc>
          <w:tcPr>
            <w:tcW w:type="dxa" w:w="4997"/>
          </w:tcPr>
          <w:p>
            <w:r>
              <w:t>2026-07-21</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0">
              <w:r>
                <w:rPr>
                  <w:color w:val="0563C1"/>
                  <w:u w:val="single"/>
                </w:rPr>
                <w:t>https://doi.org/10.1007/s44163-026-01770-7</w:t>
              </w:r>
            </w:hyperlink>
          </w:p>
        </w:tc>
      </w:tr>
    </w:tbl>
    <w:p>
      <w:pPr>
        <w:pStyle w:val="Heading3"/>
      </w:pPr>
      <w:r>
        <w:t>研究摘要</w:t>
      </w:r>
    </w:p>
    <w:p>
      <w:r>
        <w:t>随着教育评价改革的深入，学生综合素养评估呈现出多维、全面及高度异质的特点。传统的固定抽样模式难以适应动态变化和群体差异，构建精确高效的抽样系统成为关键。本研究基于马尔可夫决策过程构建多阶段抽样层次体系，并引入改进的策略梯度优化算法实现自适应迭代。该模型整合历史信息加权、多目标效用函数和自适应学习率，共同优化抽样误差、评估信效度和样本资源。在基础教育质量监测数据集上，模型平均抽样相对误差最低为0.82%，验证性因子分析比较拟合指数（CFI，作为构念效度）最高为0.947，样本量优化率最高为37.6%。其综合性能优于四种主流模型。在极端场景下，评估信度衰减控制在3.2%以内，动态指标调整场景的响应效率超过95%。这一技术路径适用于区域监测、校本评价和动态追踪评估。</w:t>
      </w:r>
    </w:p>
    <w:p>
      <w:pPr>
        <w:pStyle w:val="Heading3"/>
      </w:pPr>
      <w:r>
        <w:t>研究主要内容</w:t>
      </w:r>
    </w:p>
    <w:p>
      <w:r>
        <w:t>论文构建了基于马尔可夫决策过程的多阶段自适应抽样模型，通过改进的策略梯度优化算法实现自适应迭代，旨在解决传统固定抽样模式在动态变化和群体差异面前的不足。模型整合历史信息加权、多目标效用函数和自适应学习率，协同优化抽样误差、评估信效度和样本资源。在基础教育质量监测数据集上进行实证验证，模型性能在平均抽样相对误差、验证性因子分析比较拟合指数（CFI）和样本量优化率三个指标上均优于四种主流对比模型。此外，模型在极端场景下的信度衰减和动态指标调整响应效率均表现出鲁棒性。该技术路径适用于区域监测、校本评价和动态追踪评估等场景。</w:t>
      </w:r>
    </w:p>
    <w:p>
      <w:pPr>
        <w:pStyle w:val="Heading3"/>
      </w:pPr>
      <w:r>
        <w:t>研究论点</w:t>
      </w:r>
    </w:p>
    <w:p>
      <w:r>
        <w:t>面对教育评价改革中综合素养评估的多维、异质和动态特征，传统的固定抽样模式无法有效适应，需要构建精准且高效的自适应抽样系统。本研究通过强化学习（马尔可夫决策过程）和策略梯度优化方法，设计了一种多阶段自适应抽样模型，能够在保证评估可靠性和有效性的同时，显著优化样本资源利用。</w:t>
      </w:r>
    </w:p>
    <w:p>
      <w:pPr>
        <w:pStyle w:val="Heading3"/>
      </w:pPr>
      <w:r>
        <w:t>研究问题</w:t>
      </w:r>
    </w:p>
    <w:p>
      <w:r>
        <w:t>如何构建一种自适应抽样系统，使其能够适应学生综合素养评估中的多维性、动态性和群体异质性，同时在抽样误差、评估信效度和样本资源之间实现平衡优化？</w:t>
      </w:r>
    </w:p>
    <w:p>
      <w:pPr>
        <w:pStyle w:val="Heading3"/>
      </w:pPr>
      <w:r>
        <w:t>研究方法</w:t>
      </w:r>
    </w:p>
    <w:p>
      <w:r>
        <w:t>研究类型为定量研究。样本与参与者：摘要未说明具体的样本量、学生人口学特征或区域分布，仅提及使用了“基础教育质量监测数据集”。数据来源：基础教育质量监测数据集（具体数据收集方式、时间、规模未说明）。分析方法：构建基于马尔可夫决策过程的抽样层次体系，采用改进的策略梯度优化算法（整合历史信息加权、多目标效用函数和自适应学习率）。模型性能评估指标包括平均抽样相对误差、验证性因子分析比较拟合指数（CFI，作为构念效度）、样本量优化率，并与四种主流模型进行对比；极端场景分析包括信度衰减率和动态指标调整响应效率。</w:t>
      </w:r>
    </w:p>
    <w:p>
      <w:pPr>
        <w:pStyle w:val="Heading3"/>
      </w:pPr>
      <w:r>
        <w:t>主要发现</w:t>
      </w:r>
    </w:p>
    <w:p>
      <w:r>
        <w:t>['在基础教育质量监测数据集上，模型平均抽样相对误差最低为0.82%，验证性因子分析比较拟合指数（CFI）最高为0.947，样本量优化率最高为37.6%，综合性能优于四种主流对比模型。', '在极端场景下，评估信度衰减控制在3.2%以内，动态指标调整场景的响应效率超过95%，表明模型具有较好的鲁棒性和适应性。', '该技术路径适用于区域监测、校本评价和动态追踪评估，验证了基于强化学习的自适应抽样在教育评估中的可行性。']</w:t>
      </w:r>
    </w:p>
    <w:p>
      <w:pPr>
        <w:pStyle w:val="Heading3"/>
      </w:pPr>
      <w:r>
        <w:t>对教师教育研究的启示</w:t>
      </w:r>
    </w:p>
    <w:p>
      <w:r>
        <w:t>['前沿主题：教育评价改革背景下，基于人工智能（强化学习）的自适应抽样技术为教师开展学生综合素养评估提供了新思路，可帮助教师更精准地获取代表性样本，减少评估资源浪费。', '研究设计：本研究展示了如何将算法建模（马尔可夫决策过程、策略梯度优化）与教育实证数据（基础教育质量监测数据集）相结合，启示教师教育研究者在设计学生评估模型时可借鉴多阶段自适应框架。', '数据收集与分析方法：采用大规模教育监测数据集进行模型训练和验证，分析方法涵盖强化学习算法、效用函数优化和验证性因子分析（CFI），提示教师教育研究者可关注教育大数据挖掘与先进机器学习方法的融合应用。']</w:t>
      </w:r>
    </w:p>
    <w:p>
      <w:pPr>
        <w:pStyle w:val="Heading3"/>
      </w:pPr>
      <w:r>
        <w:t>APA引用格式</w:t>
      </w:r>
    </w:p>
    <w:p>
      <w:r>
        <w:t>Nie, Y., Yu, L., Hu, Y., &amp; Ma, X. (2026). A multi-stage adaptive sampling model based on policy optimization and its application in holistic student competency assessment. *Discover Artificial Intelligence*. https://doi.org/10.1007/s44163-026-01770-7</w:t>
      </w:r>
    </w:p>
    <w:p>
      <w:r>
        <w:br w:type="page"/>
      </w:r>
    </w:p>
    <w:p>
      <w:pPr>
        <w:pStyle w:val="Heading2"/>
      </w:pPr>
      <w:r>
        <w:t>3. LLM-enhanced computational grounded theory and the triadic dynamics of human-AI-society interaction / LLM增强的计算扎根理论与人类-AI-社会三元互动动力机制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LLM-enhanced computational grounded theory and the triadic dynamics of human-AI-society interaction / LLM增强的计算扎根理论与人类-AI-社会三元互动动力机制</w:t>
            </w:r>
          </w:p>
        </w:tc>
      </w:tr>
      <w:tr>
        <w:tc>
          <w:tcPr>
            <w:tcW w:type="dxa" w:w="4997"/>
          </w:tcPr>
          <w:p>
            <w:r>
              <w:rPr>
                <w:b/>
              </w:rPr>
              <w:t>作者</w:t>
            </w:r>
          </w:p>
        </w:tc>
        <w:tc>
          <w:tcPr>
            <w:tcW w:type="dxa" w:w="4997"/>
          </w:tcPr>
          <w:p>
            <w:r>
              <w:t>Kun He, Qianru Meng, Xiangyuan Feng, Xiao Zhang, Malvina Nissim</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DOI: https://doi.org/10.1007/s11186-026-09734-7</w:t>
            </w:r>
          </w:p>
        </w:tc>
      </w:tr>
      <w:tr>
        <w:tc>
          <w:tcPr>
            <w:tcW w:type="dxa" w:w="4997"/>
          </w:tcPr>
          <w:p>
            <w:r>
              <w:rPr>
                <w:b/>
              </w:rPr>
              <w:t>在线发表时间</w:t>
            </w:r>
          </w:p>
        </w:tc>
        <w:tc>
          <w:tcPr>
            <w:tcW w:type="dxa" w:w="4997"/>
          </w:tcPr>
          <w:p>
            <w:r>
              <w:t>2026-07-20</w:t>
            </w:r>
          </w:p>
        </w:tc>
      </w:tr>
      <w:tr>
        <w:tc>
          <w:tcPr>
            <w:tcW w:type="dxa" w:w="4997"/>
          </w:tcPr>
          <w:p>
            <w:r>
              <w:rPr>
                <w:b/>
              </w:rPr>
              <w:t>SSCI分类</w:t>
            </w:r>
          </w:p>
        </w:tc>
        <w:tc>
          <w:tcPr>
            <w:tcW w:type="dxa" w:w="4997"/>
          </w:tcPr>
          <w:p>
            <w:r>
              <w:t>English；Sociology</w:t>
            </w:r>
          </w:p>
        </w:tc>
      </w:tr>
      <w:tr>
        <w:tc>
          <w:tcPr>
            <w:tcW w:type="dxa" w:w="4997"/>
          </w:tcPr>
          <w:p>
            <w:r>
              <w:rPr>
                <w:b/>
              </w:rPr>
              <w:t>论文链接</w:t>
            </w:r>
          </w:p>
        </w:tc>
        <w:tc>
          <w:tcPr>
            <w:tcW w:type="dxa" w:w="4997"/>
          </w:tcPr>
          <w:p>
            <w:hyperlink r:id="rId11">
              <w:r>
                <w:rPr>
                  <w:color w:val="0563C1"/>
                  <w:u w:val="single"/>
                </w:rPr>
                <w:t>https://doi.org/10.1007/s11186-026-09734-7</w:t>
              </w:r>
            </w:hyperlink>
          </w:p>
        </w:tc>
      </w:tr>
    </w:tbl>
    <w:p>
      <w:pPr>
        <w:pStyle w:val="Heading3"/>
      </w:pPr>
      <w:r>
        <w:t>研究摘要</w:t>
      </w:r>
    </w:p>
    <w:p>
      <w:r>
        <w:t>本文提出了一项理论贡献——人类-AI-社会互动的三元框架，并引入了一种方法论创新来支持该框架。我们认为，AI开发并非从设计到使用的单向管道，而是一个跨三个相互依存领域的递归反馈系统：从业者-AI（设计决策）、用户-AI（应用实践）和社会-AI（评估与治理）。为发展该理论，我们提出了一种LLM增强的计算扎根理论框架，将LLM定位为人类主导工作流程中的分析工具。该框架包含五个阶段：数据构建、LLM辅助主题生成、人机协同主题细化、计算确认和理论生成。我们通过对ChatGPT在Twitter（现X）上公众话语的案例研究来操作化该框架，分析了模型发布后前三个月的584,160条英文推文。实证分析揭示了10个主题和54个子主题，汇聚成与三元框架对应的三种利益相关者导向的互动模式。理论贡献有三方面：（1）将人机互动重新概念化为不可还原的三元而非二元；（2）具体化了递归反馈回路的机制（设计使能使用，使用产生评估，评估反馈到设计）；（3）确定了时间不对称性（用户适应以小时计，企业响应以天计，治理以年计）作为AI社会技术系统的结构特征。方法论上，本研究展示了LLM如何在保持解释严谨性的同时大规模支持饱和评估。</w:t>
      </w:r>
    </w:p>
    <w:p>
      <w:pPr>
        <w:pStyle w:val="Heading3"/>
      </w:pPr>
      <w:r>
        <w:t>研究主要内容</w:t>
      </w:r>
    </w:p>
    <w:p>
      <w:r>
        <w:t>本研究通过提出一个三元理论框架（从业者-AI、用户-AI、社会-AI）以及一个LLM增强的计算扎根理论方法论，分析了AI开发与人机互动的递归动力机制。案例研究基于Twitter上关于ChatGPT的584,160条英文推文，识别出10个主题和54个子主题，验证了三元框架的互动模式。</w:t>
      </w:r>
    </w:p>
    <w:p>
      <w:pPr>
        <w:pStyle w:val="Heading3"/>
      </w:pPr>
      <w:r>
        <w:t>研究论点</w:t>
      </w:r>
    </w:p>
    <w:p>
      <w:r>
        <w:t>AI开发并非单向技术部署，而是设计、使用与治理三者之间递归反馈的系统；人机互动本质上是三元（人类-AI-社会）而非二元。LLM可以作为定性数据分析的有效辅助工具，在保持解释严谨性的同时实现大规模主题饱和评估。</w:t>
      </w:r>
    </w:p>
    <w:p>
      <w:pPr>
        <w:pStyle w:val="Heading3"/>
      </w:pPr>
      <w:r>
        <w:t>研究问题</w:t>
      </w:r>
    </w:p>
    <w:p>
      <w:r>
        <w:t>如何从理论和实证层面理解人类、AI与社会之间的互动动力机制？LLM如何在计算扎根理论中发挥作用以支持大规模定性分析？</w:t>
      </w:r>
    </w:p>
    <w:p>
      <w:pPr>
        <w:pStyle w:val="Heading3"/>
      </w:pPr>
      <w:r>
        <w:t>研究方法</w:t>
      </w:r>
    </w:p>
    <w:p>
      <w:r>
        <w:t>{'research_type': '混合方法（方法论创新为主，辅以实证案例）', 'sample_or_participants': '584,160条英文推文（Twitter上关于ChatGPT发布后前三个月的公开讨论）', 'data_sources': 'Twitter API获取的公开推文文本数据', 'analysis_methods': 'LLM增强的计算扎根理论五阶段流程：数据构建、LLM辅助主题生成、人机协同主题细化、计算确认、理论生成。具体使用了LLM进行初步主题聚类，再由人类研究者精炼并验证，最后通过计算模型确认主题结构。'}</w:t>
      </w:r>
    </w:p>
    <w:p>
      <w:pPr>
        <w:pStyle w:val="Heading3"/>
      </w:pPr>
      <w:r>
        <w:t>主要发现</w:t>
      </w:r>
    </w:p>
    <w:p>
      <w:r>
        <w:t>['识别出10个主题和54个子主题，这些主题汇聚成三种利益相关者导向的互动模式：从业者-AI（设计决策）、用户-AI（应用实践）和社会-AI（评估与治理）。', '人机互动本质上是一个三元递归反馈系统：设计使能使用，使用产生评估，评估反馈到设计，形成闭环。', '存在时间不对称性：用户适应以小时计，企业响应以天计，治理以年计，这是AI社会技术系统的结构性特征。']</w:t>
      </w:r>
    </w:p>
    <w:p>
      <w:pPr>
        <w:pStyle w:val="Heading3"/>
      </w:pPr>
      <w:r>
        <w:t>对教师教育研究的启示</w:t>
      </w:r>
    </w:p>
    <w:p>
      <w:r>
        <w:t>尽管本研究不直接针对教育领域，但其方法论（LLM增强的计算扎根理论）对教师教育研究具有重要启示：（1）研究者可借鉴五阶段分析框架，利用LLM辅助处理大规模教师访谈、课堂观察文本或社交媒体数据，在保持定性研究深度的同时提升分析效率；（2）人机互动三元框架可用于分析教师与AI教学工具（如智能辅导系统）的互动，以及教育政策制定者、技术开发者和一线教师之间的反馈循环；（3）时间不对称性的发现提示教师教育研究需关注不同层面的变革节奏（如教师日常适应、学校制度响应、国家政策调整），从而设计更适切的教师培训与支持方案。</w:t>
      </w:r>
    </w:p>
    <w:p>
      <w:pPr>
        <w:pStyle w:val="Heading3"/>
      </w:pPr>
      <w:r>
        <w:t>APA引用格式</w:t>
      </w:r>
    </w:p>
    <w:p>
      <w:r>
        <w:t>He, K., Meng, Q., Feng, X., Zhang, X., &amp; Nissim, M. (2026). LLM-enhanced computational grounded theory and the triadic dynamics of human-AI-society interaction. Theory and Society. https://doi.org/10.1007/s11186-026-09734-7</w:t>
      </w:r>
    </w:p>
    <w:p>
      <w:r>
        <w:br w:type="page"/>
      </w:r>
    </w:p>
    <w:p>
      <w:pPr>
        <w:pStyle w:val="Heading2"/>
      </w:pPr>
      <w:r>
        <w:t>4. Leadership development in the age of AI: integrating human foundations with hybrid intelligence / AI时代的领导力发展：整合人类基础与混合智能</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Leadership development in the age of AI: integrating human foundations with hybrid intelligence / AI时代的领导力发展：整合人类基础与混合智能</w:t>
            </w:r>
          </w:p>
        </w:tc>
      </w:tr>
      <w:tr>
        <w:tc>
          <w:tcPr>
            <w:tcW w:type="dxa" w:w="4997"/>
          </w:tcPr>
          <w:p>
            <w:r>
              <w:rPr>
                <w:b/>
              </w:rPr>
              <w:t>作者</w:t>
            </w:r>
          </w:p>
        </w:tc>
        <w:tc>
          <w:tcPr>
            <w:tcW w:type="dxa" w:w="4997"/>
          </w:tcPr>
          <w:p>
            <w:r>
              <w:t>Sweta Banerjee, Raju Dhar</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10.1108/dlo-04-2026-0198</w:t>
            </w:r>
          </w:p>
        </w:tc>
      </w:tr>
      <w:tr>
        <w:tc>
          <w:tcPr>
            <w:tcW w:type="dxa" w:w="4997"/>
          </w:tcPr>
          <w:p>
            <w:r>
              <w:rPr>
                <w:b/>
              </w:rPr>
              <w:t>在线发表时间</w:t>
            </w:r>
          </w:p>
        </w:tc>
        <w:tc>
          <w:tcPr>
            <w:tcW w:type="dxa" w:w="4997"/>
          </w:tcPr>
          <w:p>
            <w:r>
              <w:t>2026-07-23</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2">
              <w:r>
                <w:rPr>
                  <w:color w:val="0563C1"/>
                  <w:u w:val="single"/>
                </w:rPr>
                <w:t>https://doi.org/10.1108/dlo-04-2026-0198</w:t>
              </w:r>
            </w:hyperlink>
          </w:p>
        </w:tc>
      </w:tr>
    </w:tbl>
    <w:p>
      <w:pPr>
        <w:pStyle w:val="Heading3"/>
      </w:pPr>
      <w:r>
        <w:t>研究摘要</w:t>
      </w:r>
    </w:p>
    <w:p>
      <w:r>
        <w:t>目的：提供一个整合人类基础与AI辅助领导力发展的框架，将AI定位为放大器而非替代品。设计/方法/途径：基于84篇同行评审研究，本文为观点性论文，优先考虑关注领导力发展、涉及AI或数字辅导、利用跨国样本的研究。发现：情感智力、文化智力和系统思维是不可简化的人类基础；EI和文化智力在发展上相互依赖，EI为文化适应性提供基础。AI加速发展但存在偏见和去技能化风险。提出了四层混合领导力发展模型。研究局限/启示：模型是概念性的且未经测试；需要利用世界价值观调查进行跨文化研究以测试不同文化背景下的发展序列。实践意义：组织应在部署AI前审计人类基础，对EI和人类-AI协作采用双重标准，并衡量技能、关系和伦理结果。社会意义：整合人类判断与AI流畅性的领导者在跨文化背景下能做出更公平的决策，创造人性化且公平的组织。原创性/价值：首个四层混合领导力发展框架，引入整合技能作为独特层面，并将文化智力与EI并列作为基础构念。</w:t>
      </w:r>
    </w:p>
    <w:p>
      <w:pPr>
        <w:pStyle w:val="Heading3"/>
      </w:pPr>
      <w:r>
        <w:t>研究主要内容</w:t>
      </w:r>
    </w:p>
    <w:p>
      <w:r>
        <w:t>本文提出在AI时代领导力发展应整合人类基础（情感智力、文化智力、系统思维）与AI能力，构建了一个包含四个层次（人类基础、AI辅助、人类-AI协作、整合技能）的混合领导力发展模型。文章认为EI和文化智力在发展上相互依赖，AI虽能加速发展但可能带来偏见和去技能化风险，强调组织在部署AI前需要审计人类基础。</w:t>
      </w:r>
    </w:p>
    <w:p>
      <w:pPr>
        <w:pStyle w:val="Heading3"/>
      </w:pPr>
      <w:r>
        <w:t>研究论点</w:t>
      </w:r>
    </w:p>
    <w:p>
      <w:r>
        <w:t>论文的核心论点是：情感智力、文化智力和系统思维是人类领导力发展的不可简化基础，AI应作为放大器而非替代品融入领导力发展，通过四层混合模型实现人类与AI的协同。</w:t>
      </w:r>
    </w:p>
    <w:p>
      <w:pPr>
        <w:pStyle w:val="Heading3"/>
      </w:pPr>
      <w:r>
        <w:t>研究问题</w:t>
      </w:r>
    </w:p>
    <w:p>
      <w:r>
        <w:t>如何构建一个整合人类基础与AI辅助的领导力发展框架，以平衡人类判断与AI能力？</w:t>
      </w:r>
    </w:p>
    <w:p>
      <w:pPr>
        <w:pStyle w:val="Heading3"/>
      </w:pPr>
      <w:r>
        <w:t>研究方法</w:t>
      </w:r>
    </w:p>
    <w:p>
      <w:r>
        <w:t>研究类型：观点性/理论性论文（基于文献综述）；样本/参与者：84篇同行评审研究；数据来源：已发表文献；分析方法：摘要未说明具体分析方法（如系统综述或理论综合），仅提及优先考虑了符合特定标准的研究。</w:t>
      </w:r>
    </w:p>
    <w:p>
      <w:pPr>
        <w:pStyle w:val="Heading3"/>
      </w:pPr>
      <w:r>
        <w:t>主要发现</w:t>
      </w:r>
    </w:p>
    <w:p>
      <w:r>
        <w:t>['情感智力、文化智力和系统思维是领导力发展中不可简化的人类基础，其中情感智力为文化智力提供发展基础，两者相互依赖。', 'AI能够加速领导力发展进程，但存在强化偏见和导致去技能化的风险。', '提出了包含人类基础、AI辅助、人类-AI协作和整合技能四个层次的混合领导力发展模型，该模型目前为概念性框架尚未实证检验。']</w:t>
      </w:r>
    </w:p>
    <w:p>
      <w:pPr>
        <w:pStyle w:val="Heading3"/>
      </w:pPr>
      <w:r>
        <w:t>对教师教育研究的启示</w:t>
      </w:r>
    </w:p>
    <w:p>
      <w:r>
        <w:t>该研究为教师教育中的AI整合提供了理论框架参考：教师教育项目可借鉴四层混合模型，在引入AI工具前先巩固教师的情感智力、文化智力等人类基础；研究方法上可采用跨文化调查（如世界价值观调查）检验发展序列，或通过系统文献综述构建类似的概念模型。该框架还提示教师教育研究者关注AI可能带来的偏见和技能退化风险，需设计评估工具衡量技能、关系和伦理结果。</w:t>
      </w:r>
    </w:p>
    <w:p>
      <w:pPr>
        <w:pStyle w:val="Heading3"/>
      </w:pPr>
      <w:r>
        <w:t>APA引用格式</w:t>
      </w:r>
    </w:p>
    <w:p>
      <w:r>
        <w:t>Banerjee, S., &amp; Dhar, R. (2026). Leadership development in the age of AI: integrating human foundations with hybrid intelligence. Development and Learning in Organizations: An International Journal. https://doi.org/10.1108/dlo-04-2026-0198</w:t>
      </w:r>
    </w:p>
    <w:p>
      <w:r>
        <w:br w:type="page"/>
      </w:r>
    </w:p>
    <w:p>
      <w:pPr>
        <w:pStyle w:val="Heading2"/>
      </w:pPr>
      <w:r>
        <w:t>5. When AI becomes a language partner: a moderated serial mediation model of AIGC-supported communicative task engagement and learning enjoyment / 当AI成为语言伙伴：AIGC支持的交际任务投入与学习愉悦感的有调节的序列中介模型</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When AI becomes a language partner: a moderated serial mediation model of AIGC-supported communicative task engagement and learning enjoyment / 当AI成为语言伙伴：AIGC支持的交际任务投入与学习愉悦感的有调节的序列中介模型</w:t>
            </w:r>
          </w:p>
        </w:tc>
      </w:tr>
      <w:tr>
        <w:tc>
          <w:tcPr>
            <w:tcW w:type="dxa" w:w="4997"/>
          </w:tcPr>
          <w:p>
            <w:r>
              <w:rPr>
                <w:b/>
              </w:rPr>
              <w:t>作者</w:t>
            </w:r>
          </w:p>
        </w:tc>
        <w:tc>
          <w:tcPr>
            <w:tcW w:type="dxa" w:w="4997"/>
          </w:tcPr>
          <w:p>
            <w:r>
              <w:t>Jingwen Tang, Fei Wang</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1664-1078</w:t>
            </w:r>
          </w:p>
        </w:tc>
      </w:tr>
      <w:tr>
        <w:tc>
          <w:tcPr>
            <w:tcW w:type="dxa" w:w="4997"/>
          </w:tcPr>
          <w:p>
            <w:r>
              <w:rPr>
                <w:b/>
              </w:rPr>
              <w:t>卷期/DOI</w:t>
            </w:r>
          </w:p>
        </w:tc>
        <w:tc>
          <w:tcPr>
            <w:tcW w:type="dxa" w:w="4997"/>
          </w:tcPr>
          <w:p>
            <w:r>
              <w:t>DOI: 10.3389/fpsyg.2026.1903870</w:t>
            </w:r>
          </w:p>
        </w:tc>
      </w:tr>
      <w:tr>
        <w:tc>
          <w:tcPr>
            <w:tcW w:type="dxa" w:w="4997"/>
          </w:tcPr>
          <w:p>
            <w:r>
              <w:rPr>
                <w:b/>
              </w:rPr>
              <w:t>在线发表时间</w:t>
            </w:r>
          </w:p>
        </w:tc>
        <w:tc>
          <w:tcPr>
            <w:tcW w:type="dxa" w:w="4997"/>
          </w:tcPr>
          <w:p>
            <w:r>
              <w:t>2026-07-22</w:t>
            </w:r>
          </w:p>
        </w:tc>
      </w:tr>
      <w:tr>
        <w:tc>
          <w:tcPr>
            <w:tcW w:type="dxa" w:w="4997"/>
          </w:tcPr>
          <w:p>
            <w:r>
              <w:rPr>
                <w:b/>
              </w:rPr>
              <w:t>SSCI分类</w:t>
            </w:r>
          </w:p>
        </w:tc>
        <w:tc>
          <w:tcPr>
            <w:tcW w:type="dxa" w:w="4997"/>
          </w:tcPr>
          <w:p>
            <w:r>
              <w:t>English；Multidisciplinary；Psychology</w:t>
            </w:r>
          </w:p>
        </w:tc>
      </w:tr>
      <w:tr>
        <w:tc>
          <w:tcPr>
            <w:tcW w:type="dxa" w:w="4997"/>
          </w:tcPr>
          <w:p>
            <w:r>
              <w:rPr>
                <w:b/>
              </w:rPr>
              <w:t>论文链接</w:t>
            </w:r>
          </w:p>
        </w:tc>
        <w:tc>
          <w:tcPr>
            <w:tcW w:type="dxa" w:w="4997"/>
          </w:tcPr>
          <w:p>
            <w:hyperlink r:id="rId13">
              <w:r>
                <w:rPr>
                  <w:color w:val="0563C1"/>
                  <w:u w:val="single"/>
                </w:rPr>
                <w:t>https://doi.org/10.3389/fpsyg.2026.1903870</w:t>
              </w:r>
            </w:hyperlink>
          </w:p>
        </w:tc>
      </w:tr>
    </w:tbl>
    <w:p>
      <w:pPr>
        <w:pStyle w:val="Heading3"/>
      </w:pPr>
      <w:r>
        <w:t>研究摘要</w:t>
      </w:r>
    </w:p>
    <w:p>
      <w:r>
        <w:t>背景：语言学习是一个深度社会和情感的过程，如今很多学习发生在课堂之外，通过学习者日常数字生活中用于交际练习的AI生成内容（AIGC）工具。这一快速且大多未加引导的转变，对语言学习的社会和情感领域提出了一个及时问题：与AI练习是否提供了维持语言使用的关系性和情感体验，例如一种响应性伙伴的感觉和有意义交流的愉悦感，以及这一过程如何随着学习者对模糊性的容忍度而变化。方法：一项针对780名使用AIGC工具进行交际练习的第二语言或外语学习者的相关调查研究，测试了一个有调节的序列中介模型，该模型将交际任务投入通过社交存在感，进而通过感知认识价值与学习愉悦感联系起来。模糊容忍度作为调节变量，交互通道的丰富性（文本、语音或多模态）作为进一步的边界条件。结果：交际任务投入与学习愉悦感正相关，结果与通过社交存在感进而通过感知认识价值的间接关联一致。对于模糊容忍度较低的学习者，投入的关联更强，这是一种补偿模式，在更丰富的语音或多模态子组中更为明显，主要发生在较低和平均模糊容忍度水平。这种通道模式在社交存在感和感知认识价值的关联上具有统计可靠性。由于该研究是横截面设计，应谨慎解释结果。结论：AIGC支持的交际练习中的学习愉悦感似乎是一种社会和情感成就：当投入的学习者报告有响应性伙伴的感觉并认为活动有价值时，愉悦感更强；其与投入的关联随着学习者和对不确定性的舒适度以及通道丰富性而变化。通过关注这一体验，该研究为课堂之外语言学习的社会和情感领域做出了贡献，并将与AI练习的价值定位于它所提供的关系性和情感体验。邀请响应性、对话性交流以及可见学习收获的任务可能有助于学习者（尤其是那些对不确定性感到不安的学习者）持续进行这种练习。</w:t>
      </w:r>
    </w:p>
    <w:p>
      <w:pPr>
        <w:pStyle w:val="Heading3"/>
      </w:pPr>
      <w:r>
        <w:t>研究主要内容</w:t>
      </w:r>
    </w:p>
    <w:p>
      <w:r>
        <w:t>本研究探讨了在AIGC支持的交际任务中，任务投入如何通过社交存在感和感知认识价值影响学习愉悦感，并考察了模糊容忍度和交互通道丰富性的调节作用。通过对780名使用AIGC工具进行语言交际练习的第二语言/外语学习者的问卷调查，构建并检验了一个有调节的序列中介模型。结果证实了任务投入与愉悦感之间的正向关系，并揭示了社交存在感和感知认识价值的序列中介效应，以及模糊容忍度和通道丰富性的调节效应，特别是在低模糊容忍度学习者和更丰富的交互通道条件下。研究强调了AI作为语言伙伴在提供关系性和情感体验方面的价值。</w:t>
      </w:r>
    </w:p>
    <w:p>
      <w:pPr>
        <w:pStyle w:val="Heading3"/>
      </w:pPr>
      <w:r>
        <w:t>研究论点</w:t>
      </w:r>
    </w:p>
    <w:p>
      <w:r>
        <w:t>学习愉悦感在AIGC支持的交际练习中是一种社会和情感成就，它源于投入性的任务参与所激发的社交存在感和感知认识价值，并受个体对不确定性的容忍度和交互通道丰富性的调节。</w:t>
      </w:r>
    </w:p>
    <w:p>
      <w:pPr>
        <w:pStyle w:val="Heading3"/>
      </w:pPr>
      <w:r>
        <w:t>研究问题</w:t>
      </w:r>
    </w:p>
    <w:p>
      <w:r>
        <w:t>在AIGC支持的交际任务中，交际任务投入如何通过社交存在感和感知认识价值影响学习愉悦感？模糊容忍度和交互通道丰富度如何调节这一过程？</w:t>
      </w:r>
    </w:p>
    <w:p>
      <w:pPr>
        <w:pStyle w:val="Heading3"/>
      </w:pPr>
      <w:r>
        <w:t>研究方法</w:t>
      </w:r>
    </w:p>
    <w:p>
      <w:r>
        <w:t>定量研究；样本：780名使用AIGC工具进行交际练习的第二语言或外语学习者；数据来源：相关调查问卷（横截面设计）；分析方法：有调节的序列中介模型（moderated serial mediation model），检验了任务投入→社交存在感→感知认识价值→学习愉悦感的序列中介路径，以及模糊容忍度作为第一和第二阶段调节变量、交互通道丰富性作为调节变量。</w:t>
      </w:r>
    </w:p>
    <w:p>
      <w:pPr>
        <w:pStyle w:val="Heading3"/>
      </w:pPr>
      <w:r>
        <w:t>主要发现</w:t>
      </w:r>
    </w:p>
    <w:p>
      <w:r>
        <w:t>['交际任务投入与学习愉悦感呈正相关，且该关系通过社交存在感和感知认识价值的序列中介间接实现。', '模糊容忍度对上述中介路径具有调节作用：对于模糊容忍度较低的学习者，任务投入通过社交存在感和感知认识价值影响愉悦感的间接效应更强，呈现补偿模式。', '交互通道丰富性加强了上述调节效应：在更丰富的语音或多模态通道下，低模糊容忍度学习者的补偿模式更为显著，尤其是在较低和平均模糊容忍度水平；该通道模式对社交存在感和感知认识价值的关联具有统计可靠性。', '（注意：由于研究为横截面设计，因果推断需谨慎。）']</w:t>
      </w:r>
    </w:p>
    <w:p>
      <w:pPr>
        <w:pStyle w:val="Heading3"/>
      </w:pPr>
      <w:r>
        <w:t>对教师教育研究的启示</w:t>
      </w:r>
    </w:p>
    <w:p>
      <w:r>
        <w:t>本研究采用有调节的序列中介模型，揭示了AI作为语言伙伴的情感机制，为教师教育研究提供了如下启示：1）前沿主题：可关注AI工具如何通过促进学生的社交存在感和认识价值来提升学习愉悦感，以及个体差异（如模糊容忍度）和交互通道设计的作用。2）研究设计：横截面调查设计可作为初步探索，未来可引入纵向追踪或实验设计以确证因果。3）数据收集与分析：问卷调查结合序列中介和调节分析的方法可供研究者直接借鉴，用于研究教师培训中AI整合的效果及其影响因素。</w:t>
      </w:r>
    </w:p>
    <w:p>
      <w:pPr>
        <w:pStyle w:val="Heading3"/>
      </w:pPr>
      <w:r>
        <w:t>APA引用格式</w:t>
      </w:r>
    </w:p>
    <w:p>
      <w:r>
        <w:t>Tang, J., &amp; Wang, F. (2026). When AI becomes a language partner: a moderated serial mediation model of AIGC-supported communicative task engagement and learning enjoyment. Frontiers in Psychology. https://doi.org/10.3389/fpsyg.2026.1903870</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94.37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77/10567879261464164" TargetMode="External"/><Relationship Id="rId10" Type="http://schemas.openxmlformats.org/officeDocument/2006/relationships/hyperlink" Target="https://doi.org/10.1007/s44163-026-01770-7" TargetMode="External"/><Relationship Id="rId11" Type="http://schemas.openxmlformats.org/officeDocument/2006/relationships/hyperlink" Target="https://doi.org/10.1007/s11186-026-09734-7" TargetMode="External"/><Relationship Id="rId12" Type="http://schemas.openxmlformats.org/officeDocument/2006/relationships/hyperlink" Target="https://doi.org/10.1108/dlo-04-2026-0198" TargetMode="External"/><Relationship Id="rId13" Type="http://schemas.openxmlformats.org/officeDocument/2006/relationships/hyperlink" Target="https://doi.org/10.3389/fpsyg.2026.19038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