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每日SSCI文献简报｜2026-08-31</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2026-08-31 10:02:52（北京时间）</w:t>
            </w:r>
          </w:p>
        </w:tc>
      </w:tr>
      <w:tr>
        <w:tc>
          <w:tcPr>
            <w:tcW w:type="dxa" w:w="4997"/>
          </w:tcPr>
          <w:p>
            <w:r>
              <w:rPr>
                <w:b/>
              </w:rPr>
              <w:t>检索窗口</w:t>
            </w:r>
          </w:p>
        </w:tc>
        <w:tc>
          <w:tcPr>
            <w:tcW w:type="dxa" w:w="4997"/>
          </w:tcPr>
          <w:p>
            <w:r>
              <w:t>2023-09-01 — 2026-08-31</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AI赋能教育研究热点：从浙江小学的AI教学实践领导力案例，到ChatGPT支持的课堂准实验，均体现技术落地与风险规约并重的趋势。方法上呈现AI分析、机器学习与质性访谈融合的多元范式，其中中国基础教育场景的校长中介角色最具本土启示意义。</w:t>
      </w:r>
    </w:p>
    <w:p>
      <w:pPr>
        <w:pStyle w:val="Heading1"/>
      </w:pPr>
      <w:r>
        <w:t>目录</w:t>
      </w:r>
    </w:p>
    <w:p>
      <w:pPr>
        <w:pStyle w:val="ListNumber"/>
      </w:pPr>
      <w:r>
        <w:rPr>
          <w:b/>
        </w:rPr>
        <w:t>将人工智能从技术创变转化为学校教学实践：教育领导力视角</w:t>
      </w:r>
      <w:r>
        <w:t>｜Journal of Research on Technology in Education｜2026-08-29</w:t>
      </w:r>
    </w:p>
    <w:p>
      <w:pPr>
        <w:pStyle w:val="ListNumber"/>
      </w:pPr>
      <w:r>
        <w:rPr>
          <w:b/>
        </w:rPr>
        <w:t>教师引导的ChatGPT支持的社会科教学对中学生批判性思维倾向的影响：一项准实验研究</w:t>
      </w:r>
      <w:r>
        <w:t>｜Acta Psychologica｜2026-08-28</w:t>
      </w:r>
    </w:p>
    <w:p>
      <w:pPr>
        <w:pStyle w:val="ListNumber"/>
      </w:pPr>
      <w:r>
        <w:rPr>
          <w:b/>
        </w:rPr>
        <w:t>人工智能与教育：机遇还是风险？来自对话式AI聊天机器人的观点</w:t>
      </w:r>
      <w:r>
        <w:t>｜Journal of Technology and Science Education｜2026-08-28</w:t>
      </w:r>
    </w:p>
    <w:p>
      <w:pPr>
        <w:pStyle w:val="ListNumber"/>
      </w:pPr>
      <w:r>
        <w:rPr>
          <w:b/>
        </w:rPr>
        <w:t>面向实时网络威胁分类与新兴威胁检测的人工智能：方法、数据集、挑战与研究方向的系统性综述</w:t>
      </w:r>
      <w:r>
        <w:t>｜International Journal for Research in Applied Science and Engineering Technology｜2026-08-31</w:t>
      </w:r>
    </w:p>
    <w:p>
      <w:pPr>
        <w:pStyle w:val="ListNumber"/>
      </w:pPr>
      <w:r>
        <w:rPr>
          <w:b/>
        </w:rPr>
        <w:t>机器学习与九个欧洲国家数学成就的潜在剖面分析</w:t>
      </w:r>
      <w:r>
        <w:t>｜Large-scale Assessments in Education｜2026-08-29</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Transforming artificial intelligence from technical innovation to pedagogical practice in schools: Educational leadership perspective / 将人工智能从技术创变转化为学校教学实践：教育领导力视角</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Transforming artificial intelligence from technical innovation to pedagogical practice in schools: Educational leadership perspective / 将人工智能从技术创变转化为学校教学实践：教育领导力视角</w:t>
            </w:r>
          </w:p>
        </w:tc>
      </w:tr>
      <w:tr>
        <w:tc>
          <w:tcPr>
            <w:tcW w:type="dxa" w:w="4997"/>
          </w:tcPr>
          <w:p>
            <w:r>
              <w:rPr>
                <w:b/>
              </w:rPr>
              <w:t>作者</w:t>
            </w:r>
          </w:p>
        </w:tc>
        <w:tc>
          <w:tcPr>
            <w:tcW w:type="dxa" w:w="4997"/>
          </w:tcPr>
          <w:p>
            <w:r>
              <w:t>Mohammad Noman, Jie Chen, Tong Lin</w:t>
            </w:r>
          </w:p>
        </w:tc>
      </w:tr>
      <w:tr>
        <w:tc>
          <w:tcPr>
            <w:tcW w:type="dxa" w:w="4997"/>
          </w:tcPr>
          <w:p>
            <w:r>
              <w:rPr>
                <w:b/>
              </w:rPr>
              <w:t>期刊及影响因子</w:t>
            </w:r>
          </w:p>
        </w:tc>
        <w:tc>
          <w:tcPr>
            <w:tcW w:type="dxa" w:w="4997"/>
          </w:tcPr>
          <w:p>
            <w:r>
              <w:t>摘要未说明</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1945-0818</w:t>
            </w:r>
          </w:p>
        </w:tc>
      </w:tr>
      <w:tr>
        <w:tc>
          <w:tcPr>
            <w:tcW w:type="dxa" w:w="4997"/>
          </w:tcPr>
          <w:p>
            <w:r>
              <w:rPr>
                <w:b/>
              </w:rPr>
              <w:t>卷期/DOI</w:t>
            </w:r>
          </w:p>
        </w:tc>
        <w:tc>
          <w:tcPr>
            <w:tcW w:type="dxa" w:w="4997"/>
          </w:tcPr>
          <w:p>
            <w:r>
              <w:t>DOI: 10.1080/15391523.2026.2724352</w:t>
            </w:r>
          </w:p>
        </w:tc>
      </w:tr>
      <w:tr>
        <w:tc>
          <w:tcPr>
            <w:tcW w:type="dxa" w:w="4997"/>
          </w:tcPr>
          <w:p>
            <w:r>
              <w:rPr>
                <w:b/>
              </w:rPr>
              <w:t>在线发表时间</w:t>
            </w:r>
          </w:p>
        </w:tc>
        <w:tc>
          <w:tcPr>
            <w:tcW w:type="dxa" w:w="4997"/>
          </w:tcPr>
          <w:p>
            <w:r>
              <w:t>2026-08-29</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9">
              <w:r>
                <w:rPr>
                  <w:color w:val="0563C1"/>
                  <w:u w:val="single"/>
                </w:rPr>
                <w:t>https://doi.org/10.1080/15391523.2026.2724352</w:t>
              </w:r>
            </w:hyperlink>
          </w:p>
        </w:tc>
      </w:tr>
    </w:tbl>
    <w:p>
      <w:pPr>
        <w:pStyle w:val="Heading3"/>
      </w:pPr>
      <w:r>
        <w:t>研究摘要</w:t>
      </w:r>
    </w:p>
    <w:p>
      <w:r>
        <w:t>本研究基于浙江省六所小学的深度案例研究，探讨校长和教师如何感知和应对教育中人工智能的整合。通过访谈和文件分析，研究发现领导者对人工智能持谨慎乐观态度，重视其简化行政和支持教学的潜力，同时关注教学、伦理和关系方面的风险。校长将采用这一技术的步调视为一种关怀形式，将责任分配给教师，并充当课堂实践的伦理守护者。教师则强调保障、基础设施和专业学习是实质参与的核心。该研究通过展示领导力如何在政策雄心与地方现实之间进行中介，使人工智能成为教育性的而非纯粹技术性的，从而扩展了领导力理论。</w:t>
      </w:r>
    </w:p>
    <w:p>
      <w:pPr>
        <w:pStyle w:val="Heading3"/>
      </w:pPr>
      <w:r>
        <w:t>研究主要内容</w:t>
      </w:r>
    </w:p>
    <w:p>
      <w:r>
        <w:t>本研究采用多案例质性研究设计，聚焦浙江省六所小学，考察校长和教师在人工智能教育整合中的感知与行动。数据来源于深度访谈和文件分析，呈现了教育领导者对AI的谨慎乐观态度、校长作为伦理守护者的角色，以及教师对保障、基础设施和专业学习的需求。研究核心在于揭示领导力如何将AI从技术创变转化为教学实践。</w:t>
      </w:r>
    </w:p>
    <w:p>
      <w:pPr>
        <w:pStyle w:val="Heading3"/>
      </w:pPr>
      <w:r>
        <w:t>研究论点</w:t>
      </w:r>
    </w:p>
    <w:p>
      <w:r>
        <w:t>核心论点是：领导力在政策雄心与地方现实之间发挥中介作用，使人工智能从纯技术创变转化为教育性的教学实践，而非仅仅依赖技术本身。领导者在其中通过分派责任、调节步伐和伦理守护，赋予AI教育意义。</w:t>
      </w:r>
    </w:p>
    <w:p>
      <w:pPr>
        <w:pStyle w:val="Heading3"/>
      </w:pPr>
      <w:r>
        <w:t>研究问题</w:t>
      </w:r>
    </w:p>
    <w:p>
      <w:r>
        <w:t>校长和教师如何感知和应对学校中人工智能的整合？</w:t>
      </w:r>
    </w:p>
    <w:p>
      <w:pPr>
        <w:pStyle w:val="Heading3"/>
      </w:pPr>
      <w:r>
        <w:t>研究方法</w:t>
      </w:r>
    </w:p>
    <w:p>
      <w:r>
        <w:t>研究类型：定性研究（多案例研究）。样本或参与者：浙江省六所小学的校长和教师（具体人数摘要未说明）。数据来源：访谈和文件分析。分析方法：摘要未说明具体的分析方式（如主题分析等）。</w:t>
      </w:r>
    </w:p>
    <w:p>
      <w:pPr>
        <w:pStyle w:val="Heading3"/>
      </w:pPr>
      <w:r>
        <w:t>主要发现</w:t>
      </w:r>
    </w:p>
    <w:p>
      <w:r>
        <w:t>['领导者对人工智能持谨慎乐观态度，既看到其在行政管理和教学支持上的潜力，也警惕教学、伦理和关系层面的风险。', '校长将采用AI的节奏作为一种关怀形式，将责任分散给教师，并主动充当课堂实践的伦理守护者。', '教师认为保障、基础设施和专业学习是真正参与AI整合的核心条件。']</w:t>
      </w:r>
    </w:p>
    <w:p>
      <w:pPr>
        <w:pStyle w:val="Heading3"/>
      </w:pPr>
      <w:r>
        <w:t>对教师教育研究的启示</w:t>
      </w:r>
    </w:p>
    <w:p>
      <w:r>
        <w:t>['教师教育研究应关注分布式领导与教师领导在AI整合中的具体作用，探索领导结构如何支持教师持续参与AI教学实践。', '可采用多案例访谈结合文件分析的数据收集方法，捕捉校长与教师对AI感知的差异，为教师培训需求提供依据。', '未来研究可聚焦专业学习共同体如何缓解AI教学中的伦理与关系风险，为教师教育项目设计提供实证支持。']</w:t>
      </w:r>
    </w:p>
    <w:p>
      <w:pPr>
        <w:pStyle w:val="Heading3"/>
      </w:pPr>
      <w:r>
        <w:t>APA引用格式</w:t>
      </w:r>
    </w:p>
    <w:p>
      <w:r>
        <w:t>Noman, M., Chen, J., &amp; Lin, T. (2026). Transforming artificial intelligence from technical innovation to pedagogical practice in schools: Educational leadership perspective. Journal of Research on Technology in Education. https://doi.org/10.1080/15391523.2026.2724352</w:t>
      </w:r>
    </w:p>
    <w:p>
      <w:r>
        <w:br w:type="page"/>
      </w:r>
    </w:p>
    <w:p>
      <w:pPr>
        <w:pStyle w:val="Heading2"/>
      </w:pPr>
      <w:r>
        <w:t>2. Effects of teacher-guided ChatGPT-supported social studies instruction on middle school students' critical-thinking disposition: A quasi-experimental study / 教师引导的ChatGPT支持的社会科教学对中学生批判性思维倾向的影响：一项准实验研究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Effects of teacher-guided ChatGPT-supported social studies instruction on middle school students' critical-thinking disposition: A quasi-experimental study / 教师引导的ChatGPT支持的社会科教学对中学生批判性思维倾向的影响：一项准实验研究</w:t>
            </w:r>
          </w:p>
        </w:tc>
      </w:tr>
      <w:tr>
        <w:tc>
          <w:tcPr>
            <w:tcW w:type="dxa" w:w="4997"/>
          </w:tcPr>
          <w:p>
            <w:r>
              <w:rPr>
                <w:b/>
              </w:rPr>
              <w:t>作者</w:t>
            </w:r>
          </w:p>
        </w:tc>
        <w:tc>
          <w:tcPr>
            <w:tcW w:type="dxa" w:w="4997"/>
          </w:tcPr>
          <w:p>
            <w:r>
              <w:t>Çağrı DEMİRTAŞ</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ELSEVIER</w:t>
            </w:r>
          </w:p>
        </w:tc>
      </w:tr>
      <w:tr>
        <w:tc>
          <w:tcPr>
            <w:tcW w:type="dxa" w:w="4997"/>
          </w:tcPr>
          <w:p>
            <w:r>
              <w:rPr>
                <w:b/>
              </w:rPr>
              <w:t>卷期/DOI</w:t>
            </w:r>
          </w:p>
        </w:tc>
        <w:tc>
          <w:tcPr>
            <w:tcW w:type="dxa" w:w="4997"/>
          </w:tcPr>
          <w:p>
            <w:r>
              <w:t>卷期信息未提供；DOI: 10.1016/j.actpsy.2026.107667</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English；Experimental；Psychology</w:t>
            </w:r>
          </w:p>
        </w:tc>
      </w:tr>
      <w:tr>
        <w:tc>
          <w:tcPr>
            <w:tcW w:type="dxa" w:w="4997"/>
          </w:tcPr>
          <w:p>
            <w:r>
              <w:rPr>
                <w:b/>
              </w:rPr>
              <w:t>论文链接</w:t>
            </w:r>
          </w:p>
        </w:tc>
        <w:tc>
          <w:tcPr>
            <w:tcW w:type="dxa" w:w="4997"/>
          </w:tcPr>
          <w:p>
            <w:hyperlink r:id="rId10">
              <w:r>
                <w:rPr>
                  <w:color w:val="0563C1"/>
                  <w:u w:val="single"/>
                </w:rPr>
                <w:t>https://doi.org/10.1016/j.actpsy.2026.107667</w:t>
              </w:r>
            </w:hyperlink>
          </w:p>
        </w:tc>
      </w:tr>
    </w:tbl>
    <w:p>
      <w:pPr>
        <w:pStyle w:val="Heading3"/>
      </w:pPr>
      <w:r>
        <w:t>研究摘要</w:t>
      </w:r>
    </w:p>
    <w:p>
      <w:r>
        <w:t>这项准实验研究考察了教师引导的、ChatGPT支持的社会科教学是否与中学生批判性思维倾向相关。参与者为两个完整班级中的56名七年级学生，实验班28人，对照班28人。计划的教学序列包括六个与课程对齐的学习单元，在2025年3月24日至5月23日之间的六个教学周内实施；该九周日历窗口中包括三个没有学习单元的周（因预定春假、4月23日国家主权与儿童节假期和学校期中考试）。实验班在平行的教案预定点使用ChatGPT；对照班则遵循相应教案，但移除了ChatGPT特定组件。两个班由同一位社会科教师授课。在教学序列前后分别评估批判性思维倾向。由于实验班的前测均值显著较高，以后测为因变量、前测为协变量进行ANCOVA比较。调整后的班级间差异显著，F(1,53)=8.013, p=.007, partial η²=0.131，调整后均值差为4.863分，95% CI [1.42, 8.31]。HC3回归得到b=4.864, SE=1.865, t(53)=2.608, p=.012, 95% CI [1.124, 8.603]。由于每种条件仅由一个个完整班级代表，条件与班级成员完全混淆；因此该结果描述的是这两个班级之间的调整差异，并不能识别ChatGPT或该教学包的独立因果效应。</w:t>
      </w:r>
    </w:p>
    <w:p>
      <w:pPr>
        <w:pStyle w:val="Heading3"/>
      </w:pPr>
      <w:r>
        <w:t>研究主要内容</w:t>
      </w:r>
    </w:p>
    <w:p>
      <w:r>
        <w:t>本研究以准实验设计，在真实课堂情境中检验教师引导的ChatGPT支持的社会科教学对七年级学生批判性思维倾向的潜在影响。研究包含实验班和对照班各一个，每班28人，共56人。实验干预为连续六个教学周、共六个课程单元的教学；实验班在预设环节使用ChatGPT，对照班使用去除ChatGPT组件的平行教案，两个班由同一位教师授课。主要结局指标为批判性思维倾向的前测与后测得分。由于实验班前测分数显著更高，研究者采用ANCOVA控制前测分数后比较后测，并通过HC3回归进行稳健性检验。结果表明，调整后的后测差异显著，但研究设计存在条件与班级的完全混淆，无法确定独立因果效应。</w:t>
      </w:r>
    </w:p>
    <w:p>
      <w:pPr>
        <w:pStyle w:val="Heading3"/>
      </w:pPr>
      <w:r>
        <w:t>研究论点</w:t>
      </w:r>
    </w:p>
    <w:p>
      <w:r>
        <w:t>作者认为，在教师引导下将ChatGPT纳入社会科教学，与中学生批判性思维倾向的积极变化存在关联；但鉴于准实验设计中条件与班级的完全混淆，这种关联不能被解读为ChatGPT的独立因果效应。</w:t>
      </w:r>
    </w:p>
    <w:p>
      <w:pPr>
        <w:pStyle w:val="Heading3"/>
      </w:pPr>
      <w:r>
        <w:t>研究问题</w:t>
      </w:r>
    </w:p>
    <w:p>
      <w:r>
        <w:t>摘要未直接陈述研究问题；根据研究目的，可概括为：教师引导的ChatGPT支持的社会科教学是否与中学生批判性思维倾向的改善有关？</w:t>
      </w:r>
    </w:p>
    <w:p>
      <w:pPr>
        <w:pStyle w:val="Heading3"/>
      </w:pPr>
      <w:r>
        <w:t>研究方法</w:t>
      </w:r>
    </w:p>
    <w:p>
      <w:r>
        <w:t>研究类型：定量研究（准实验设计）。样本或参与者：56名七年级学生，来自两个完整班级；实验班28人，对照班28人；学校、性别等未说明。数据来源：批判性思维倾向的前测和后测得分（具体测量工具名称、信效度摘要未说明）；干预信息包括六个教学周内完成的六个课程单元，实验班在预定点使用ChatGPT，对照班使用无ChatGPT组件教案，同一名教师授课。分析方法：因前测均值存在显著差异，采用单因素协方差分析（ANCOVA），以后测为因变量、前测为协变量，检验班级调整后均值差异；另用HC3回归进行稳健性检验。设计说明：两种条件各只有一个完整班级，条件与班级成员完全混淆，故不能推断因果效应。摘要未说明数据收集程序的其他细节（如量表施测方式、缺失数据处理等）。</w:t>
      </w:r>
    </w:p>
    <w:p>
      <w:pPr>
        <w:pStyle w:val="Heading3"/>
      </w:pPr>
      <w:r>
        <w:t>主要发现</w:t>
      </w:r>
    </w:p>
    <w:p>
      <w:r>
        <w:t>1. 在控制前测成绩后，实验班的后测批判性思维倾向显著高于对照班，调整后均值差为4.863分（95% CI [1.42, 8.31]），F(1,53)=8.013，p=.007，partial η²=0.131。2. HC3回归稳健性检验得到一致结果：b=4.864，SE=1.865，t(53)=2.608，p=.012，95% CI [1.124, 8.603]。3. 由于每种条件仅有一个完整班级，条件与班级成员完全混淆，因此该调整差异只能代表这两个班级之间的差异，不能作为ChatGPT或教学包独立因果效应的证据。</w:t>
      </w:r>
    </w:p>
    <w:p>
      <w:pPr>
        <w:pStyle w:val="Heading3"/>
      </w:pPr>
      <w:r>
        <w:t>对教师教育研究的启示</w:t>
      </w:r>
    </w:p>
    <w:p>
      <w:r>
        <w:t>该研究为教师教育研究者提供了将生成式AI（如ChatGPT）纳入课堂教学的准实验设计范例，展示了在真实课堂中通过教师引导使用AI的可行路径。它提醒研究者，当干预以班级为单位实施时，需警惕条件与班级的混淆，未来应尽量采用多班随机分组或交叉设计以增强因果推断。在数据分析上，前测-后测结合ANCOVA控制基线差异、辅以稳健性回归的方法值得借鉴。此外，教师培训中应关注如何设计AI整合的课程活动以及如何引导学生在AI支持环境中发展高阶思维。</w:t>
      </w:r>
    </w:p>
    <w:p>
      <w:pPr>
        <w:pStyle w:val="Heading3"/>
      </w:pPr>
      <w:r>
        <w:t>APA引用格式</w:t>
      </w:r>
    </w:p>
    <w:p>
      <w:r>
        <w:t>Demirtaş, Ç. (2026). Effects of teacher-guided ChatGPT-supported social studies instruction on middle school students' critical-thinking disposition: A quasi-experimental study. Acta Psychologica. Advance online publication. https://doi.org/10.1016/j.actpsy.2026.107667</w:t>
      </w:r>
    </w:p>
    <w:p>
      <w:r>
        <w:br w:type="page"/>
      </w:r>
    </w:p>
    <w:p>
      <w:pPr>
        <w:pStyle w:val="Heading2"/>
      </w:pPr>
      <w:r>
        <w:t>3. Artificial Intelligence and education: Opportunity or risk? Opinion from the conversational AI chatbots / 人工智能与教育：机遇还是风险？来自对话式AI聊天机器人的观点</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and education: Opportunity or risk? Opinion from the conversational AI chatbots / 人工智能与教育：机遇还是风险？来自对话式AI聊天机器人的观点</w:t>
            </w:r>
          </w:p>
        </w:tc>
      </w:tr>
      <w:tr>
        <w:tc>
          <w:tcPr>
            <w:tcW w:type="dxa" w:w="4997"/>
          </w:tcPr>
          <w:p>
            <w:r>
              <w:rPr>
                <w:b/>
              </w:rPr>
              <w:t>作者</w:t>
            </w:r>
          </w:p>
        </w:tc>
        <w:tc>
          <w:tcPr>
            <w:tcW w:type="dxa" w:w="4997"/>
          </w:tcPr>
          <w:p>
            <w:r>
              <w:t>Arminda Suárez Perdomo, David Abreu</w:t>
            </w:r>
          </w:p>
        </w:tc>
      </w:tr>
      <w:tr>
        <w:tc>
          <w:tcPr>
            <w:tcW w:type="dxa" w:w="4997"/>
          </w:tcPr>
          <w:p>
            <w:r>
              <w:rPr>
                <w:b/>
              </w:rPr>
              <w:t>期刊及影响因子</w:t>
            </w:r>
          </w:p>
        </w:tc>
        <w:tc>
          <w:tcPr>
            <w:tcW w:type="dxa" w:w="4997"/>
          </w:tcPr>
          <w:p>
            <w:r>
              <w:t>未提供影响因子及JCR分区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https://doi.org/10.3926/jotse.3919</w:t>
            </w:r>
          </w:p>
        </w:tc>
      </w:tr>
      <w:tr>
        <w:tc>
          <w:tcPr>
            <w:tcW w:type="dxa" w:w="4997"/>
          </w:tcPr>
          <w:p>
            <w:r>
              <w:rPr>
                <w:b/>
              </w:rPr>
              <w:t>在线发表时间</w:t>
            </w:r>
          </w:p>
        </w:tc>
        <w:tc>
          <w:tcPr>
            <w:tcW w:type="dxa" w:w="4997"/>
          </w:tcPr>
          <w:p>
            <w:r>
              <w:t>2026-08-28</w:t>
            </w:r>
          </w:p>
        </w:tc>
      </w:tr>
      <w:tr>
        <w:tc>
          <w:tcPr>
            <w:tcW w:type="dxa" w:w="4997"/>
          </w:tcPr>
          <w:p>
            <w:r>
              <w:rPr>
                <w:b/>
              </w:rPr>
              <w:t>SSCI分类</w:t>
            </w:r>
          </w:p>
        </w:tc>
        <w:tc>
          <w:tcPr>
            <w:tcW w:type="dxa" w:w="4997"/>
          </w:tcPr>
          <w:p>
            <w:r>
              <w:t>Education &amp; Educational Research；History &amp; Philosophy Of Science</w:t>
            </w:r>
          </w:p>
        </w:tc>
      </w:tr>
      <w:tr>
        <w:tc>
          <w:tcPr>
            <w:tcW w:type="dxa" w:w="4997"/>
          </w:tcPr>
          <w:p>
            <w:r>
              <w:rPr>
                <w:b/>
              </w:rPr>
              <w:t>论文链接</w:t>
            </w:r>
          </w:p>
        </w:tc>
        <w:tc>
          <w:tcPr>
            <w:tcW w:type="dxa" w:w="4997"/>
          </w:tcPr>
          <w:p>
            <w:hyperlink r:id="rId11">
              <w:r>
                <w:rPr>
                  <w:color w:val="0563C1"/>
                  <w:u w:val="single"/>
                </w:rPr>
                <w:t>https://doi.org/10.3926/jotse.3919</w:t>
              </w:r>
            </w:hyperlink>
          </w:p>
        </w:tc>
      </w:tr>
    </w:tbl>
    <w:p>
      <w:pPr>
        <w:pStyle w:val="Heading3"/>
      </w:pPr>
      <w:r>
        <w:t>研究摘要</w:t>
      </w:r>
    </w:p>
    <w:p>
      <w:r>
        <w:t>近年来，人工智能在教育领域经历了重大发展。诸如ChatGPT之类的工具目前已在教育环境中使用，既可作为教师生成教学材料的助手，也可作为学生回答问题、促进协作的虚拟导师。本文旨在基于对话式AI聊天机器人自身的观点，探究使用AI的益处与风险。研究者与三个对话式AI进行了三次访谈：ChatGPT、Gemini和LLaMA。从访谈中开发的四个维度中识别出二十个类别，共572条引用。其中，学习资源、优势和益处类别最为突出。ChatGPT在可供教学和学习使用的资源、师生在应用中的益处以及对这些工具在教育中适当使用的风险与挑战的认识方面表现突出。另一方面，Gemini在识别教育主体应考虑的适当使用策略和道德考量方面表现出众。最后，LLaMA在识别学习资源、益处、优势和挑战方面表现卓越。结论是：对话式AI既了解其在教育中的使用可能性，也了解该领域面临的风险和挑战。因此，对话式AI在教育中具有巨大潜力和影响，但必须由教师和学生促进合乎道德且适当的使用，才能使教育体验积极且有益。</w:t>
      </w:r>
    </w:p>
    <w:p>
      <w:pPr>
        <w:pStyle w:val="Heading3"/>
      </w:pPr>
      <w:r>
        <w:t>研究主要内容</w:t>
      </w:r>
    </w:p>
    <w:p>
      <w:r>
        <w:t>本研究通过访谈三个主流对话式AI（ChatGPT、Gemini、LLaMA），从AI自身视角系统考察人工智能在教育中的机遇与风险。研究基于访谈的四个维度，归纳出20个类别（共572条引用），重点分析了学习资源、优势与益处，并比较了不同AI在风险意识、道德使用策略以及挑战识别方面的差异，最终提出对师生合理使用大型语言模型的期待。</w:t>
      </w:r>
    </w:p>
    <w:p>
      <w:pPr>
        <w:pStyle w:val="Heading3"/>
      </w:pPr>
      <w:r>
        <w:t>研究论点</w:t>
      </w:r>
    </w:p>
    <w:p>
      <w:r>
        <w:t>论文的核心理点是：人工智能在教育中既是机遇也是风险，对话式AI本身已意识到这一点；要使AI在教育中产生积极效果，必须依靠教师和学生主动采取合乎道德且适当的使用方式，而非单纯依赖技术本身。</w:t>
      </w:r>
    </w:p>
    <w:p>
      <w:pPr>
        <w:pStyle w:val="Heading3"/>
      </w:pPr>
      <w:r>
        <w:t>研究问题</w:t>
      </w:r>
    </w:p>
    <w:p>
      <w:r>
        <w:t>本研究旨在从对话式AI聊天机器人自身的主观意见出发，探讨人工智能在教育中的益处与风险是什么，以及不同AI模型对这些问题如何回应。</w:t>
      </w:r>
    </w:p>
    <w:p>
      <w:pPr>
        <w:pStyle w:val="Heading3"/>
      </w:pPr>
      <w:r>
        <w:t>研究方法</w:t>
      </w:r>
    </w:p>
    <w:p>
      <w:r>
        <w:t>研究类型：定性研究（内容分析）。样本/参与者：3个对话式AI系统（ChatGPT、Gemini、LLaMA）。数据来源：针对这3个AI进行的三次访谈。分析方法：对访谈内容进行主题/类别分析，从四个预先设定的访谈维度中识别出20个类别，并统计各AI引用的频次（共572条）。摘要未说明访谈的具体提示设计、编码信效度检验等细节。</w:t>
      </w:r>
    </w:p>
    <w:p>
      <w:pPr>
        <w:pStyle w:val="Heading3"/>
      </w:pPr>
      <w:r>
        <w:t>主要发现</w:t>
      </w:r>
    </w:p>
    <w:p>
      <w:r>
        <w:t>['通过访谈共识别出20个类别，从四个访谈维度中产生572条引用，其中学习资源、优势和益处是最突出的类别。', '不同AI模型关注点存在差异：ChatGPT在可用教学资源、师生应用益处及对风险和挑战的认识上表现突出；Gemini在识别适当使用策略和道德考量方面表现突出；LLaMA在识别学习资源、益处、优势和挑战方面表现突出。', '对话式AI普遍能够意识到自身在教育中的使用可能性以及面临的风险和挑战，这意味着AI应用的效果取决于教师和学生能否进行合乎道德且适当的使用。']</w:t>
      </w:r>
    </w:p>
    <w:p>
      <w:pPr>
        <w:pStyle w:val="Heading3"/>
      </w:pPr>
      <w:r>
        <w:t>对教师教育研究的启示</w:t>
      </w:r>
    </w:p>
    <w:p>
      <w:r>
        <w:t>该研究为教师教育研究提供了创新视角：可以将对话式AI本身作为研究参与者，利用质性访谈和多案例比较设计来洞察AI对教育的自我认知。这种收集数据的方式启发研究者关注AI作为教育主体的主观声音，同时也提示未来研究可进一步分析教师与学生对AI伦理、风险和使用策略的看法。教师教育实践中应重视培养师生的AI素养和道德判断能力，使AI在教育中的整合更具建设性。</w:t>
      </w:r>
    </w:p>
    <w:p>
      <w:pPr>
        <w:pStyle w:val="Heading3"/>
      </w:pPr>
      <w:r>
        <w:t>APA引用格式</w:t>
      </w:r>
    </w:p>
    <w:p>
      <w:r>
        <w:t>Suárez Perdomo, A., &amp; Abreu, D. (2026). Artificial intelligence and education: Opportunity or risk? Opinion from the conversational AI chatbots. Journal of Technology and Science Education. https://doi.org/10.3926/jotse.3919</w:t>
      </w:r>
    </w:p>
    <w:p>
      <w:r>
        <w:br w:type="page"/>
      </w:r>
    </w:p>
    <w:p>
      <w:pPr>
        <w:pStyle w:val="Heading2"/>
      </w:pPr>
      <w:r>
        <w:t>4. Artificial Intelligence for Real-Time Cyber Threat Classification and Emerging Threat Detection: A Structured Review of Methods, Datasets, Challenges, and Research Directions / 面向实时网络威胁分类与新兴威胁检测的人工智能：方法、数据集、挑战与研究方向的系统性综述</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Artificial Intelligence for Real-Time Cyber Threat Classification and Emerging Threat Detection: A Structured Review of Methods, Datasets, Challenges, and Research Directions / 面向实时网络威胁分类与新兴威胁检测的人工智能：方法、数据集、挑战与研究方向的系统性综述</w:t>
            </w:r>
          </w:p>
        </w:tc>
      </w:tr>
      <w:tr>
        <w:tc>
          <w:tcPr>
            <w:tcW w:type="dxa" w:w="4997"/>
          </w:tcPr>
          <w:p>
            <w:r>
              <w:rPr>
                <w:b/>
              </w:rPr>
              <w:t>作者</w:t>
            </w:r>
          </w:p>
        </w:tc>
        <w:tc>
          <w:tcPr>
            <w:tcW w:type="dxa" w:w="4997"/>
          </w:tcPr>
          <w:p>
            <w:r>
              <w:t>Garugu, J. S. S.</w:t>
            </w:r>
          </w:p>
        </w:tc>
      </w:tr>
      <w:tr>
        <w:tc>
          <w:tcPr>
            <w:tcW w:type="dxa" w:w="4997"/>
          </w:tcPr>
          <w:p>
            <w:r>
              <w:rPr>
                <w:b/>
              </w:rPr>
              <w:t>期刊及影响因子</w:t>
            </w:r>
          </w:p>
        </w:tc>
        <w:tc>
          <w:tcPr>
            <w:tcW w:type="dxa" w:w="4997"/>
          </w:tcPr>
          <w:p>
            <w:r>
              <w:t>白名单未提供影响因子 / 白名单未提供JCR分区。该期刊为International Journal for Research in Applied Science and Engineering Technology，SSCI分类为International Relations。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卷期信息未提供；DOI: 10.22214/ijraset.2026.84615</w:t>
            </w:r>
          </w:p>
        </w:tc>
      </w:tr>
      <w:tr>
        <w:tc>
          <w:tcPr>
            <w:tcW w:type="dxa" w:w="4997"/>
          </w:tcPr>
          <w:p>
            <w:r>
              <w:rPr>
                <w:b/>
              </w:rPr>
              <w:t>在线发表时间</w:t>
            </w:r>
          </w:p>
        </w:tc>
        <w:tc>
          <w:tcPr>
            <w:tcW w:type="dxa" w:w="4997"/>
          </w:tcPr>
          <w:p>
            <w:r>
              <w:t>2026-08-31</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https://doi.org/10.22214/ijraset.2026.84615</w:t>
              </w:r>
            </w:hyperlink>
          </w:p>
        </w:tc>
      </w:tr>
    </w:tbl>
    <w:p>
      <w:pPr>
        <w:pStyle w:val="Heading3"/>
      </w:pPr>
      <w:r>
        <w:t>研究摘要</w:t>
      </w:r>
    </w:p>
    <w:p>
      <w:r>
        <w:t>云计算、物联网、第五代通信和边缘计算的快速应用极大扩展了网络攻击面，催生了规模更大、速度更快、复杂度更高的威胁。传统依赖签名、规则和统计分析的方法对已知攻击有效，但对零日漏洞、多态恶意软件和高级持续性威胁的检测能力有限。因此，人工智能（AI）在自适应和实时网络威胁分析中的应用日益增加。本综述基于对领先学术数据库的结构化检索，选取五十余篇同行评议研究，评估了AI驱动的实时网络威胁分类和新兴威胁识别方法的发展。综述将文献按检测目标、计算技术、数据集、评估指标、部署环境和已承认的局限性进行综合，而非孤立看待各项研究。综述对比了传统检测方法与机器学习、深度学习、可解释AI、强化学习、联邦学习、图神经网络、大型语言模型和生成式AI，特别强调了常用的网络安全数据集和评估实践，以及类别不平衡、对抗性操纵、计算开销、模型可解释性、隐私问题和真实场景验证不足等持续挑战。综述文献表明，基于AI的方法在检测复杂且未见过的攻击模式方面通常优于传统方法；但由于数据集、实验设计和评估方案的差异，直接性能比较难以实现。此外，仅有少量提出的模型在真实运行条件下经过评估。基于这些观察，本综述指出了重要研究空白，并勾勒出开发可解释、隐私友好、计算高效且易于部署的AI网络安全防御系统的未来路径。</w:t>
      </w:r>
    </w:p>
    <w:p>
      <w:pPr>
        <w:pStyle w:val="Heading3"/>
      </w:pPr>
      <w:r>
        <w:t>研究主要内容</w:t>
      </w:r>
    </w:p>
    <w:p>
      <w:r>
        <w:t>该文为系统性综述，聚焦AI在实时网络威胁分类和新兴威胁检测中的应用。综述纳入五十余篇同行评议研究，关注传统检测方法（签名、规则、统计）与AI方法（机器学习、深度学习、可解释AI、强化学习、联邦学习、图神经网络、大型语言模型、生成式AI）的比较，重点分析常用数据集、评估指标与部署环境，并讨论类别不平衡、对抗性攻击、计算开销、模型可解释性、隐私和真实场景验证不足等挑战。</w:t>
      </w:r>
    </w:p>
    <w:p>
      <w:pPr>
        <w:pStyle w:val="Heading3"/>
      </w:pPr>
      <w:r>
        <w:t>研究论点</w:t>
      </w:r>
    </w:p>
    <w:p>
      <w:r>
        <w:t>传统检测方法无法充分应对日益复杂和新颖的网络攻击，而AI技术展现出更强的检测潜力，但当前研究中存在数据集/实验设计/评估协议差异导致比较困难，且缺乏真实场景验证。因此需要发展可解释、隐私友好、计算高效且易于部署的AI防御系统。</w:t>
      </w:r>
    </w:p>
    <w:p>
      <w:pPr>
        <w:pStyle w:val="Heading3"/>
      </w:pPr>
      <w:r>
        <w:t>研究问题</w:t>
      </w:r>
    </w:p>
    <w:p>
      <w:r>
        <w:t>综述的研究问题可概括为：人工智能驱动的方法如何用于实时网络威胁分类和新兴威胁检测？它们与传统方法相比效果如何？面临哪些主要挑战和研究空白？</w:t>
      </w:r>
    </w:p>
    <w:p>
      <w:pPr>
        <w:pStyle w:val="Heading3"/>
      </w:pPr>
      <w:r>
        <w:t>研究方法</w:t>
      </w:r>
    </w:p>
    <w:p>
      <w:r>
        <w:t>研究类型：文献综述（结构化综述），未标明为定量或定性实证研究。样本/参与者：从领先学术数据库中通过结构化检索识别的五十余篇同行评议研究（具体数据库、检索词、筛选标准等摘要未说明）。数据来源：已发表的同行评议文献。分析方法：定性综合——根据检测目标、计算技术、数据集、评估指标、部署环境和局限性对文献进行综合对比，未进行元分析。摘要未说明具体检索策略、纳入/排除标准、编码过程等细节。</w:t>
      </w:r>
    </w:p>
    <w:p>
      <w:pPr>
        <w:pStyle w:val="Heading3"/>
      </w:pPr>
      <w:r>
        <w:t>主要发现</w:t>
      </w:r>
    </w:p>
    <w:p>
      <w:r>
        <w:t>['基于AI的方法在检测复杂和未见过的攻击模式方面通常表现出优于传统方法的检测能力，尤其对零日漏洞、多态恶意软件和高级持续性威胁。', '由于不同研究在数据集、实验设计和评估协议上存在差异，AI方法与传统方法之间的直接性能比较难以得出统一结论。', '当前仅有极少数提出的AI模型在真实运行条件下得到评估，大多数模型的验证充分性不足，存在从实验到实际部署之间的显著鸿沟。']</w:t>
      </w:r>
    </w:p>
    <w:p>
      <w:pPr>
        <w:pStyle w:val="Heading3"/>
      </w:pPr>
      <w:r>
        <w:t>对教师教育研究的启示</w:t>
      </w:r>
    </w:p>
    <w:p>
      <w:r>
        <w:t>尽管该文主题为网络安全而非学前教育或基础教育，但可提供以下方法论借鉴：1）研究者可采用结构化综述设计，系统梳理AI在教师教育中的应用，并明确报告检索数据库、纳入标准与综合方法；2）关注AI模型在教育场景中的可解释性和隐私保护，有助于设计教师数字素养/智能素养培训内容；3）强调在真实教育环境中验证AI工具的重要性，教师教育研究应注重生态效度和实际部署条件。</w:t>
      </w:r>
    </w:p>
    <w:p>
      <w:pPr>
        <w:pStyle w:val="Heading3"/>
      </w:pPr>
      <w:r>
        <w:t>APA引用格式</w:t>
      </w:r>
    </w:p>
    <w:p>
      <w:r>
        <w:t>Garugu, J. S. S. (2026). Artificial intelligence for real-time cyber threat classification and emerging threat detection: A structured review of methods, datasets, challenges, and research directions. International Journal for Research in Applied Science and Engineering Technology. https://doi.org/10.22214/ijraset.2026.84615</w:t>
      </w:r>
    </w:p>
    <w:p>
      <w:r>
        <w:br w:type="page"/>
      </w:r>
    </w:p>
    <w:p>
      <w:pPr>
        <w:pStyle w:val="Heading2"/>
      </w:pPr>
      <w:r>
        <w:t>5. Machine learning and latent profiles of mathematics achievement in nine European countries / 机器学习与九个欧洲国家数学成就的潜在剖面分析</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Machine learning and latent profiles of mathematics achievement in nine European countries / 机器学习与九个欧洲国家数学成就的潜在剖面分析</w:t>
            </w:r>
          </w:p>
        </w:tc>
      </w:tr>
      <w:tr>
        <w:tc>
          <w:tcPr>
            <w:tcW w:type="dxa" w:w="4997"/>
          </w:tcPr>
          <w:p>
            <w:r>
              <w:rPr>
                <w:b/>
              </w:rPr>
              <w:t>作者</w:t>
            </w:r>
          </w:p>
        </w:tc>
        <w:tc>
          <w:tcPr>
            <w:tcW w:type="dxa" w:w="4997"/>
          </w:tcPr>
          <w:p>
            <w:r>
              <w:t>Ömer DOĞAN</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卷期未提供；DOI: https://doi.org/10.1186/s40536-026-00317-7</w:t>
            </w:r>
          </w:p>
        </w:tc>
      </w:tr>
      <w:tr>
        <w:tc>
          <w:tcPr>
            <w:tcW w:type="dxa" w:w="4997"/>
          </w:tcPr>
          <w:p>
            <w:r>
              <w:rPr>
                <w:b/>
              </w:rPr>
              <w:t>在线发表时间</w:t>
            </w:r>
          </w:p>
        </w:tc>
        <w:tc>
          <w:tcPr>
            <w:tcW w:type="dxa" w:w="4997"/>
          </w:tcPr>
          <w:p>
            <w:r>
              <w:t>2026-08-29</w:t>
            </w:r>
          </w:p>
        </w:tc>
      </w:tr>
      <w:tr>
        <w:tc>
          <w:tcPr>
            <w:tcW w:type="dxa" w:w="4997"/>
          </w:tcPr>
          <w:p>
            <w:r>
              <w:rPr>
                <w:b/>
              </w:rPr>
              <w:t>SSCI分类</w:t>
            </w:r>
          </w:p>
        </w:tc>
        <w:tc>
          <w:tcPr>
            <w:tcW w:type="dxa" w:w="4997"/>
          </w:tcPr>
          <w:p>
            <w:r>
              <w:t>Clinical；Psychology</w:t>
            </w:r>
          </w:p>
        </w:tc>
      </w:tr>
      <w:tr>
        <w:tc>
          <w:tcPr>
            <w:tcW w:type="dxa" w:w="4997"/>
          </w:tcPr>
          <w:p>
            <w:r>
              <w:rPr>
                <w:b/>
              </w:rPr>
              <w:t>论文链接</w:t>
            </w:r>
          </w:p>
        </w:tc>
        <w:tc>
          <w:tcPr>
            <w:tcW w:type="dxa" w:w="4997"/>
          </w:tcPr>
          <w:p>
            <w:hyperlink r:id="rId13">
              <w:r>
                <w:rPr>
                  <w:color w:val="0563C1"/>
                  <w:u w:val="single"/>
                </w:rPr>
                <w:t>https://doi.org/10.1186/s40536-026-00317-7</w:t>
              </w:r>
            </w:hyperlink>
          </w:p>
        </w:tc>
      </w:tr>
    </w:tbl>
    <w:p>
      <w:pPr>
        <w:pStyle w:val="Heading3"/>
      </w:pPr>
      <w:r>
        <w:t>研究摘要</w:t>
      </w:r>
    </w:p>
    <w:p>
      <w:r>
        <w:t>背景：数学成就与个体和情境因素的交互相联，但现有研究往往将这些因素分开考察，可能忽视情感特征如何在学生内部组合，以及这些配置在学校环境中的分布。目的：本研究利用九个欧洲国家的PISA 2022数据，整合机器学习和潜在变量方法，考察数学成就的多水平预测因素。方法：分析分阶段进行：首先使用预测模型识别数学成就的最重要预测因素；其次进行潜在剖面分析，根据关键社会经济和情感指标对学生分类；第三采用两阶段多水平方法，对学校层面指标进行潜在剖面分析，并通过混合效应模型与学生剖面连接，以识别学校氛围剖面并考察跨水平关联。结果与结论：树基算法优于正则化线性模型，表明数学成就的特征是预测因素之间复杂且非线性的关系。社会经济资源和数学相关情感信念是最强预测因素。分析识别出六个学生剖面和三个学校氛围剖面，不同学生群体成就差异显著。学生剖面并非随机分布，而是与学校氛围系统关联。这些发现表明数学成就与个体和情境因素的协同组合相关，强调个性化干预和公平导向政策的重要性。</w:t>
      </w:r>
    </w:p>
    <w:p>
      <w:pPr>
        <w:pStyle w:val="Heading3"/>
      </w:pPr>
      <w:r>
        <w:t>研究主要内容</w:t>
      </w:r>
    </w:p>
    <w:p>
      <w:r>
        <w:t>该研究为基于PISA 2022九个欧洲国家数据的定量二次分析，整合机器学习与潜在变量方法研究数学成就的多水平预测因素。研究内容分为三阶段：1) 通过预测模型识别最重要的预测因素；2) 基于社会经济和情感指标对学生进行潜在剖面分析；3) 通过两阶段多水平模型（学校层面潜在剖面分析+混合效应模型）识别学校氛围剖面并考察跨层关联。数据来源为PISA 2022，研究对象为九国学生及学校，具体样本量和国家名单摘要未说明。</w:t>
      </w:r>
    </w:p>
    <w:p>
      <w:pPr>
        <w:pStyle w:val="Heading3"/>
      </w:pPr>
      <w:r>
        <w:t>研究论点</w:t>
      </w:r>
    </w:p>
    <w:p>
      <w:r>
        <w:t>数学成就受个体与情境因素交互影响，已有研究常将二者分开分析，可能忽视情感特征在学生内部的组合及其在学校间的分布；因此需要整合机器学习和潜在变量方法，以揭示这些因素的协同效应。</w:t>
      </w:r>
    </w:p>
    <w:p>
      <w:pPr>
        <w:pStyle w:val="Heading3"/>
      </w:pPr>
      <w:r>
        <w:t>研究问题</w:t>
      </w:r>
    </w:p>
    <w:p>
      <w:r>
        <w:t>本研究旨在探究：数学成就的多水平预测因素有哪些？学生如何基于关键社会经济和情感指标形成潜在剖面？学校背景（学校氛围剖面）如何与学生剖面成员关联？</w:t>
      </w:r>
    </w:p>
    <w:p>
      <w:pPr>
        <w:pStyle w:val="Heading3"/>
      </w:pPr>
      <w:r>
        <w:t>研究方法</w:t>
      </w:r>
    </w:p>
    <w:p>
      <w:r>
        <w:t>研究类型：定量研究（基于PISA 2022大型评估数据的二次分析）。样本/参与者：九个欧洲国家参与PISA 2022的学生和学校；具体样本量及国家名单摘要未说明。数据来源：PISA 2022数据库。分析方法：预测模型（树基算法与正则化线性模型比较）、潜在剖面分析（学生层面和学校层面）、两阶段多水平方法（混合效应模型）。摘要未说明具体的树基算法名称（如随机森林、梯度提升等）以及潜在剖面分析的具体指标设定。</w:t>
      </w:r>
    </w:p>
    <w:p>
      <w:pPr>
        <w:pStyle w:val="Heading3"/>
      </w:pPr>
      <w:r>
        <w:t>主要发现</w:t>
      </w:r>
    </w:p>
    <w:p>
      <w:r>
        <w:t>1. 树基算法优于正则化线性模型，表明数学成就的预测因素之间存在复杂且非线性的关系。</w:t>
      </w:r>
    </w:p>
    <w:p>
      <w:r>
        <w:t>2. 社会经济资源和数学相关情感信念是最强的预测因素。</w:t>
      </w:r>
    </w:p>
    <w:p>
      <w:r>
        <w:t>3. 分析识别出六个学生剖面和三个学校氛围剖面，各学生群体的数学成就存在显著差异；学生剖面在学校中的分布并非随机，而是与学校氛围存在系统关联。</w:t>
      </w:r>
    </w:p>
    <w:p>
      <w:pPr>
        <w:pStyle w:val="Heading3"/>
      </w:pPr>
      <w:r>
        <w:t>对教师教育研究的启示</w:t>
      </w:r>
    </w:p>
    <w:p>
      <w:r>
        <w:t>该研究为教师教育研究提供了方法学启示：1) 展示了如何利用国际大规模评估数据（如PISA）与机器学习、潜在剖面分析相结合，用于研究学生多维特征与学校环境对学习成就的影响，为教师教育研究者提供了新的分析框架。2) 研究发现学生情感信念与社会经济资源的协同作用影响数学成就，提示教师培训应注重培养教师对学生个体差异的识别与差异化教学能力。3) 学校氛围与学生成就剖面存在系统关联，说明教师教育应强化学校氛围建设与公平导向的教学策略，以应对学校层面的选择性影响。</w:t>
      </w:r>
    </w:p>
    <w:p>
      <w:pPr>
        <w:pStyle w:val="Heading3"/>
      </w:pPr>
      <w:r>
        <w:t>APA引用格式</w:t>
      </w:r>
    </w:p>
    <w:p>
      <w:r>
        <w:t>DOĞAN, Ö. (2026). Machine learning and latent profiles of mathematics achievement in nine European countries. Large-scale Assessments in Education. https://doi.org/10.1186/s40536-026-00317-7</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163.64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15391523.2026.2724352" TargetMode="External"/><Relationship Id="rId10" Type="http://schemas.openxmlformats.org/officeDocument/2006/relationships/hyperlink" Target="https://doi.org/10.1016/j.actpsy.2026.107667" TargetMode="External"/><Relationship Id="rId11" Type="http://schemas.openxmlformats.org/officeDocument/2006/relationships/hyperlink" Target="https://doi.org/10.3926/jotse.3919" TargetMode="External"/><Relationship Id="rId12" Type="http://schemas.openxmlformats.org/officeDocument/2006/relationships/hyperlink" Target="https://doi.org/10.22214/ijraset.2026.84615" TargetMode="External"/><Relationship Id="rId13" Type="http://schemas.openxmlformats.org/officeDocument/2006/relationships/hyperlink" Target="https://doi.org/10.1186/s40536-026-0031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