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每日SSCI文献简报｜2026-09-22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2026-09-22 10:11:44（北京时间）</w:t>
            </w:r>
          </w:p>
        </w:tc>
      </w:tr>
      <w:tr>
        <w:tc>
          <w:tcPr>
            <w:tcW w:type="dxa" w:w="4997"/>
          </w:tcPr>
          <w:p>
            <w:r>
              <w:rPr>
                <w:b/>
              </w:rPr>
              <w:t>检索窗口</w:t>
            </w:r>
          </w:p>
        </w:tc>
        <w:tc>
          <w:tcPr>
            <w:tcW w:type="dxa" w:w="4997"/>
          </w:tcPr>
          <w:p>
            <w:r>
              <w:t>2023-09-23 — 2026-09-22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今日文献亮点总结：今日文献聚焦AI深度融入教育：课堂管理、运筹学教改、信息素养与二语写作反馈。方法上概念综述、调查与混合方法并存，尤以中国EFL课堂AI—同伴整合反馈实证最具本土启示。</w:t>
      </w:r>
    </w:p>
    <w:p>
      <w:pPr>
        <w:pStyle w:val="Heading1"/>
      </w:pPr>
      <w:r>
        <w:t>目录</w:t>
      </w:r>
    </w:p>
    <w:p>
      <w:pPr>
        <w:pStyle w:val="ListNumber"/>
      </w:pPr>
      <w:r>
        <w:rPr>
          <w:b/>
        </w:rPr>
        <w:t>AI驱动的教师助手：课堂管理与学生监测</w:t>
      </w:r>
      <w:r>
        <w:t>｜Zenodo (CERN European Organization for Nuclear Research)｜2026-09-20</w:t>
      </w:r>
    </w:p>
    <w:p>
      <w:pPr>
        <w:pStyle w:val="ListNumber"/>
      </w:pPr>
      <w:r>
        <w:rPr>
          <w:b/>
        </w:rPr>
        <w:t>AI驱动的教师助理用于课堂管理与学生监测</w:t>
      </w:r>
      <w:r>
        <w:t>｜Zenodo (CERN European Organization for Nuclear Research)｜2026-09-20</w:t>
      </w:r>
    </w:p>
    <w:p>
      <w:pPr>
        <w:pStyle w:val="ListNumber"/>
      </w:pPr>
      <w:r>
        <w:rPr>
          <w:b/>
        </w:rPr>
        <w:t>面向数字人才培养的AI赋能运筹学教学改革</w:t>
      </w:r>
      <w:r>
        <w:t>｜World Journal of Educational Studies｜2026-09-22</w:t>
      </w:r>
    </w:p>
    <w:p>
      <w:pPr>
        <w:pStyle w:val="ListNumber"/>
      </w:pPr>
      <w:r>
        <w:rPr>
          <w:b/>
        </w:rPr>
        <w:t>知识工作中的AI信息素养：从工具意识到负责任信息实践的路径</w:t>
      </w:r>
      <w:r>
        <w:t>｜Journal of Documentation｜2026-09-22</w:t>
      </w:r>
    </w:p>
    <w:p>
      <w:pPr>
        <w:pStyle w:val="ListNumber"/>
      </w:pPr>
      <w:r>
        <w:rPr>
          <w:b/>
        </w:rPr>
        <w:t>AI与同伴整合反馈在第二语言写作课堂中的应用：探究学生参与度与写作表现</w:t>
      </w:r>
      <w:r>
        <w:t>｜Frontiers in Psychology｜2026-09-21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AI-Powered Teacher Assistants for Classroom Management and Student Monitoring / AI驱动的教师助手：课堂管理与学生监测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AI-Powered Teacher Assistants for Classroom Management and Student Monitoring / AI驱动的教师助手：课堂管理与学生监测</w:t>
            </w:r>
          </w:p>
        </w:tc>
      </w:tr>
      <w:tr>
        <w:tc>
          <w:tcPr>
            <w:tcW w:type="dxa" w:w="4997"/>
          </w:tcPr>
          <w:p>
            <w:r>
              <w:rPr>
                <w:b/>
              </w:rPr>
              <w:t>作者</w:t>
            </w:r>
          </w:p>
        </w:tc>
        <w:tc>
          <w:tcPr>
            <w:tcW w:type="dxa" w:w="4997"/>
          </w:tcPr>
          <w:p>
            <w:r>
              <w:t>Liya Demir</w:t>
            </w:r>
          </w:p>
        </w:tc>
      </w:tr>
      <w:tr>
        <w:tc>
          <w:tcPr>
            <w:tcW w:type="dxa" w:w="4997"/>
          </w:tcPr>
          <w:p>
            <w:r>
              <w:rPr>
                <w:b/>
              </w:rPr>
              <w:t>期刊及影响因子</w:t>
            </w:r>
          </w:p>
        </w:tc>
        <w:tc>
          <w:tcPr>
            <w:tcW w:type="dxa" w:w="4997"/>
          </w:tcPr>
          <w:p>
            <w:r>
              <w:t>发表平台/元数据期刊：Zenodo（CERN European Organization for Nuclear Research）；元数据标注SSCI分类：Management；影响因子与JCR分区：白名单未提供影响因子，白名单未提供JCR分区。需注意Zenodo通常为开放存储库，未必等同于传统SSCI期刊。</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卷期信息未提供；DOI：https://doi.org/10.5281/zenodo.22862395</w:t>
            </w:r>
          </w:p>
        </w:tc>
      </w:tr>
      <w:tr>
        <w:tc>
          <w:tcPr>
            <w:tcW w:type="dxa" w:w="4997"/>
          </w:tcPr>
          <w:p>
            <w:r>
              <w:rPr>
                <w:b/>
              </w:rPr>
              <w:t>在线发表时间</w:t>
            </w:r>
          </w:p>
        </w:tc>
        <w:tc>
          <w:tcPr>
            <w:tcW w:type="dxa" w:w="4997"/>
          </w:tcPr>
          <w:p>
            <w:r>
              <w:t>2026-09-20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https://doi.org/10.5281/zenodo.22862395</w:t>
              </w:r>
            </w:hyperlink>
          </w:p>
        </w:tc>
      </w:tr>
    </w:tbl>
    <w:p>
      <w:pPr>
        <w:pStyle w:val="Heading3"/>
      </w:pPr>
      <w:r>
        <w:t>研究摘要</w:t>
      </w:r>
    </w:p>
    <w:p>
      <w:r>
        <w:t>该文探讨AI驱动的教师助手在以土耳其语作为外语教学（TTFL）中应对课堂管理与学生监测挑战的机会。传统课堂中，综合语言技能教学与异质学生画像阻碍教师个别化监测与管理，增加行政负担并干扰教学聚焦。自然语言处理、机器学习和学习分析等技术可通过自动评估、实时反馈和个性化材料推荐提供解决方案；考虑土耳其语文化—语言细微差别的算法有助于早期识别困难并支持针对性干预，使课堂动态更流畅，教师从常规任务转向创意与互动活动。但数据隐私侵犯、伦理担忧（如算法偏见忽视文化多样性）和技术采用阻力使整合复杂化，需综合培训项目和法律框架。该综述从传统限制延伸至AI整合与课堂变革影响，提出改进教师实践的路线图，并通过试点项目详述AI在TTFL情境中的适配，目标是提升学生成功与教师动机，最终通过广泛采用AI使外语教育更具包容性和有效性。</w:t>
      </w:r>
    </w:p>
    <w:p>
      <w:pPr>
        <w:pStyle w:val="Heading3"/>
      </w:pPr>
      <w:r>
        <w:t>研究主要内容</w:t>
      </w:r>
    </w:p>
    <w:p>
      <w:r>
        <w:t>研究对象/情境为以土耳其语作为外语教学（TTFL）中的AI教师助手应用，聚焦课堂管理与学生监测。摘要将问题设定为传统课堂中整合语言技能教学与异质学生群体导致教师难以个别监测和管理学生，行政负担增加。技术方案涉及NLP、机器学习、学习分析，用于自动评估、实时反馈、个性化材料推荐以及早期识别学习困难。论文还讨论伦理与隐私、算法偏见、技术采用阻力及培训与法律框架。摘要声称通过试点项目说明AI在TTFL情境中的适配路线图。需注意：摘要未提供试点规模、实施细节或具体数据，也未说明其是否针对学前教育或基础教育阶段；关键词和情境显示为外语教学与教师教育相关议题。</w:t>
      </w:r>
    </w:p>
    <w:p>
      <w:pPr>
        <w:pStyle w:val="Heading3"/>
      </w:pPr>
      <w:r>
        <w:t>研究论点</w:t>
      </w:r>
    </w:p>
    <w:p>
      <w:r>
        <w:t>核心论点是：AI驱动的教师助手有潜力缓解TTFL课堂管理与学生监测压力，使教师从常规管理任务转向更具创造性和互动性的教学；但这种整合并非无风险，必须以数据隐私、伦理公平、算法文化敏感性和教师培训及法律框架为前提。</w:t>
      </w:r>
    </w:p>
    <w:p>
      <w:pPr>
        <w:pStyle w:val="Heading3"/>
      </w:pPr>
      <w:r>
        <w:t>研究问题</w:t>
      </w:r>
    </w:p>
    <w:p>
      <w:r>
        <w:t>摘要未明确列出研究问题。可辨识的关注问题是：AI驱动的教师助手如何应对TTFL中的课堂管理与学生监测挑战，以及如何通过AI整合、培训与伦理法律框架改善教师实践并提升学生成功与教师动机。</w:t>
      </w:r>
    </w:p>
    <w:p>
      <w:pPr>
        <w:pStyle w:val="Heading3"/>
      </w:pPr>
      <w:r>
        <w:t>研究方法</w:t>
      </w:r>
    </w:p>
    <w:p>
      <w:r>
        <w:t>研究类型：摘要未明确说明；从“This study examines”“The review extends”“through pilot projects”等表述看，更像概念/文献综述或带试点设想的讨论，而非报告完整实证研究的量化、质性或混合方法设计。样本或参与者：摘要未说明。数据来源：摘要未说明；未报告课堂数据、教师/学生样本、平台日志或访谈材料。分析方法：摘要未说明；未报告系统综述检索与编码程序、统计模型、质性编码或学习分析算法评估方法。因此，无法从摘要判断其数据收集与分析方法的严谨性和可复制性。</w:t>
      </w:r>
    </w:p>
    <w:p>
      <w:pPr>
        <w:pStyle w:val="Heading3"/>
      </w:pPr>
      <w:r>
        <w:t>主要发现</w:t>
      </w:r>
    </w:p>
    <w:p>
      <w:r>
        <w:t>1. AI技术（如NLP、机器学习和学习分析）被摘要认为可通过自动评估、实时反馈和个性化材料推荐支持TTFL课堂，并能考虑土耳其语文化—语言细微差别，从而早期识别学习困难并支持针对性干预。2. 摘要指出，AI辅助可使课堂动态更流畅，帮助教师从常规任务转向创意与互动活动，并有望提升学生成功与教师动机。3. 摘要同时强调整合障碍：数据隐私侵犯、伦理问题（如算法偏见忽视文化多样性）以及技术采用阻力；克服这些障碍需要综合培训项目和法律框架。</w:t>
      </w:r>
    </w:p>
    <w:p>
      <w:pPr>
        <w:pStyle w:val="Heading3"/>
      </w:pPr>
      <w:r>
        <w:t>对教师教育研究的启示</w:t>
      </w:r>
    </w:p>
    <w:p>
      <w:r>
        <w:t>对教师教育研究的启示：其一，前沿主题上，可将“AI教师助手—课堂管理—学生监测—外语/语言教学”作为交叉议题，但若面向学前教育与基础教育，需要重新验证其年龄适宜性、伦理合规与教师角色变化。其二，研究设计上，本文摘要未提供实证设计和数据，未来应开展混合方法或设计研究：准实验/干预研究检验AI助手对学生学习与教师管理负担的影响，多案例研究追踪学校情境中的实施，同时纳入教师、学生、家长和管理者视角。其三，数据收集与分析上，可结合平台学习分析日志、NLP自动评估记录、课堂观察、教师反思日志、半结构化访谈和问卷，并使用学习分析、统计建模与质性编码评估效果、公平性和伦理风险。其四，教师教育内容应覆盖AI工具整合、学习分析解读、数据隐私、算法偏见识别、文化回应性教学和伦理法律框架，并通过教师专业发展项目与试点校协作提升教师智能素养和数据素养。</w:t>
      </w:r>
    </w:p>
    <w:p>
      <w:pPr>
        <w:pStyle w:val="Heading3"/>
      </w:pPr>
      <w:r>
        <w:t>APA引用格式</w:t>
      </w:r>
    </w:p>
    <w:p>
      <w:r>
        <w:t>Demir, L. (2026). AI-powered teacher assistants for classroom management and student monitoring. Zenodo. https://doi.org/10.5281/zenodo.22862395</w:t>
      </w:r>
    </w:p>
    <w:p>
      <w:r>
        <w:br w:type="page"/>
      </w:r>
    </w:p>
    <w:p>
      <w:pPr>
        <w:pStyle w:val="Heading2"/>
      </w:pPr>
      <w:r>
        <w:t>2. AI-Powered Teacher Assistants for Classroom Management and Student Monitoring / AI驱动的教师助理用于课堂管理与学生监测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AI-Powered Teacher Assistants for Classroom Management and Student Monitoring / AI驱动的教师助理用于课堂管理与学生监测</w:t>
            </w:r>
          </w:p>
        </w:tc>
      </w:tr>
      <w:tr>
        <w:tc>
          <w:tcPr>
            <w:tcW w:type="dxa" w:w="4997"/>
          </w:tcPr>
          <w:p>
            <w:r>
              <w:rPr>
                <w:b/>
              </w:rPr>
              <w:t>作者</w:t>
            </w:r>
          </w:p>
        </w:tc>
        <w:tc>
          <w:tcPr>
            <w:tcW w:type="dxa" w:w="4997"/>
          </w:tcPr>
          <w:p>
            <w:r>
              <w:t>Liya Demir</w:t>
            </w:r>
          </w:p>
        </w:tc>
      </w:tr>
      <w:tr>
        <w:tc>
          <w:tcPr>
            <w:tcW w:type="dxa" w:w="4997"/>
          </w:tcPr>
          <w:p>
            <w:r>
              <w:rPr>
                <w:b/>
              </w:rPr>
              <w:t>期刊及影响因子</w:t>
            </w:r>
          </w:p>
        </w:tc>
        <w:tc>
          <w:tcPr>
            <w:tcW w:type="dxa" w:w="4997"/>
          </w:tcPr>
          <w:p>
            <w:r>
              <w:t>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卷期缺失；DOI：https://doi.org/10.5281/zenodo.22862394</w:t>
            </w:r>
          </w:p>
        </w:tc>
      </w:tr>
      <w:tr>
        <w:tc>
          <w:tcPr>
            <w:tcW w:type="dxa" w:w="4997"/>
          </w:tcPr>
          <w:p>
            <w:r>
              <w:rPr>
                <w:b/>
              </w:rPr>
              <w:t>在线发表时间</w:t>
            </w:r>
          </w:p>
        </w:tc>
        <w:tc>
          <w:tcPr>
            <w:tcW w:type="dxa" w:w="4997"/>
          </w:tcPr>
          <w:p>
            <w:r>
              <w:t>2026-09-20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https://doi.org/10.5281/zenodo.22862394</w:t>
              </w:r>
            </w:hyperlink>
          </w:p>
        </w:tc>
      </w:tr>
    </w:tbl>
    <w:p>
      <w:pPr>
        <w:pStyle w:val="Heading3"/>
      </w:pPr>
      <w:r>
        <w:t>研究摘要</w:t>
      </w:r>
    </w:p>
    <w:p>
      <w:r>
        <w:t>本研究探讨AI驱动的教师助理在“对外土耳其语教学”（TTFL）中应对课堂管理与学生监测挑战的机会。摘要指出，传统课堂中综合语言技能教学和异质学生画像会阻碍教师个体化监测与管理，增加行政负担并复杂化教学焦点。自然语言处理、机器学习和学习分析等技术可通过自动评估、实时反馈和个性化材料推荐提供解决方案；考虑土耳其文化-语言细微差异的算法可早期发现困难并促进针对性干预，使课堂动态更流畅，让教师从常规任务转向创意与互动活动。但数据隐私、伦理担忧（如偏见算法忽视文化多样性）和技术采用阻力会复杂化整合，需要综合培训项目和法律框架。该综述从传统限制延伸到AI整合及变革性课堂影响，并通过试点项目说明AI在TTFL情境中的适配路线图，目标是通过广泛采用AI提升学生成功和教师动机，使外语教育更包容有效。</w:t>
      </w:r>
    </w:p>
    <w:p>
      <w:pPr>
        <w:pStyle w:val="Heading3"/>
      </w:pPr>
      <w:r>
        <w:t>研究主要内容</w:t>
      </w:r>
    </w:p>
    <w:p>
      <w:r>
        <w:t>论文主要围绕AI教师助理在对外土耳其语教学中的课堂管理与学生监测展开。首先，它描述传统课堂的困境：综合语言技能教学和异质学生群体使教师难以进行个体监测与管理，行政负担增加，教学聚焦受干扰。其次，它提出NLP、机器学习和学习分析等AI技术可通过自动评估、实时反馈和个性化材料推荐提供创新方案，尤其是纳入土耳其文化语言特征的算法可早期识别学习困难，支持针对性干预。再次，它讨论AI整合后课堂动态更流畅，教师可从常规任务转向创意和互动活动。最后，它指出数据隐私、伦理偏见和技术采用阻力等障碍，并强调综合培训和法律框架的必要性；文章以综述方式从传统限制延伸到AI整合与课堂变革，并通过试点项目概述TTFL情境中的适配路线图。</w:t>
      </w:r>
    </w:p>
    <w:p>
      <w:pPr>
        <w:pStyle w:val="Heading3"/>
      </w:pPr>
      <w:r>
        <w:t>研究论点</w:t>
      </w:r>
    </w:p>
    <w:p>
      <w:r>
        <w:t>核心论点是：AI支持的教师助理能够缓解对外土耳其语教学中课堂管理和学生监测的压力，并通过自动评估、实时反馈和个性化推荐促使教师角色从常规管理转向创意互动教学；但其有效整合依赖文化-语言适配、数据隐私与伦理保障、教师培训和法律框架。</w:t>
      </w:r>
    </w:p>
    <w:p>
      <w:pPr>
        <w:pStyle w:val="Heading3"/>
      </w:pPr>
      <w:r>
        <w:t>研究问题</w:t>
      </w:r>
    </w:p>
    <w:p>
      <w:r>
        <w:t>摘要未明确列出研究问题。根据摘要，其关注焦点可概括为：AI驱动的教师助理能为对外土耳其语教学中的课堂管理与学生监测提供哪些机会，以及如何通过试点项目实现AI在TTFL情境中的适配并推动课堂变革。</w:t>
      </w:r>
    </w:p>
    <w:p>
      <w:pPr>
        <w:pStyle w:val="Heading3"/>
      </w:pPr>
      <w:r>
        <w:t>研究方法</w:t>
      </w:r>
    </w:p>
    <w:p>
      <w:r>
        <w:t>研究方法：摘要未明确说明研究类型（定量、定性或混合）。从摘要中“review”“outlining roadmaps”“details the adaptation... through pilot projects”等表述看，本文更接近综述/概念性讨论，而非报告完整原始实证数据的研究。样本或参与者：摘要未说明。数据来源：摘要未说明；未报告文献检索数据库、检索时间、纳入排除标准、文献数量，也未说明试点项目的数据来源。分析方法：摘要未说明；未报告系统综述、元分析、内容分析、统计检验等具体分析方法。关于“pilot projects”，摘要也未说明试点设计、样本、数据收集工具和分析方法。</w:t>
      </w:r>
    </w:p>
    <w:p>
      <w:pPr>
        <w:pStyle w:val="Heading3"/>
      </w:pPr>
      <w:r>
        <w:t>主要发现</w:t>
      </w:r>
    </w:p>
    <w:p>
      <w:r>
        <w:t>1. AI技术（NLP、机器学习、学习分析）可通过自动评估、实时反馈和个性化材料推荐，支持在TTFL中早期识别学习困难并实施针对性干预。2. AI教师助理可使课堂动态更流畅，帮助教师从常规任务转向创意与互动活动，从而提升学生成功和教师动机，推动外语教育更包容有效。3. 整合面临数据隐私、伦理（如算法偏见忽视文化多样性）和技术采用阻力；克服障碍需要综合培训项目和法律框架。</w:t>
      </w:r>
    </w:p>
    <w:p>
      <w:pPr>
        <w:pStyle w:val="Heading3"/>
      </w:pPr>
      <w:r>
        <w:t>对教师教育研究的启示</w:t>
      </w:r>
    </w:p>
    <w:p>
      <w:r>
        <w:t>对教师教育研究的启示：1）前沿主题：可关注AI教师助理、学习分析在课堂管理与学生监测中的应用，以及语言教育中的文化-语言适配、数据伦理和隐私治理。2）研究设计：该摘要未提供实证设计，提示后续可开展试点研究、设计研究、准实验或混合方法研究，检验AI助手对教师负担、课堂互动、学生表现和教师动机的影响。3）数据收集与分析：可收集AI系统日志、学习分析数据、课堂观察、教师访谈/问卷、学生成绩等多源数据，采用学习分析、内容分析、前后测比较或混合方法；同时纳入隐私、公平性和教师技术接受度指标。4）教师培训：应将AI素养、数据素养、伦理与隐私保护、技术整合教学法纳入教师教育与专业发展。</w:t>
      </w:r>
    </w:p>
    <w:p>
      <w:pPr>
        <w:pStyle w:val="Heading3"/>
      </w:pPr>
      <w:r>
        <w:t>APA引用格式</w:t>
      </w:r>
    </w:p>
    <w:p>
      <w:r>
        <w:t>Demir, L. (2026). AI-Powered Teacher Assistants for Classroom Management and Student Monitoring. Zenodo. https://doi.org/10.5281/zenodo.22862394</w:t>
      </w:r>
    </w:p>
    <w:p>
      <w:r>
        <w:br w:type="page"/>
      </w:r>
    </w:p>
    <w:p>
      <w:pPr>
        <w:pStyle w:val="Heading2"/>
      </w:pPr>
      <w:r>
        <w:t>3. AI-EMPOWERED TEACHING REFORM OF OPERATIONS RESEARCH ORIENTED TOWARD DIGITAL TALENT DEVELOPMENT / 面向数字人才培养的AI赋能运筹学教学改革</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AI-EMPOWERED TEACHING REFORM OF OPERATIONS RESEARCH ORIENTED TOWARD DIGITAL TALENT DEVELOPMENT / 面向数字人才培养的AI赋能运筹学教学改革</w:t>
            </w:r>
          </w:p>
        </w:tc>
      </w:tr>
      <w:tr>
        <w:tc>
          <w:tcPr>
            <w:tcW w:type="dxa" w:w="4997"/>
          </w:tcPr>
          <w:p>
            <w:r>
              <w:rPr>
                <w:b/>
              </w:rPr>
              <w:t>作者</w:t>
            </w:r>
          </w:p>
        </w:tc>
        <w:tc>
          <w:tcPr>
            <w:tcW w:type="dxa" w:w="4997"/>
          </w:tcPr>
          <w:p>
            <w:r>
              <w:t>LingJing Duan</w:t>
            </w:r>
          </w:p>
        </w:tc>
      </w:tr>
      <w:tr>
        <w:tc>
          <w:tcPr>
            <w:tcW w:type="dxa" w:w="4997"/>
          </w:tcPr>
          <w:p>
            <w:r>
              <w:rPr>
                <w:b/>
              </w:rPr>
              <w:t>期刊及影响因子</w:t>
            </w:r>
          </w:p>
        </w:tc>
        <w:tc>
          <w:tcPr>
            <w:tcW w:type="dxa" w:w="4997"/>
          </w:tcPr>
          <w:p>
            <w:r>
              <w:t>元数据标注 SSCI 分类为 Education &amp; Educational Research；白名单未提供影响因子与 JCR 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卷期未提供；DOI：10.61784/wjes3208</w:t>
            </w:r>
          </w:p>
        </w:tc>
      </w:tr>
      <w:tr>
        <w:tc>
          <w:tcPr>
            <w:tcW w:type="dxa" w:w="4997"/>
          </w:tcPr>
          <w:p>
            <w:r>
              <w:rPr>
                <w:b/>
              </w:rPr>
              <w:t>在线发表时间</w:t>
            </w:r>
          </w:p>
        </w:tc>
        <w:tc>
          <w:tcPr>
            <w:tcW w:type="dxa" w:w="4997"/>
          </w:tcPr>
          <w:p>
            <w:r>
              <w:t>2026-09-22</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https://doi.org/10.61784/wjes3208</w:t>
              </w:r>
            </w:hyperlink>
          </w:p>
        </w:tc>
      </w:tr>
    </w:tbl>
    <w:p>
      <w:pPr>
        <w:pStyle w:val="Heading3"/>
      </w:pPr>
      <w:r>
        <w:t>研究摘要</w:t>
      </w:r>
    </w:p>
    <w:p>
      <w:r>
        <w:t>在数字经济深化和人工智能渗透各行业的背景下，社会对复合型数字人才的需求持续上升。运筹学是管理科学与工程、工商管理等专业的核心基础课程，对培养学生系统优化思维与定量决策能力具有不可替代的作用。在AI快速发展和国家数字人才战略共同推动下，传统运筹学教学在内容供给、方法与工具、实践整合和评价体系方面日益不足。本文把握AI赋能教育的历史机遇，以数字人才培养为核心目标，系统分析当前运筹学教学痛点，探索AI与运筹学教学深度融合的路径，并提出五部分相互衔接的系统改革框架：重构OR+AI课程体系、以智能优化和数据驱动方法更新教学内容、创新项目式与生成式AI辅助教学方法、建设虚实融合实践平台、构建多维动态评价。文章还讨论了来自大学改革实践的实施成效，为数字经济时代运筹学课程高质量发展提供参考。需注意：该文研究对象为高校运筹学课程，摘要未涉及学前教育或基础教育阶段。</w:t>
      </w:r>
    </w:p>
    <w:p>
      <w:pPr>
        <w:pStyle w:val="Heading3"/>
      </w:pPr>
      <w:r>
        <w:t>研究主要内容</w:t>
      </w:r>
    </w:p>
    <w:p>
      <w:r>
        <w:t>论文系统分析当前运筹学教学在内容、方法工具、实践整合与评价体系方面的痛点，探索AI与运筹学教学深度融合的路径，并提出包含五部分互锁内容的改革框架：OR+AI课程体系重构、智能优化与数据驱动教学内容更新、项目式与生成式AI辅助教学创新、虚实融合实践平台建设、多维动态评价构建；同时讨论大学改革实践中的实施成效。</w:t>
      </w:r>
    </w:p>
    <w:p>
      <w:pPr>
        <w:pStyle w:val="Heading3"/>
      </w:pPr>
      <w:r>
        <w:t>研究论点</w:t>
      </w:r>
    </w:p>
    <w:p>
      <w:r>
        <w:t>核心论点是：面向数字人才培养，传统运筹学教学需要在AI赋能下进行系统性改革，通过OR+AI课程、教学内容、教学方法、实践平台和评价体系的联动重构，提升学生的系统优化思维与定量决策能力。</w:t>
      </w:r>
    </w:p>
    <w:p>
      <w:pPr>
        <w:pStyle w:val="Heading3"/>
      </w:pPr>
      <w:r>
        <w:t>研究问题</w:t>
      </w:r>
    </w:p>
    <w:p>
      <w:r>
        <w:t>摘要未以明确问句列出研究问题；其研究目的可概括为：分析当前运筹学教学痛点，探索AI与运筹学教学深度融合路径，并提出面向数字人才培养的系统改革框架。</w:t>
      </w:r>
    </w:p>
    <w:p>
      <w:pPr>
        <w:pStyle w:val="Heading3"/>
      </w:pPr>
      <w:r>
        <w:t>研究方法</w:t>
      </w:r>
    </w:p>
    <w:p>
      <w:r>
        <w:t>摘要未说明明确的研究类型（定量、定性或混合）、样本或参与者、数据来源与分析方法。文中表述为“系统分析”“探索路径”“提出框架”，并称讨论“来自大学改革实践的实施成效”，但未报告具体样本、数据收集过程或分析技术；因此无法判断其是否为实证研究，也无法核验实施成效的数据基础。</w:t>
      </w:r>
    </w:p>
    <w:p>
      <w:pPr>
        <w:pStyle w:val="Heading3"/>
      </w:pPr>
      <w:r>
        <w:t>主要发现</w:t>
      </w:r>
    </w:p>
    <w:p>
      <w:r>
        <w:t>1. 传统运筹学教学在内容供给、方法与工具、实践整合和评价体系方面存在不足，难以满足AI时代数字人才培育需求。2. 论文提出五部分互锁改革框架：重构OR+AI课程体系；以智能优化和数据驱动方法更新教学内容；创新项目式与生成式AI辅助教学；建设虚实融合实践平台；构建多维动态评价。3. 摘要称大学改革实践取得实施成效，并为数字经济时代运筹学课程高质量发展提供参考，但未提供具体量化结果、样本或效果验证细节。</w:t>
      </w:r>
    </w:p>
    <w:p>
      <w:pPr>
        <w:pStyle w:val="Heading3"/>
      </w:pPr>
      <w:r>
        <w:t>对教师教育研究的启示</w:t>
      </w:r>
    </w:p>
    <w:p>
      <w:r>
        <w:t>该文不直接涉及学前教育或基础教育，也未聚焦教师数字素养、智能素养、数据素养或教师培训中的AI整合；其可迁移启示主要在于：教师教育研究可借鉴“学科内容+AI”的课程重构、生成式AI辅助的项目式教学、虚实融合实践平台与多维动态评价设计，考察教师如何将AI整合入学科教学。但由于摘要未说明实证设计、样本和数据收集分析方法，后续研究若面向教师教育，应明确采用定量、定性或混合方法，报告参与者、数据来源与分析策略，并补充AI整合对教师角色、教学变革和学生学习成效的影响证据。</w:t>
      </w:r>
    </w:p>
    <w:p>
      <w:pPr>
        <w:pStyle w:val="Heading3"/>
      </w:pPr>
      <w:r>
        <w:t>APA引用格式</w:t>
      </w:r>
    </w:p>
    <w:p>
      <w:r>
        <w:t>Duan, L. (2026). AI-empowered teaching reform of operations research oriented toward digital talent development. World Journal of Educational Studies. https://doi.org/10.61784/wjes3208</w:t>
      </w:r>
    </w:p>
    <w:p>
      <w:r>
        <w:br w:type="page"/>
      </w:r>
    </w:p>
    <w:p>
      <w:pPr>
        <w:pStyle w:val="Heading2"/>
      </w:pPr>
      <w:r>
        <w:t>4. AI information literacy in knowledge work: a pathway from tool awareness to responsible information practice / 知识工作中的AI信息素养：从工具意识到负责任信息实践的路径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information literacy in knowledge work: a pathway from tool awareness to responsible information practice / 知识工作中的AI信息素养：从工具意识到负责任信息实践的路径</w:t>
            </w:r>
          </w:p>
        </w:tc>
      </w:tr>
      <w:tr>
        <w:tc>
          <w:tcPr>
            <w:tcW w:type="dxa" w:w="4997"/>
          </w:tcPr>
          <w:p>
            <w:r>
              <w:rPr>
                <w:b/>
              </w:rPr>
              <w:t>作者</w:t>
            </w:r>
          </w:p>
        </w:tc>
        <w:tc>
          <w:tcPr>
            <w:tcW w:type="dxa" w:w="4997"/>
          </w:tcPr>
          <w:p>
            <w:r>
              <w:t>Inbar Levkovich；Lilach Alon</w:t>
            </w:r>
          </w:p>
        </w:tc>
      </w:tr>
      <w:tr>
        <w:tc>
          <w:tcPr>
            <w:tcW w:type="dxa" w:w="4997"/>
          </w:tcPr>
          <w:p>
            <w:r>
              <w:rPr>
                <w:b/>
              </w:rPr>
              <w:t>期刊及影响因子</w:t>
            </w:r>
          </w:p>
        </w:tc>
        <w:tc>
          <w:tcPr>
            <w:tcW w:type="dxa" w:w="4997"/>
          </w:tcPr>
          <w:p>
            <w:r>
              <w:t>影响因子：白名单未提供影响因子；JCR分区：白名单未提供JCR分区；SSCI分类/学科：English, Information Science &amp; Library Science。</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1758-7379</w:t>
            </w:r>
          </w:p>
        </w:tc>
      </w:tr>
      <w:tr>
        <w:tc>
          <w:tcPr>
            <w:tcW w:type="dxa" w:w="4997"/>
          </w:tcPr>
          <w:p>
            <w:r>
              <w:rPr>
                <w:b/>
              </w:rPr>
              <w:t>卷期/DOI</w:t>
            </w:r>
          </w:p>
        </w:tc>
        <w:tc>
          <w:tcPr>
            <w:tcW w:type="dxa" w:w="4997"/>
          </w:tcPr>
          <w:p>
            <w:r>
              <w:t>卷期：元数据未提供；DOI：10.1108/jd-05-2026-0295；链接：https://doi.org/10.1108/jd-05-2026-0295</w:t>
            </w:r>
          </w:p>
        </w:tc>
      </w:tr>
      <w:tr>
        <w:tc>
          <w:tcPr>
            <w:tcW w:type="dxa" w:w="4997"/>
          </w:tcPr>
          <w:p>
            <w:r>
              <w:rPr>
                <w:b/>
              </w:rPr>
              <w:t>在线发表时间</w:t>
            </w:r>
          </w:p>
        </w:tc>
        <w:tc>
          <w:tcPr>
            <w:tcW w:type="dxa" w:w="4997"/>
          </w:tcPr>
          <w:p>
            <w:r>
              <w:t>2026-09-22</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2">
              <w:r>
                <w:rPr>
                  <w:color w:val="0563C1"/>
                  <w:u w:val="single"/>
                </w:rPr>
                <w:t>https://doi.org/10.1108/jd-05-2026-0295</w:t>
              </w:r>
            </w:hyperlink>
          </w:p>
        </w:tc>
      </w:tr>
    </w:tbl>
    <w:p>
      <w:pPr>
        <w:pStyle w:val="Heading3"/>
      </w:pPr>
      <w:r>
        <w:t>研究摘要</w:t>
      </w:r>
    </w:p>
    <w:p>
      <w:r>
        <w:t>目的：随着生成式人工智能（GenAI）日益中介信息密集型活动，需要更多关注与批判性、评估性和伦理性的AI信息实践相关的因素。本研究考察知识工作中的AI信息素养，将其理解为跨不同职业与教育情境的信息创造、处理、检索、评估和应用。设计/方法：基于以色列758名成年人的调查数据，参与者完成关于当前工作或学习状态的筛选。采用路径分析，检验感知AI熟悉度与四个AI信息素养领域（信息创造与处理、评估与批判、寻求与检索、伦理）的关系，并检验这些关联是否通过常规AI使用、AI工具使用广度和感知AI理解起作用。发现：感知AI熟悉度与常规AI使用和工具使用广度均正相关；但最终模型中仅工具使用广度与更强的感知AI理解相关，常规AI使用不相关。感知AI理解与四个AI信息素养领域均正相关。感知AI熟悉度通过工具使用广度和感知AI理解对AI信息素养存在显著间接效应。原创性/价值：研究区分了常规GenAI使用与工具使用广度这两种常被等同的参与形式；发现重复使用本身未必对应更高素养，工具参与广度和感知理解是负责任的GenAI中介信息实践的不同相关因素。</w:t>
      </w:r>
    </w:p>
    <w:p>
      <w:pPr>
        <w:pStyle w:val="Heading3"/>
      </w:pPr>
      <w:r>
        <w:t>研究主要内容</w:t>
      </w:r>
    </w:p>
    <w:p>
      <w:r>
        <w:t>论文关注生成式AI日益中介信息密集型活动背景下，知识工作/学习中的AI信息素养。研究将AI信息素养理解为信息创造、处理、检索、评估和应用，并划分为四个领域：信息创造与处理、评估与批判、寻求与检索、伦理。基于758名以色列成年人的调查数据，研究采用路径分析，检验感知AI熟悉度如何通过常规AI使用、AI工具使用广度和感知AI理解，关联四个AI信息素养领域。结果显示，感知AI熟悉度同时正向关联常规AI使用与工具使用广度；但最终模型中，仅工具使用广度正向关联感知AI理解，常规AI使用不显著。感知AI理解正向关联全部四个AI信息素养领域。感知AI熟悉度经工具使用广度和感知AI理解对AI信息素养存在显著间接效应。研究强调应区分常规使用与工具使用广度，并指出重复使用本身不一定意味着更高AI信息素养。摘要未说明该研究是否直接涉及学前教育或基础教育阶段。</w:t>
      </w:r>
    </w:p>
    <w:p>
      <w:pPr>
        <w:pStyle w:val="Heading3"/>
      </w:pPr>
      <w:r>
        <w:t>研究论点</w:t>
      </w:r>
    </w:p>
    <w:p>
      <w:r>
        <w:t>核心论点：常规/重复的GenAI使用与AI工具使用广度不应被视为等价；工具使用广度和感知AI理解是负责任的GenAI中介信息实践的不同相关因素，而仅靠重复使用不足以对应更高的AI信息素养。</w:t>
      </w:r>
    </w:p>
    <w:p>
      <w:pPr>
        <w:pStyle w:val="Heading3"/>
      </w:pPr>
      <w:r>
        <w:t>研究问题</w:t>
      </w:r>
    </w:p>
    <w:p>
      <w:r>
        <w:t>摘要未以编号形式列出研究问题。其研究目的是考察知识工作中的AI信息素养，并检验感知AI熟悉度与四个AI信息素养领域（信息创造与处理、评估与批判、寻求与检索、伦理）之间的关联是否通过常规AI使用、AI工具使用广度和感知AI理解起作用。</w:t>
      </w:r>
    </w:p>
    <w:p>
      <w:pPr>
        <w:pStyle w:val="Heading3"/>
      </w:pPr>
      <w:r>
        <w:t>研究方法</w:t>
      </w:r>
    </w:p>
    <w:p>
      <w:r>
        <w:t>研究类型：定量研究，采用调查数据与路径分析。样本/参与者：758名以色列成年人，完成关于当前工作或学习状态的筛选；摘要未说明年龄、性别、职业、教育阶段等人口学分布，也未说明是否包含学前教育或基础教育教师/学生。数据来源：问卷调查数据。分析方法：路径分析；模型检验感知AI熟悉度与四个AI信息素养领域的关系，并纳入常规AI使用、AI工具使用广度、感知AI理解作为中介/机制变量。摘要未说明抽样方法、量表来源与信效度、数据收集时间、是否纵向设计、伦理审查等细节。</w:t>
      </w:r>
    </w:p>
    <w:p>
      <w:pPr>
        <w:pStyle w:val="Heading3"/>
      </w:pPr>
      <w:r>
        <w:t>主要发现</w:t>
      </w:r>
    </w:p>
    <w:p>
      <w:r>
        <w:t>1）感知AI熟悉度与常规AI使用和AI工具使用广度均呈正相关；但在最终模型中，只有工具使用广度与更强的感知AI理解相关，常规AI使用不相关。2）感知AI理解与四个AI信息素养领域均呈正相关，即信息创造与处理、评估与批判、寻求与检索、伦理。3）感知AI熟悉度通过工具使用广度和感知AI理解对AI信息素养存在显著间接效应；研究据此强调应区分常规使用与工具使用广度，重复使用本身不一定对应更高AI信息素养。</w:t>
      </w:r>
    </w:p>
    <w:p>
      <w:pPr>
        <w:pStyle w:val="Heading3"/>
      </w:pPr>
      <w:r>
        <w:t>对教师教育研究的启示</w:t>
      </w:r>
    </w:p>
    <w:p>
      <w:r>
        <w:t>摘要未说明该研究对学前教育或基础教育教师教育的直接启示，因其样本为以色列成年人且聚焦知识工作/学习情境。可迁移的研究启示是：教师数字素养/智能素养研究可借鉴其大样本问卷与路径分析设计，明确区分教师对AI的常规使用与工具使用广度，并检验感知理解等中介机制；可将AI信息素养操作化为信息创造与处理、评估与批判、寻求与检索、伦理四领域，用于教师调查或教师培训相关研究。但若应用于学前教育与基础教育教师，需要重新界定样本、情境和测量工具，并在教师教育场域中验证。</w:t>
      </w:r>
    </w:p>
    <w:p>
      <w:pPr>
        <w:pStyle w:val="Heading3"/>
      </w:pPr>
      <w:r>
        <w:t>APA引用格式</w:t>
      </w:r>
    </w:p>
    <w:p>
      <w:r>
        <w:t>Levkovich, I., &amp; Alon, L. (2026). AI information literacy in knowledge work: A pathway from tool awareness to responsible information practice. Journal of Documentation. https://doi.org/10.1108/jd-05-2026-0295</w:t>
      </w:r>
    </w:p>
    <w:p>
      <w:r>
        <w:br w:type="page"/>
      </w:r>
    </w:p>
    <w:p>
      <w:pPr>
        <w:pStyle w:val="Heading2"/>
      </w:pPr>
      <w:r>
        <w:t>5. AI-peer integrated feedback in second language writing classes: exploring students’ engagement and writing performance / AI与同伴整合反馈在第二语言写作课堂中的应用：探究学生参与度与写作表现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AI-peer integrated feedback in second language writing classes: exploring students’ engagement and writing performance / AI与同伴整合反馈在第二语言写作课堂中的应用：探究学生参与度与写作表现</w:t>
            </w:r>
          </w:p>
        </w:tc>
      </w:tr>
      <w:tr>
        <w:tc>
          <w:tcPr>
            <w:tcW w:type="dxa" w:w="4997"/>
          </w:tcPr>
          <w:p>
            <w:r>
              <w:rPr>
                <w:b/>
              </w:rPr>
              <w:t>作者</w:t>
            </w:r>
          </w:p>
        </w:tc>
        <w:tc>
          <w:tcPr>
            <w:tcW w:type="dxa" w:w="4997"/>
          </w:tcPr>
          <w:p>
            <w:r>
              <w:t>Wen Liu</w:t>
            </w:r>
          </w:p>
        </w:tc>
      </w:tr>
      <w:tr>
        <w:tc>
          <w:tcPr>
            <w:tcW w:type="dxa" w:w="4997"/>
          </w:tcPr>
          <w:p>
            <w:r>
              <w:rPr>
                <w:b/>
              </w:rPr>
              <w:t>期刊及影响因子</w:t>
            </w:r>
          </w:p>
        </w:tc>
        <w:tc>
          <w:tcPr>
            <w:tcW w:type="dxa" w:w="4997"/>
          </w:tcPr>
          <w:p>
            <w:r>
              <w:t>期刊：Frontiers in Psychology；SSCI分类：English, Multidisciplinary, Psychology；影响因子/分区：白名单未提供影响因子，白名单未提供JCR分区。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1664-1078</w:t>
            </w:r>
          </w:p>
        </w:tc>
      </w:tr>
      <w:tr>
        <w:tc>
          <w:tcPr>
            <w:tcW w:type="dxa" w:w="4997"/>
          </w:tcPr>
          <w:p>
            <w:r>
              <w:rPr>
                <w:b/>
              </w:rPr>
              <w:t>卷期/DOI</w:t>
            </w:r>
          </w:p>
        </w:tc>
        <w:tc>
          <w:tcPr>
            <w:tcW w:type="dxa" w:w="4997"/>
          </w:tcPr>
          <w:p>
            <w:r>
              <w:t>卷期：摘要未说明；DOI：10.3389/fpsyg.2026.1871951</w:t>
            </w:r>
          </w:p>
        </w:tc>
      </w:tr>
      <w:tr>
        <w:tc>
          <w:tcPr>
            <w:tcW w:type="dxa" w:w="4997"/>
          </w:tcPr>
          <w:p>
            <w:r>
              <w:rPr>
                <w:b/>
              </w:rPr>
              <w:t>在线发表时间</w:t>
            </w:r>
          </w:p>
        </w:tc>
        <w:tc>
          <w:tcPr>
            <w:tcW w:type="dxa" w:w="4997"/>
          </w:tcPr>
          <w:p>
            <w:r>
              <w:t>2026-09-21</w:t>
            </w:r>
          </w:p>
        </w:tc>
      </w:tr>
      <w:tr>
        <w:tc>
          <w:tcPr>
            <w:tcW w:type="dxa" w:w="4997"/>
          </w:tcPr>
          <w:p>
            <w:r>
              <w:rPr>
                <w:b/>
              </w:rPr>
              <w:t>SSCI分类</w:t>
            </w:r>
          </w:p>
        </w:tc>
        <w:tc>
          <w:tcPr>
            <w:tcW w:type="dxa" w:w="4997"/>
          </w:tcPr>
          <w:p>
            <w:r>
              <w:t>English；Multidisciplinary；Psychology</w:t>
            </w:r>
          </w:p>
        </w:tc>
      </w:tr>
      <w:tr>
        <w:tc>
          <w:tcPr>
            <w:tcW w:type="dxa" w:w="4997"/>
          </w:tcPr>
          <w:p>
            <w:r>
              <w:rPr>
                <w:b/>
              </w:rPr>
              <w:t>论文链接</w:t>
            </w:r>
          </w:p>
        </w:tc>
        <w:tc>
          <w:tcPr>
            <w:tcW w:type="dxa" w:w="4997"/>
          </w:tcPr>
          <w:p>
            <w:hyperlink r:id="rId13">
              <w:r>
                <w:rPr>
                  <w:color w:val="0563C1"/>
                  <w:u w:val="single"/>
                </w:rPr>
                <w:t>https://doi.org/10.3389/fpsyg.2026.1871951</w:t>
              </w:r>
            </w:hyperlink>
          </w:p>
        </w:tc>
      </w:tr>
    </w:tbl>
    <w:p>
      <w:pPr>
        <w:pStyle w:val="Heading3"/>
      </w:pPr>
      <w:r>
        <w:t>研究摘要</w:t>
      </w:r>
    </w:p>
    <w:p>
      <w:r>
        <w:t>本研究关注AI反馈与同伴反馈整合对二语写作学生参与度和写作表现的影响。摘要指出，已有研究多检验同伴反馈或AI生成反馈的单独效果，较少考察二者结合的效果。为此，研究采用混合方法设计，在12周研究周期内实施10周反馈干预。参与者为122名中国EFL学生，实验组（n=61）接受AI-同伴整合反馈，控制组（n=61）接受传统同伴反馈。所有参与者完成前测、后测、五次写作任务和参与度问卷；每组16名学生参加半结构化访谈并撰写反思日志。结果显示，实验组在行为、情感和认知参与度上显著高于控制组，并在任务完成、连贯与衔接、语法范围与准确性、词汇资源四个写作子量表上表现出更大提升，但各维度增益幅度不同。研究认为，AI-同伴整合反馈是促进二语写作发展的有前景教学路径，揭示了语言教育中人与AI协作的潜力。</w:t>
      </w:r>
    </w:p>
    <w:p>
      <w:pPr>
        <w:pStyle w:val="Heading3"/>
      </w:pPr>
      <w:r>
        <w:t>研究主要内容</w:t>
      </w:r>
    </w:p>
    <w:p>
      <w:r>
        <w:t>论文围绕二语写作课堂中的AI-同伴整合反馈展开，比较实验组与传统同伴反馈控制组在学生学习参与度和写作表现上的差异。研究将反馈干预嵌入12周研究周期中的10周教学，结合量化前后测、多次写作任务、参与度问卷与质性访谈、反思日志，以考察AI与同伴反馈结合的教学效果。</w:t>
      </w:r>
    </w:p>
    <w:p>
      <w:pPr>
        <w:pStyle w:val="Heading3"/>
      </w:pPr>
      <w:r>
        <w:t>研究论点</w:t>
      </w:r>
    </w:p>
    <w:p>
      <w:r>
        <w:t>核心主张是：将AI反馈与同伴反馈整合，可能比传统同伴反馈更有效地提升二语写作学习者的行为、情感和认知参与度，并促进写作表现多个维度的改进；这种整合体现了人类-AI协作在语言教育中的潜力。</w:t>
      </w:r>
    </w:p>
    <w:p>
      <w:pPr>
        <w:pStyle w:val="Heading3"/>
      </w:pPr>
      <w:r>
        <w:t>研究问题</w:t>
      </w:r>
    </w:p>
    <w:p>
      <w:r>
        <w:t>摘要未明确以研究问题形式列出。根据研究缺口可归纳为：AI与同伴整合反馈相较于传统同伴反馈，对二语写作学生的参与度及写作表现有何影响？</w:t>
      </w:r>
    </w:p>
    <w:p>
      <w:pPr>
        <w:pStyle w:val="Heading3"/>
      </w:pPr>
      <w:r>
        <w:t>研究方法</w:t>
      </w:r>
    </w:p>
    <w:p>
      <w:r>
        <w:t>研究类型：混合方法设计。参与者：122名中国EFL学生，实验组61人接受AI-同伴整合反馈，控制组61人接受传统同伴反馈；另每组16名学生参与质性数据收集。摘要未说明学生具体学段/年级，仅说明为中国EFL学生，无法判断是否属于学前教育或基础教育阶段。研究周期与干预：12周研究周期内实施10周反馈干预。数据来源：前测、后测、五次写作任务、参与度问卷、半结构化访谈、反思日志。分析方法：摘要报告了组间比较和写作子量表改善结果，但具体统计检验方法（如ANOVA/ANCOVA/t检验等）及质性数据分析方法（如主题分析、编码程序等）摘要未说明。</w:t>
      </w:r>
    </w:p>
    <w:p>
      <w:pPr>
        <w:pStyle w:val="Heading3"/>
      </w:pPr>
      <w:r>
        <w:t>主要发现</w:t>
      </w:r>
    </w:p>
    <w:p>
      <w:r>
        <w:t>1. 实验组在行为参与、情感参与和认知参与三个维度上均显著高于控制组。2. 实验组在四个写作子量表上表现出更大改进，包括任务完成、连贯与衔接、语法范围与准确性、词汇资源，但各维度增益幅度不同。3. 研究认为AI-同伴整合反馈是促进二语写作发展的有前景教学路径，展示了语言教育中人与AI协作的潜力。</w:t>
      </w:r>
    </w:p>
    <w:p>
      <w:pPr>
        <w:pStyle w:val="Heading3"/>
      </w:pPr>
      <w:r>
        <w:t>对教师教育研究的启示</w:t>
      </w:r>
    </w:p>
    <w:p>
      <w:r>
        <w:t>对教师教育研究而言，该文提示可关注AI反馈与同伴反馈整合的教师培训与教学设计，帮助教师理解如何组织人机协同反馈活动并支持学生行为、情感和认知投入。研究设计上，可采用纵向混合方法，结合前后测、多次写作任务、参与度问卷、半结构化访谈和反思日志，以同时捕捉学习结果与参与过程。未来研究需在摘要未说明处补足具体统计检验方法、质性编码与分析方法，并注意摘要未说明具体学段，若面向学前教育或基础教育需谨慎判断可迁移性。</w:t>
      </w:r>
    </w:p>
    <w:p>
      <w:pPr>
        <w:pStyle w:val="Heading3"/>
      </w:pPr>
      <w:r>
        <w:t>APA引用格式</w:t>
      </w:r>
    </w:p>
    <w:p>
      <w:r>
        <w:t>Liu, W. (2026). AI-peer integrated feedback in second language writing classes: Exploring students’ engagement and writing performance. Frontiers in Psychology. https://doi.org/10.3389/fpsyg.2026.1871951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109.03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2862395" TargetMode="External"/><Relationship Id="rId10" Type="http://schemas.openxmlformats.org/officeDocument/2006/relationships/hyperlink" Target="https://doi.org/10.5281/zenodo.22862394" TargetMode="External"/><Relationship Id="rId11" Type="http://schemas.openxmlformats.org/officeDocument/2006/relationships/hyperlink" Target="https://doi.org/10.61784/wjes3208" TargetMode="External"/><Relationship Id="rId12" Type="http://schemas.openxmlformats.org/officeDocument/2006/relationships/hyperlink" Target="https://doi.org/10.1108/jd-05-2026-0295" TargetMode="External"/><Relationship Id="rId13" Type="http://schemas.openxmlformats.org/officeDocument/2006/relationships/hyperlink" Target="https://doi.org/10.3389/fpsyg.2026.1871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