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2026-08-11 08:49:47（北京时间）</w:t>
            </w:r>
          </w:p>
        </w:tc>
      </w:tr>
      <w:tr>
        <w:tc>
          <w:tcPr>
            <w:tcW w:type="dxa" w:w="4997"/>
          </w:tcPr>
          <w:p>
            <w:r>
              <w:rPr>
                <w:b/>
              </w:rPr>
              <w:t>检索窗口</w:t>
            </w:r>
          </w:p>
        </w:tc>
        <w:tc>
          <w:tcPr>
            <w:tcW w:type="dxa" w:w="4997"/>
          </w:tcPr>
          <w:p>
            <w:r>
              <w:t>2023-08-12 — 2026-08-11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的多元路径，横跨职前教师身份叙事、K-12学习行为意向、英语听力系统开发及AI素养理论建构。方法涵盖质性叙事、结构建模与系统研发，共同关切转向人机协同中的教师角色重构、信任校准与学科差异化适配，贴近中国课堂实践。</w:t>
      </w:r>
    </w:p>
    <w:p>
      <w:pPr>
        <w:pStyle w:val="Heading1"/>
      </w:pPr>
      <w:r>
        <w:t>目录</w:t>
      </w:r>
    </w:p>
    <w:p>
      <w:pPr>
        <w:pStyle w:val="ListNumber"/>
      </w:pPr>
      <w:r>
        <w:rPr>
          <w:b/>
        </w:rPr>
        <w:t>在人工智能时代成为数学教师：职前教师准备与变化的叙事探究</w:t>
      </w:r>
      <w:r>
        <w:t>｜International Journal of Transformative Multidisciplinary Studies｜2026-08-10</w:t>
      </w:r>
    </w:p>
    <w:p>
      <w:pPr>
        <w:pStyle w:val="ListNumber"/>
      </w:pPr>
      <w:r>
        <w:rPr>
          <w:b/>
        </w:rPr>
        <w:t>AI辅助学习中感知技术性解释与类比性解释对不同学科偏好K-12学生学习行为意向的影响</w:t>
      </w:r>
      <w:r>
        <w:t>｜Acta Psychologica｜2026-08-08</w:t>
      </w:r>
    </w:p>
    <w:p>
      <w:pPr>
        <w:pStyle w:val="ListNumber"/>
      </w:pPr>
      <w:r>
        <w:rPr>
          <w:b/>
        </w:rPr>
        <w:t>AI辅助的网络纠正性反馈提升高中生英语听力理解能力</w:t>
      </w:r>
      <w:r>
        <w:t>｜IJGIE (International Journal of Graduate of Islamic Education)｜2026-08-11</w:t>
      </w:r>
    </w:p>
    <w:p>
      <w:pPr>
        <w:pStyle w:val="ListNumber"/>
      </w:pPr>
      <w:r>
        <w:rPr>
          <w:b/>
        </w:rPr>
        <w:t>生成式人工智能作为认知共同学习者：健康科学教育中AI素养的发展框架</w:t>
      </w:r>
      <w:r>
        <w:t>｜Frontiers in Artificial Intelligence｜2026-08-10</w:t>
      </w:r>
    </w:p>
    <w:p>
      <w:pPr>
        <w:pStyle w:val="ListNumber"/>
      </w:pPr>
      <w:r>
        <w:rPr>
          <w:b/>
        </w:rPr>
        <w:t>人工智能在语言学习与交际中的应用：机遇、挑战与教学启示</w:t>
      </w:r>
      <w:r>
        <w:t>｜Zenodo (CERN European Organization for Nuclear Research)｜2026-08-09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Becoming Mathematics Teachers in the Age of Artificial Intelligence: A Narrative Inquiry into Pre-Service Teachers’ Lived Stories of Preparation and Change / 在人工智能时代成为数学教师：职前教师准备与变化的叙事探究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Becoming Mathematics Teachers in the Age of Artificial Intelligence: A Narrative Inquiry into Pre-Service Teachers’ Lived Stories of Preparation and Change / 在人工智能时代成为数学教师：职前教师准备与变化的叙事探究</w:t>
            </w:r>
          </w:p>
        </w:tc>
      </w:tr>
      <w:tr>
        <w:tc>
          <w:tcPr>
            <w:tcW w:type="dxa" w:w="4997"/>
          </w:tcPr>
          <w:p>
            <w:r>
              <w:rPr>
                <w:b/>
              </w:rPr>
              <w:t>作者</w:t>
            </w:r>
          </w:p>
        </w:tc>
        <w:tc>
          <w:tcPr>
            <w:tcW w:type="dxa" w:w="4997"/>
          </w:tcPr>
          <w:p>
            <w:r>
              <w:t>Dianne Grace Rubin, Elvie Jane Amion, Henry Lemana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https://doi.org/10.66074/l9w5p3r8j</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https://doi.org/10.66074/l9w5p3r8j</w:t>
              </w:r>
            </w:hyperlink>
          </w:p>
        </w:tc>
      </w:tr>
    </w:tbl>
    <w:p>
      <w:pPr>
        <w:pStyle w:val="Heading3"/>
      </w:pPr>
      <w:r>
        <w:t>研究摘要</w:t>
      </w:r>
    </w:p>
    <w:p>
      <w:r>
        <w:t>人工智能（AI）日益影响教育实践和教师准备，尤其在数学教育领域，AI辅助工具在备课、概念解释和教学支持方面越来越普及。尽管AI在教育中的整合日益增多，但关于职前数学教师如何在AI支持的学习环境中体验和解读其教学准备的研究仍有限。本研究探讨了职前数学教师在人工智能时代成为未来教育者的生活经验，重点考察AI如何塑造其专业身份、教学准备、教学实践以及对未来数学教师角色的理解。研究采用叙事探究的质性方法，通过目的性抽样选取了来自达沃德尔苏尔州立学院的三名职前数学教师。数据通过半结构化访谈收集，并使用叙事分析和跨叙事分析方法进行分析。研究发现，参与者将AI体验为教学支持和教学张力的来源。AI在备课、概念理解、教学信心和教学准备方面产生了积极作用；同时，参与者提出了对技术依赖、准确性、批判性思维和负责任使用的担忧。叙事还显示了从技术犹豫到反思性整合的转变，并凸显了专业身份从内容传递向促进者、伦理引导者和以人为中心的教学生态角色的转变。研究得出结论：在AI支持的环境中成为数学教师不仅涉及技术能力，还包括反思性实践、教学适应、伦理意识和身份发展。研究结果通过强调技术丰富学习情境中教师准备的反思性和变革性维度，为人工智能在数学教师教育中的新兴讨论做出了贡献。</w:t>
      </w:r>
    </w:p>
    <w:p>
      <w:pPr>
        <w:pStyle w:val="Heading3"/>
      </w:pPr>
      <w:r>
        <w:t>研究主要内容</w:t>
      </w:r>
    </w:p>
    <w:p>
      <w:r>
        <w:t>该研究聚焦于人工智能时代职前数学教师的培养与成长历程，探究AI如何影响其专业身份、教学准备、教学实践及角色理解。研究对象为菲律宾达沃德尔苏尔州立学院的三名职前数学教师。研究采用叙事探究方法，通过半结构化访谈收集个体生活故事，并进行叙事与跨叙事分析，以揭示参与者在AI环境下的经验变化与身份转变。</w:t>
      </w:r>
    </w:p>
    <w:p>
      <w:pPr>
        <w:pStyle w:val="Heading3"/>
      </w:pPr>
      <w:r>
        <w:t>研究论点</w:t>
      </w:r>
    </w:p>
    <w:p>
      <w:r>
        <w:t>作者认为，在人工智能支持下成为数学教师的过程远超技术能力的获得，而是涉及反思性实践、教学适应、伦理意识和身份发展的综合过程。研究强调AI在教师教育中的整合不仅是工具层面的，更应关注教师在技术丰富环境中的反思性与变革性成长。</w:t>
      </w:r>
    </w:p>
    <w:p>
      <w:pPr>
        <w:pStyle w:val="Heading3"/>
      </w:pPr>
      <w:r>
        <w:t>研究问题</w:t>
      </w:r>
    </w:p>
    <w:p>
      <w:r>
        <w:t>职前数学教师在人工智能时代成为未来教育者的生活经验是什么？AI如何影响他们的专业身份、教学准备、教学实践和角色理解？</w:t>
      </w:r>
    </w:p>
    <w:p>
      <w:pPr>
        <w:pStyle w:val="Heading3"/>
      </w:pPr>
      <w:r>
        <w:t>研究方法</w:t>
      </w:r>
    </w:p>
    <w:p>
      <w:r>
        <w:t>研究类型：质性研究（定性研究），具体为叙事探究。样本或参与者：通过目的性抽样选取的3名来自达沃德尔苏尔州立学院的职前数学教师。数据来源：半结构化访谈。分析方法：叙事分析（narrative analysis）和跨叙事分析（cross-narrative analysis）。摘要未说明访谈的具体时长、轮次、数据处理软件、编码策略等细节。</w:t>
      </w:r>
    </w:p>
    <w:p>
      <w:pPr>
        <w:pStyle w:val="Heading3"/>
      </w:pPr>
      <w:r>
        <w:t>主要发现</w:t>
      </w:r>
    </w:p>
    <w:p>
      <w:r>
        <w:t>['参与者将AI体验为既提供教学支持又带来教学张力的双重来源：AI在备课、概念理解、教学信心和教学准备方面发挥积极作用。', '参与者同时表达了对技术依赖、准确性、批判性思维及负责任使用等问题的担忧，并在叙事中经历从技术犹豫转向反思性整合的过渡。', '职前教师的专业身份从内容传递者转向促进者、伦理引导者和以人为中心的教学生态角色，体现出AI对教师身份认同的深层影响。']</w:t>
      </w:r>
    </w:p>
    <w:p>
      <w:pPr>
        <w:pStyle w:val="Heading3"/>
      </w:pPr>
      <w:r>
        <w:t>对教师教育研究的启示</w:t>
      </w:r>
    </w:p>
    <w:p>
      <w:r>
        <w:t>该研究为教师教育研究提供了以下启示：第一，可采用叙事探究和半结构化访谈等质性方法深入捕捉师生在AI整合过程中的真实体验与身份建构过程；第二，研究设计可关注AI带来的教学张力与反思性实践，关注教师从技术依赖到批判性整合的转变机制；第三，教师教育项目应重视培养职前教师的伦理意识和人本教学观念，而不仅仅是技术操作技能；第四，后续研究可扩大样本量、结合课堂观察或混合方法设计，以更全面考察AI对教师角色和教学实践的影响。</w:t>
      </w:r>
    </w:p>
    <w:p>
      <w:pPr>
        <w:pStyle w:val="Heading3"/>
      </w:pPr>
      <w:r>
        <w:t>APA引用格式</w:t>
      </w:r>
    </w:p>
    <w:p>
      <w:r>
        <w:t>Rubin, D. G., Amion, E. J., &amp; Lemana, H. (2026). Becoming mathematics teachers in the age of artificial intelligence: A narrative inquiry into pre-service teachers' lived stories of preparation and change. International Journal of Transformative Multidisciplinary Studies. https://doi.org/10.66074/l9w5p3r8j</w:t>
      </w:r>
    </w:p>
    <w:p>
      <w:r>
        <w:br w:type="page"/>
      </w:r>
    </w:p>
    <w:p>
      <w:pPr>
        <w:pStyle w:val="Heading2"/>
      </w:pPr>
      <w:r>
        <w:t>2. The effects of perceived technical explanation and analogical explanation on learning behavioral intention among K-12 students with different subject preferences in AI-assisted learning / AI辅助学习中感知技术性解释与类比性解释对不同学科偏好K-12学生学习行为意向的影响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effects of perceived technical explanation and analogical explanation on learning behavioral intention among K-12 students with different subject preferences in AI-assisted learning / AI辅助学习中感知技术性解释与类比性解释对不同学科偏好K-12学生学习行为意向的影响</w:t>
            </w:r>
          </w:p>
        </w:tc>
      </w:tr>
      <w:tr>
        <w:tc>
          <w:tcPr>
            <w:tcW w:type="dxa" w:w="4997"/>
          </w:tcPr>
          <w:p>
            <w:r>
              <w:rPr>
                <w:b/>
              </w:rPr>
              <w:t>作者</w:t>
            </w:r>
          </w:p>
        </w:tc>
        <w:tc>
          <w:tcPr>
            <w:tcW w:type="dxa" w:w="4997"/>
          </w:tcPr>
          <w:p>
            <w:r>
              <w:t>Jin Zhou, Zhongtian Lv, Yingxin Li, Yonggu Wang</w:t>
            </w:r>
          </w:p>
        </w:tc>
      </w:tr>
      <w:tr>
        <w:tc>
          <w:tcPr>
            <w:tcW w:type="dxa" w:w="4997"/>
          </w:tcPr>
          <w:p>
            <w:r>
              <w:rPr>
                <w:b/>
              </w:rPr>
              <w:t>期刊及影响因子</w:t>
            </w:r>
          </w:p>
        </w:tc>
        <w:tc>
          <w:tcPr>
            <w:tcW w:type="dxa" w:w="4997"/>
          </w:tcPr>
          <w:p>
            <w:r>
              <w:t>SSCI收录期刊（分类：English, Experimental, Psychology）；影响因子与JCR分区：白名单未提供。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1873-6297</w:t>
            </w:r>
          </w:p>
        </w:tc>
      </w:tr>
      <w:tr>
        <w:tc>
          <w:tcPr>
            <w:tcW w:type="dxa" w:w="4997"/>
          </w:tcPr>
          <w:p>
            <w:r>
              <w:rPr>
                <w:b/>
              </w:rPr>
              <w:t>卷期/DOI</w:t>
            </w:r>
          </w:p>
        </w:tc>
        <w:tc>
          <w:tcPr>
            <w:tcW w:type="dxa" w:w="4997"/>
          </w:tcPr>
          <w:p>
            <w:r>
              <w:t>卷期信息未提供；DOI: https://doi.org/10.1016/j.actpsy.2026.107542</w:t>
            </w:r>
          </w:p>
        </w:tc>
      </w:tr>
      <w:tr>
        <w:tc>
          <w:tcPr>
            <w:tcW w:type="dxa" w:w="4997"/>
          </w:tcPr>
          <w:p>
            <w:r>
              <w:rPr>
                <w:b/>
              </w:rPr>
              <w:t>在线发表时间</w:t>
            </w:r>
          </w:p>
        </w:tc>
        <w:tc>
          <w:tcPr>
            <w:tcW w:type="dxa" w:w="4997"/>
          </w:tcPr>
          <w:p>
            <w:r>
              <w:t>2026-08-08</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0">
              <w:r>
                <w:rPr>
                  <w:color w:val="0563C1"/>
                  <w:u w:val="single"/>
                </w:rPr>
                <w:t>https://doi.org/10.1016/j.actpsy.2026.107542</w:t>
              </w:r>
            </w:hyperlink>
          </w:p>
        </w:tc>
      </w:tr>
    </w:tbl>
    <w:p>
      <w:pPr>
        <w:pStyle w:val="Heading3"/>
      </w:pPr>
      <w:r>
        <w:t>研究摘要</w:t>
      </w:r>
    </w:p>
    <w:p>
      <w:r>
        <w:t>生成式人工智能（GAI）在K-12教育中的普及使得AI解释（AIE）风格成为影响学习投入的关键但尚未充分探索的因素。本研究以双加工理论和认知负荷理论为基础，考察感知技术性解释（PTE）和感知类比性解释（PAE）如何通过关联认知负荷（GCL）、自我效能感（SE）和学习兴趣（LI）影响学习行为意向（LBI），并检验学科偏好（SP）的调节作用。采用单组双刺激感知设计，来自中国三所中学的258名八年级学生同时接受两种AIE风格，并在联合暴露条件下对感知进行评分。数据通过PLS-SEM分析。结果显示：PTE显著直接预测LBI，并通过SE间接预测LBI；PAE仅通过LI影响LBI；GCL不能预测LBI；SP调节PTE-LBI路径，但不调节PAE-LBI路径。研究结果为学科偏好调节技术性解释对行为意向的有效性提供了初步证据，提示在面向K-12学习者的GAI系统设计中需考虑AIE风格的差异化。</w:t>
      </w:r>
    </w:p>
    <w:p>
      <w:pPr>
        <w:pStyle w:val="Heading3"/>
      </w:pPr>
      <w:r>
        <w:t>研究主要内容</w:t>
      </w:r>
    </w:p>
    <w:p>
      <w:r>
        <w:t>本研究在生成式AI应用于K-12教育的背景下，关注AI解释风格对学生学习行为意向的影响。基于双加工理论和认知负荷理论构建中介模型，探讨感知技术性解释（PTE）与感知类比性解释（PAE）经由关联认知负荷、自我效能感和学习兴趣对学习行为意向（LBI）的作用，并检验学科偏好的调节作用。研究采用单组双刺激感知设计，对258名八年级学生进行评分测量，使用PLS-SEM进行数据分析。结果表明，PTE显著直接和间接预测LBI（经由SE），PAE仅通过LI间接影响LBI；关联认知负荷的预测作用不显著；学科偏好仅调节PTE到LBI的路径。结论强调，在AI辅助学习系统中，解释风格的设计应结合学生的学科偏好。</w:t>
      </w:r>
    </w:p>
    <w:p>
      <w:pPr>
        <w:pStyle w:val="Heading3"/>
      </w:pPr>
      <w:r>
        <w:t>研究论点</w:t>
      </w:r>
    </w:p>
    <w:p>
      <w:r>
        <w:t>本文的理论论点在于：AI解释风格（技术性解释 vs. 类比性解释）通过不同的认知与情感机制影响K-12学生的学习行为意向；且学科偏好会条件化这种影响，具体表现为对技术性解释路径的调节作用。研究认为，在GAI系统设计中应区分解释风格，以适配不同学科偏好的学习者。</w:t>
      </w:r>
    </w:p>
    <w:p>
      <w:pPr>
        <w:pStyle w:val="Heading3"/>
      </w:pPr>
      <w:r>
        <w:t>研究问题</w:t>
      </w:r>
    </w:p>
    <w:p>
      <w:r>
        <w:t>本研究旨在回答：（1）感知技术性解释（PTE）和感知类比性解释（PAE）如何通过关联认知负荷（GCL）、自我效能感（SE）和学习兴趣（LI）影响学习行为意向（LBI）？（2）学科偏好（SP）是否调节上述中介路径？（摘要未明确列出研究问题，此处根据研究目的推导。）</w:t>
      </w:r>
    </w:p>
    <w:p>
      <w:pPr>
        <w:pStyle w:val="Heading3"/>
      </w:pPr>
      <w:r>
        <w:t>研究方法</w:t>
      </w:r>
    </w:p>
    <w:p>
      <w:r>
        <w:t>研究类型：定量研究（根据感知评分和PLS-SEM分析推断，摘要未直接标注类型）。研究设计：单组双刺激感知设计（参与者同时接受两种AIE风格并在联合暴露条件下评分）。样本与参与者：258名八年级学生，来自中国三所中学（具体学校和抽样方法摘要未说明）。数据来源：学生在联合暴露条件下的感知评分（自我报告量表；具体量表及评分方式摘要未说明）。分析方法：偏最小二乘结构方程模型（PLS-SEM）。缺失信息：未说明抽样策略、量表信效度、数据收集时间及程序细节。</w:t>
      </w:r>
    </w:p>
    <w:p>
      <w:pPr>
        <w:pStyle w:val="Heading3"/>
      </w:pPr>
      <w:r>
        <w:t>主要发现</w:t>
      </w:r>
    </w:p>
    <w:p>
      <w:r>
        <w:t>1. PTE显著直接预测LBI，且经由SE间接预测LBI。</w:t>
      </w:r>
    </w:p>
    <w:p>
      <w:r>
        <w:t>2. PAE仅通过LI间接影响LBI，对LBI无直接效应。</w:t>
      </w:r>
    </w:p>
    <w:p>
      <w:r>
        <w:t>3. GCL不能预测LBI；SP仅调节PTE-LBI路径，不调节PAE-LBI路径。</w:t>
      </w:r>
    </w:p>
    <w:p>
      <w:pPr>
        <w:pStyle w:val="Heading3"/>
      </w:pPr>
      <w:r>
        <w:t>对教师教育研究的启示</w:t>
      </w:r>
    </w:p>
    <w:p>
      <w:r>
        <w:t>1. 理论启示：该研究将双加工理论与认知负荷理论用于AI教学实证，为教师教育研究中理解教师与学生如何感知AI解释风格提供了可参考的理论框架。</w:t>
      </w:r>
    </w:p>
    <w:p>
      <w:r>
        <w:t>2. 研究设计启示：单组双刺激感知设计可用于比较不同解释/提示风格在同一参与者群体中的感知差异，教师教育研究可借鉴此设计评估教师对不同AI工具或培训内容的接受度。</w:t>
      </w:r>
    </w:p>
    <w:p>
      <w:r>
        <w:t>3. 分析方法启示：利用PLS-SEM检验复杂中介与调节模型，适合教育数据的小样本和非正态分布，未来研究可采用此方法分析教师数字素养、AI整合意向与学科背景的关系。</w:t>
      </w:r>
    </w:p>
    <w:p>
      <w:pPr>
        <w:pStyle w:val="Heading3"/>
      </w:pPr>
      <w:r>
        <w:t>APA引用格式</w:t>
      </w:r>
    </w:p>
    <w:p>
      <w:r>
        <w:t>Zhou, J., Lv, Z., Li, Y., &amp; Wang, Y. (2026). The effects of perceived technical explanation and analogical explanation on learning behavioral intention among K-12 students with different subject preferences in AI-assisted learning. Acta Psychologica. https://doi.org/10.1016/j.actpsy.2026.107542</w:t>
      </w:r>
    </w:p>
    <w:p>
      <w:r>
        <w:br w:type="page"/>
      </w:r>
    </w:p>
    <w:p>
      <w:pPr>
        <w:pStyle w:val="Heading2"/>
      </w:pPr>
      <w:r>
        <w:t>3. AI-Assisted Web-Based Corrective Feedback To Improve Senior High School Students’ Listening Comprehension / AI辅助的网络纠正性反馈提升高中生英语听力理解能力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AI-Assisted Web-Based Corrective Feedback To Improve Senior High School Students’ Listening Comprehension / AI辅助的网络纠正性反馈提升高中生英语听力理解能力</w:t>
            </w:r>
          </w:p>
        </w:tc>
      </w:tr>
      <w:tr>
        <w:tc>
          <w:tcPr>
            <w:tcW w:type="dxa" w:w="4997"/>
          </w:tcPr>
          <w:p>
            <w:r>
              <w:rPr>
                <w:b/>
              </w:rPr>
              <w:t>作者</w:t>
            </w:r>
          </w:p>
        </w:tc>
        <w:tc>
          <w:tcPr>
            <w:tcW w:type="dxa" w:w="4997"/>
          </w:tcPr>
          <w:p>
            <w:r>
              <w:t>Marie Louise Catherine Widyananda, Murti Kusuma Wirasti, Dwi Kusumawardani</w:t>
            </w:r>
          </w:p>
        </w:tc>
      </w:tr>
      <w:tr>
        <w:tc>
          <w:tcPr>
            <w:tcW w:type="dxa" w:w="4997"/>
          </w:tcPr>
          <w:p>
            <w:r>
              <w:rPr>
                <w:b/>
              </w:rPr>
              <w:t>期刊及影响因子</w:t>
            </w:r>
          </w:p>
        </w:tc>
        <w:tc>
          <w:tcPr>
            <w:tcW w:type="dxa" w:w="4997"/>
          </w:tcPr>
          <w:p>
            <w:r>
              <w:t>期刊为IJGIE (International Journal of Graduate of Islamic Education)；元数据标注SSCI分类为International Relations；影响因子与JCR分区均未提供。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10.37567/ijgie.v7i2.5482</w:t>
            </w:r>
          </w:p>
        </w:tc>
      </w:tr>
      <w:tr>
        <w:tc>
          <w:tcPr>
            <w:tcW w:type="dxa" w:w="4997"/>
          </w:tcPr>
          <w:p>
            <w:r>
              <w:rPr>
                <w:b/>
              </w:rPr>
              <w:t>在线发表时间</w:t>
            </w:r>
          </w:p>
        </w:tc>
        <w:tc>
          <w:tcPr>
            <w:tcW w:type="dxa" w:w="4997"/>
          </w:tcPr>
          <w:p>
            <w:r>
              <w:t>2026-08-11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https://doi.org/10.37567/ijgie.v7i2.5482</w:t>
              </w:r>
            </w:hyperlink>
          </w:p>
        </w:tc>
      </w:tr>
    </w:tbl>
    <w:p>
      <w:pPr>
        <w:pStyle w:val="Heading3"/>
      </w:pPr>
      <w:r>
        <w:t>研究摘要</w:t>
      </w:r>
    </w:p>
    <w:p>
      <w:r>
        <w:t>在高中阶段，听力教学在课堂中所占时间有限，而大班教学使得教师很难对学生的开放性回答逐一提供个性化书面反馈。虽然网络听力工具和AI评分系统均已存在，但很少将两者整合，使学习者在自由文本听力回答上获得即时纠正性反馈。本研究针对这一空白，开发并测试了一个由人工智能辅助的网络学习系统，同时考察该产品的可行性与有效性。研究采用基于整合性学习设计框架的开发研究方法，历经探索、实施与评价三个阶段。所开发产品为名为“Ear Up!”的网站，提供基于CEFR分级的音频课程、收集论述题答案，并利用OpenAI GPT-4o模型返回自动纠正性反馈及下一课学习建议。该系统在28名十年级学生中进行了试用。专家与用户评价得出的平均可行性得分为4.67（满分5分），处于“非常可行”区间。在单组前后测设计中，细节听力理解的提升处于中等水平（N-gain = 0.67），推断听力理解提升处于低水平（N-gain = 0.25）；经典掌握率分别从29.41%升至82.35%，以及从32.35%升至67.65%。研究结果表明，自动纠正性反馈可以将听力练习延伸到有限的课堂时间之外，但高阶推断仍然依赖于教师的中介作用。因此，AI辅助纠正性反馈更适合作为未来语言学习中由教师监督的补充工具。</w:t>
      </w:r>
    </w:p>
    <w:p>
      <w:pPr>
        <w:pStyle w:val="Heading3"/>
      </w:pPr>
      <w:r>
        <w:t>研究主要内容</w:t>
      </w:r>
    </w:p>
    <w:p>
      <w:r>
        <w:t>本研究聚焦高中英语听力教学中因课堂时间有限、大班教学导致教师难以提供个性化书面反馈的问题。作者开发并测试了一个整合AI评分功能的网络听力学习系统“Ear Up!”，该系统提供CEFR分级的音频课程，收集学生的开放式文本回答，并通过OpenAI GPT-4o模型自动生成纠正性反馈和下一课学习建议。研究采用开发研究方法（Research and Development），基于整合性学习设计框架（Integrative Learning Design Framework）经历探索、实施、评价三个阶段。参与者为28名十年级学生。主要数据来源包括专家评价、用户评价以及学生前后测成绩。</w:t>
      </w:r>
    </w:p>
    <w:p>
      <w:pPr>
        <w:pStyle w:val="Heading3"/>
      </w:pPr>
      <w:r>
        <w:t>研究论点</w:t>
      </w:r>
    </w:p>
    <w:p>
      <w:r>
        <w:t>传统听力教学受限于课堂时间和班级规模，难以对学生的开放性回答进行个性化反馈。尽管网络听力工具和AI评分系统各自存在，但两者整合不足，导致学习者无法获得即时纠正性反馈。因此，开发并检验一个整合AI反馈的网络听力学习系统，既能弥补这一技术缺口，也能探讨其在真实教学情境中的可行性与有效性。</w:t>
      </w:r>
    </w:p>
    <w:p>
      <w:pPr>
        <w:pStyle w:val="Heading3"/>
      </w:pPr>
      <w:r>
        <w:t>研究问题</w:t>
      </w:r>
    </w:p>
    <w:p>
      <w:r>
        <w:t>摘要未明确列出研究问题，但根据研究目标可推断为：（1）所开发的AI辅助网络听力学习系统在专家和用户评价中的可行性如何？（2）该系统对高中生听力理解（尤其是细节听力与推断听力）的改善效果如何？（3）AI辅助纠正性反馈在听力教学中的定位应如何？</w:t>
      </w:r>
    </w:p>
    <w:p>
      <w:pPr>
        <w:pStyle w:val="Heading3"/>
      </w:pPr>
      <w:r>
        <w:t>研究方法</w:t>
      </w:r>
    </w:p>
    <w:p>
      <w:r>
        <w:t>研究类型：开发研究（Research and Development）结合定量方法；包含产品开发与效果检验。样本/参与者：28名十年级学生，另有专家评价者及用户评价者（具体人数摘要未说明）。数据来源：专家可行性评价、用户可行性评价、学生前后测成绩（听写细节与推断题）。分析方法：可行性得分的描述性统计（均值，满分5分）；效果分析采用单组前后测设计，计算N-gain（细节听力0.67，推断听力0.25）以及经典掌握率前后变化（29.41%至82.35%；32.35%至67.65%）。需注意：摘要未说明是否使用推断统计检验（如t检验），也未说明质性数据分析方法。</w:t>
      </w:r>
    </w:p>
    <w:p>
      <w:pPr>
        <w:pStyle w:val="Heading3"/>
      </w:pPr>
      <w:r>
        <w:t>主要发现</w:t>
      </w:r>
    </w:p>
    <w:p>
      <w:r>
        <w:t>1. 专家及用户评价显示，AI辅助网络听力学习系统“Ear Up!”的可行性均值为4.67（满分5分），处于“非常可行”等级。2. 在28名十年级学生的单组前后测中，细节听力理解的标准化增益为0.67（中等提升），推断听力理解增益为0.25（低提升）。3. 学生的经典掌握率显著上升：细节听力从29.41%提升至82.35%，推断听力从32.35%提升至67.65%，表明AI自动反馈能有效提升基础听力技能，但高阶推断仍需教师介入。</w:t>
      </w:r>
    </w:p>
    <w:p>
      <w:pPr>
        <w:pStyle w:val="Heading3"/>
      </w:pPr>
      <w:r>
        <w:t>对教师教育研究的启示</w:t>
      </w:r>
    </w:p>
    <w:p>
      <w:r>
        <w:t>1. 前沿主题：该研究展示了AI生成式反馈（GPT-4o）在语言学习中的具体应用，为教师教育中“AI辅助教学”提供了真实案例，提示教师培训应关注如何利用AI进行形成性评价与个性化反馈。2. 研究设计启示：采用开发研究（R&amp;D）结合整合性学习设计框架（探索-实施-评价），值得借鉴的是将产品开发和效果检验相结合，教师教育研究者可参考此框架设计技术类干预研究。3. 数据收集与分析启示：研究使用可行性量表、前后测成绩和N-gain分析，有效量化了干预效果；但摘要未报告对照组、随机分配或推断统计，未来研究可增加对照设计和混合方法，收集学生反馈过程数据及教师中介行为的质性数据，以更深入理解AI反馈的作用机制。</w:t>
      </w:r>
    </w:p>
    <w:p>
      <w:pPr>
        <w:pStyle w:val="Heading3"/>
      </w:pPr>
      <w:r>
        <w:t>APA引用格式</w:t>
      </w:r>
    </w:p>
    <w:p>
      <w:r>
        <w:t>Widyananda, M. L. C., Wirasti, M. K., &amp; Kusumawardani, D. (2026). AI-Assisted web-based corrective feedback to improve senior high school students’ listening comprehension. International Journal of Graduate of Islamic Education. Advance online publication. https://doi.org/10.37567/ijgie.v7i2.5482</w:t>
      </w:r>
    </w:p>
    <w:p>
      <w:r>
        <w:br w:type="page"/>
      </w:r>
    </w:p>
    <w:p>
      <w:pPr>
        <w:pStyle w:val="Heading2"/>
      </w:pPr>
      <w:r>
        <w:t>4. Generative AI as a cognitive co-learner: a developmental framework for AI literacy in health sciences education / 生成式人工智能作为认知共同学习者：健康科学教育中AI素养的发展框架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as a cognitive co-learner: a developmental framework for AI literacy in health sciences education / 生成式人工智能作为认知共同学习者：健康科学教育中AI素养的发展框架</w:t>
            </w:r>
          </w:p>
        </w:tc>
      </w:tr>
      <w:tr>
        <w:tc>
          <w:tcPr>
            <w:tcW w:type="dxa" w:w="4997"/>
          </w:tcPr>
          <w:p>
            <w:r>
              <w:rPr>
                <w:b/>
              </w:rPr>
              <w:t>作者</w:t>
            </w:r>
          </w:p>
        </w:tc>
        <w:tc>
          <w:tcPr>
            <w:tcW w:type="dxa" w:w="4997"/>
          </w:tcPr>
          <w:p>
            <w:r>
              <w:t>Myo Zin Oo, Soe Sandi Tint, Kyi Phyu Myo Khaing, Thanakit Noithanom, Ammar Almurisi Bin Abdul Hamid, Myo Khaing Oo, Hlaing Thaw Dar, Rattanathorn Intarak</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10.3389/frai.2026.1871363</w:t>
            </w:r>
          </w:p>
        </w:tc>
      </w:tr>
      <w:tr>
        <w:tc>
          <w:tcPr>
            <w:tcW w:type="dxa" w:w="4997"/>
          </w:tcPr>
          <w:p>
            <w:r>
              <w:rPr>
                <w:b/>
              </w:rPr>
              <w:t>在线发表时间</w:t>
            </w:r>
          </w:p>
        </w:tc>
        <w:tc>
          <w:tcPr>
            <w:tcW w:type="dxa" w:w="4997"/>
          </w:tcPr>
          <w:p>
            <w:r>
              <w:t>2026-08-10</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https://doi.org/10.3389/frai.2026.1871363</w:t>
              </w:r>
            </w:hyperlink>
          </w:p>
        </w:tc>
      </w:tr>
    </w:tbl>
    <w:p>
      <w:pPr>
        <w:pStyle w:val="Heading3"/>
      </w:pPr>
      <w:r>
        <w:t>研究摘要</w:t>
      </w:r>
    </w:p>
    <w:p>
      <w:r>
        <w:t>生成式人工智能（尤其是大语言模型）在健康科学教育的学习塑造中扮演着日益重要的角色。当前讨论多聚焦于效率或学术诚信，而较少关注意学习者如何在不断发展的认知和发展阶段中与AI互动。本文以Perspective（观点）形式，将生成式AI概念化为认知共同学习者——一个支持想法生成、组织和推理的交互式系统，同时需要人类监督以进行验证和解释。我们提出了一个AI素养发展框架，描述了在不同认知和认知需求特征的教育情境中，AI参与的阶段典型模式。从探索到综合再到校准的演进，反映了AI的功能角色、学习者认知投入以及对AI生成输出的信任的变化。这一演进旨在作为理论命题，而非经验验证的发展轨迹。该框架的核心是“校准信任”，即对AI输出的信心与其实际可靠性之间的对齐。在所有阶段，人类判断、批判性评价和元认知意识仍然至关重要。本文强调需要采取适合阶段的策略和学习活动，以支持负责任的AI使用，同时加强健康科学教育并维护人类认知的首要地位。</w:t>
      </w:r>
    </w:p>
    <w:p>
      <w:pPr>
        <w:pStyle w:val="Heading3"/>
      </w:pPr>
      <w:r>
        <w:t>研究主要内容</w:t>
      </w:r>
    </w:p>
    <w:p>
      <w:r>
        <w:t>本文是一篇Perspective（观点）文章，提出将生成式AI视为“认知共同学习者”的概念，并构建了一个AI素养发展框架。该框架包含三个渐进阶段：探索（exploration）、综合（synthesis）、校准（calibration），反映了AI角色从工具到伙伴再到需谨慎判断的系统的变化。文章重点阐述了“校准信任”概念，即个体对AI输出的信心应与其实际可靠性相匹配。强调尽管AI可辅助生成、组织与推理，人类判断、批判性评价和元认知意识仍是核心。文章认为需要针对不同认知发展阶段的特定教育策略和学习活动，以促进负责任的AI使用。</w:t>
      </w:r>
    </w:p>
    <w:p>
      <w:pPr>
        <w:pStyle w:val="Heading3"/>
      </w:pPr>
      <w:r>
        <w:t>研究论点</w:t>
      </w:r>
    </w:p>
    <w:p>
      <w:r>
        <w:t>生成式AI应被理解为认知共同学习者而非简单的效率工具或诚信威胁；AI素养的发展需要基于认知发展阶段设计框架，且“校准信任”是核心机制；人类认知和批判性评价始终应保持主导地位。</w:t>
      </w:r>
    </w:p>
    <w:p>
      <w:pPr>
        <w:pStyle w:val="Heading3"/>
      </w:pPr>
      <w:r>
        <w:t>研究问题</w:t>
      </w:r>
    </w:p>
    <w:p>
      <w:r>
        <w:t>摘要未明确列出具体研究问题。本文属于Perspective（观点）类文章，旨在提出一个理论概念框架，而非回答实证研究问题。</w:t>
      </w:r>
    </w:p>
    <w:p>
      <w:pPr>
        <w:pStyle w:val="Heading3"/>
      </w:pPr>
      <w:r>
        <w:t>研究方法</w:t>
      </w:r>
    </w:p>
    <w:p>
      <w:r>
        <w:t>研究类型：理论性/概念性论述（Perspective），非实证研究。样本或参与者：无。数据来源：基于已有文献和理论分析，未报告系统化数据收集过程。分析方法：概念分析和理论框架构建。摘要未说明具体的资料收集技术（如访谈、问卷、观察等）和实证数据分析方法。</w:t>
      </w:r>
    </w:p>
    <w:p>
      <w:pPr>
        <w:pStyle w:val="Heading3"/>
      </w:pPr>
      <w:r>
        <w:t>主要发现</w:t>
      </w:r>
    </w:p>
    <w:p>
      <w:r>
        <w:t>['提出了生成式AI作为认知共同学习者的概念，强调其在支持想法生成、组织和推理方面需要人类监督，而非仅作为自动化工具。', '构建了AI素养发展框架，包含从探索、综合到校准的三个阶段，分别对应不同的认知需求、AI功能角色和学习者认知投入，并指出该框架为理论命题而非实证验证的轨迹。', '将“校准信任”置于核心地位，即AI输出的置信度需与实际可靠性对齐；同时指出在所有阶段中，人类判断、批判性评价和元认知意识不可或缺。']</w:t>
      </w:r>
    </w:p>
    <w:p>
      <w:pPr>
        <w:pStyle w:val="Heading3"/>
      </w:pPr>
      <w:r>
        <w:t>对教师教育研究的启示</w:t>
      </w:r>
    </w:p>
    <w:p>
      <w:r>
        <w:t>该理论框架虽面向健康科学教育，但对教师教育研究具有迁移潜力：1）可借鉴其阶段化思路，构建教师群体在教育教学中AI素养的发展模型，并设计不同阶段的教师培训活动；2）可围绕“校准信任”概念开展实证研究，考察教师在使用AI工具时信心与可靠性的匹配情况及其影响因素；3）提示教师教育研究应关注AI与人类认知的协同关系，将批判性评价与元认知培养纳入教师数字素养/智能素养框架。</w:t>
      </w:r>
    </w:p>
    <w:p>
      <w:pPr>
        <w:pStyle w:val="Heading3"/>
      </w:pPr>
      <w:r>
        <w:t>APA引用格式</w:t>
      </w:r>
    </w:p>
    <w:p>
      <w:r>
        <w:t>Oo, M. Z., Tint, S. S., Khaing, K. P. M., Noithanom, T., Bin Abdul Hamid, A. A., Oo, M. K., Dar, H. T., &amp; Intarak, R. (2026). Generative AI as a cognitive co-learner: A developmental framework for AI literacy in health sciences education. Frontiers in Artificial Intelligence. https://doi.org/10.3389/frai.2026.1871363</w:t>
      </w:r>
    </w:p>
    <w:p>
      <w:r>
        <w:br w:type="page"/>
      </w:r>
    </w:p>
    <w:p>
      <w:pPr>
        <w:pStyle w:val="Heading2"/>
      </w:pPr>
      <w:r>
        <w:t>5. Artificial Intelligence in Language Learning and Communication: Opportunities, Challenges, and Pedagogical Implications / 人工智能在语言学习与交际中的应用：机遇、挑战与教学启示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Language Learning and Communication: Opportunities, Challenges, and Pedagogical Implications / 人工智能在语言学习与交际中的应用：机遇、挑战与教学启示</w:t>
            </w:r>
          </w:p>
        </w:tc>
      </w:tr>
      <w:tr>
        <w:tc>
          <w:tcPr>
            <w:tcW w:type="dxa" w:w="4997"/>
          </w:tcPr>
          <w:p>
            <w:r>
              <w:rPr>
                <w:b/>
              </w:rPr>
              <w:t>作者</w:t>
            </w:r>
          </w:p>
        </w:tc>
        <w:tc>
          <w:tcPr>
            <w:tcW w:type="dxa" w:w="4997"/>
          </w:tcPr>
          <w:p>
            <w:r>
              <w:t>Neetha A.J.</w:t>
            </w:r>
          </w:p>
        </w:tc>
      </w:tr>
      <w:tr>
        <w:tc>
          <w:tcPr>
            <w:tcW w:type="dxa" w:w="4997"/>
          </w:tcPr>
          <w:p>
            <w:r>
              <w:rPr>
                <w:b/>
              </w:rPr>
              <w:t>期刊及影响因子</w:t>
            </w:r>
          </w:p>
        </w:tc>
        <w:tc>
          <w:tcPr>
            <w:tcW w:type="dxa" w:w="4997"/>
          </w:tcPr>
          <w:p>
            <w:r>
              <w:t>期刊为Zenodo（CERN欧洲核子研究组织）；SSCI分类：Management；影响因子与JCR分区：摘要未说明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https://doi.org/10.5281/zenodo.21224555</w:t>
            </w:r>
          </w:p>
        </w:tc>
      </w:tr>
      <w:tr>
        <w:tc>
          <w:tcPr>
            <w:tcW w:type="dxa" w:w="4997"/>
          </w:tcPr>
          <w:p>
            <w:r>
              <w:rPr>
                <w:b/>
              </w:rPr>
              <w:t>在线发表时间</w:t>
            </w:r>
          </w:p>
        </w:tc>
        <w:tc>
          <w:tcPr>
            <w:tcW w:type="dxa" w:w="4997"/>
          </w:tcPr>
          <w:p>
            <w:r>
              <w:t>2026-08-09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https://doi.org/10.5281/zenodo.21224555</w:t>
              </w:r>
            </w:hyperlink>
          </w:p>
        </w:tc>
      </w:tr>
    </w:tbl>
    <w:p>
      <w:pPr>
        <w:pStyle w:val="Heading3"/>
      </w:pPr>
      <w:r>
        <w:t>研究摘要</w:t>
      </w:r>
    </w:p>
    <w:p>
      <w:r>
        <w:t>人工智能（AI）正通过提供适应性、个性化和情境化的学习体验，迅速变革语言学习与交际。智能辅导系统、自然语言处理应用、聊天机器人和语音识别平台等AI驱动工具，为学习者提供实时反馈、定制化学习路径，并增强自主练习的机会。这些创新扩大了语言学习的可及性，同时提升了词汇、发音、语法和跨文化交际方面的技能。然而，AI的整合也带来了重大挑战：包括数据隐私等伦理问题、公平获取问题、技术过度依赖的风险，以及教学情境中人际互动可能被削弱的隐患。本文通过审视AI在语言教育中的潜力与弊端，探讨其双重作用，并讨论对教师、学习者和课程设计者的关键教学启示。文章主张采取一种平衡的方法，将AI作为以人为中心语言教学的辅助性补充。</w:t>
      </w:r>
    </w:p>
    <w:p>
      <w:pPr>
        <w:pStyle w:val="Heading3"/>
      </w:pPr>
      <w:r>
        <w:t>研究主要内容</w:t>
      </w:r>
    </w:p>
    <w:p>
      <w:r>
        <w:t>本文为概念性/评论性论文，没有报告具体的实证研究。内容围绕人工智能在语言学习和交际中的双重角色展开：一方面列举AI工具（智能辅导系统、自然语言处理应用、聊天机器人、语音识别平台）带来的个性化学习、实时反馈、自主学习机会等优势；另一方面分析数据隐私、公平获取、技术过度依赖、人际互动减少等挑战；最后讨论对教师、学习者和课程设计者的教学启示，主张以人为中心的语言教学与AI辅助支持相平衡。</w:t>
      </w:r>
    </w:p>
    <w:p>
      <w:pPr>
        <w:pStyle w:val="Heading3"/>
      </w:pPr>
      <w:r>
        <w:t>研究论点</w:t>
      </w:r>
    </w:p>
    <w:p>
      <w:r>
        <w:t>核心论点是：AI在语言教育中具有显著潜力，但也伴随不可忽视的伦理和教学风险；应采用一种平衡的整合策略，将AI定位为支持性的补充工具，而非取代人类教师的角色，从而兼顾技术效率与人本价值。</w:t>
      </w:r>
    </w:p>
    <w:p>
      <w:pPr>
        <w:pStyle w:val="Heading3"/>
      </w:pPr>
      <w:r>
        <w:t>研究问题</w:t>
      </w:r>
    </w:p>
    <w:p>
      <w:r>
        <w:t>摘要未明确列出具体研究问题；根据内容可推断为：AI在语言学习和交际中的机遇与挑战是什么？其教学启示有哪些？</w:t>
      </w:r>
    </w:p>
    <w:p>
      <w:pPr>
        <w:pStyle w:val="Heading3"/>
      </w:pPr>
      <w:r>
        <w:t>研究方法</w:t>
      </w:r>
    </w:p>
    <w:p>
      <w:r>
        <w:t>研究类型：非实证的概念性/评论性论文。样本或参与者：不适用（无实证样本）。数据来源：摘要未说明（未提及文献综述或系统检索过程）。分析方法：摘要未说明（无具体分析技术；论述基于作者对现有AI语言学习工具的观察与判断）。</w:t>
      </w:r>
    </w:p>
    <w:p>
      <w:pPr>
        <w:pStyle w:val="Heading3"/>
      </w:pPr>
      <w:r>
        <w:t>主要发现</w:t>
      </w:r>
    </w:p>
    <w:p>
      <w:r>
        <w:t>['AI工具（如智能辅导系统、聊天机器人、语音识别平台）能提供实时反馈、定制化学习路径和自主练习机会，有助于提升词汇、发音、语法及跨文化交际技能。', 'AI整合面临多重挑战：数据隐私等伦理问题、教育资源公平获取不足、学习者过度依赖技术，以及教学情境中人际互动的潜在削弱。', '作者主张采用平衡策略，将AI作为人本主义语言教学的补充，强调教师需在课程设计中审慎整合AI，以兼顾技术优势与人文关怀。']</w:t>
      </w:r>
    </w:p>
    <w:p>
      <w:pPr>
        <w:pStyle w:val="Heading3"/>
      </w:pPr>
      <w:r>
        <w:t>对教师教育研究的启示</w:t>
      </w:r>
    </w:p>
    <w:p>
      <w:r>
        <w:t>该论文为教师教育研究提供了前沿主题参考：关注AI作为教学辅助工具在语言课堂中的功能与边界。研究设计方面，由于本文属于概念性论述，后续教师教育研究可在此基础上开展实证调查，例如采用混合方法收集教师对AI工具的使用体验、态度和伦理担忧。数据收集可采用问卷、课堂观察和访谈等方式，分析教师在真实教学情境中整合AI的实践策略与挑战。此外，可围绕数据隐私、技术依赖和人际互动等维度设计干预研究，考察教师培训如何提升其AI整合素养，从而推动人本取向的AI教学应用。</w:t>
      </w:r>
    </w:p>
    <w:p>
      <w:pPr>
        <w:pStyle w:val="Heading3"/>
      </w:pPr>
      <w:r>
        <w:t>APA引用格式</w:t>
      </w:r>
    </w:p>
    <w:p>
      <w:r>
        <w:t>Neetha, A. J. (2026). Artificial intelligence in language learning and communication: Opportunities, challenges, and pedagogical implications. Zenodo. https://doi.org/10.5281/zenodo.21224555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117.15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6074/l9w5p3r8j" TargetMode="External"/><Relationship Id="rId10" Type="http://schemas.openxmlformats.org/officeDocument/2006/relationships/hyperlink" Target="https://doi.org/10.1016/j.actpsy.2026.107542" TargetMode="External"/><Relationship Id="rId11" Type="http://schemas.openxmlformats.org/officeDocument/2006/relationships/hyperlink" Target="https://doi.org/10.37567/ijgie.v7i2.5482" TargetMode="External"/><Relationship Id="rId12" Type="http://schemas.openxmlformats.org/officeDocument/2006/relationships/hyperlink" Target="https://doi.org/10.3389/frai.2026.1871363" TargetMode="External"/><Relationship Id="rId13" Type="http://schemas.openxmlformats.org/officeDocument/2006/relationships/hyperlink" Target="https://doi.org/10.5281/zenodo.21224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