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2026-08-13 08:58:18（北京时间）</w:t>
            </w:r>
          </w:p>
        </w:tc>
      </w:tr>
      <w:tr>
        <w:tc>
          <w:tcPr>
            <w:tcW w:type="dxa" w:w="4997"/>
          </w:tcPr>
          <w:p>
            <w:r>
              <w:rPr>
                <w:b/>
              </w:rPr>
              <w:t>检索窗口</w:t>
            </w:r>
          </w:p>
        </w:tc>
        <w:tc>
          <w:tcPr>
            <w:tcW w:type="dxa" w:w="4997"/>
          </w:tcPr>
          <w:p>
            <w:r>
              <w:t>2023-08-14 — 2026-08-13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与人机协同，议题涵盖职前教师创新能力、词汇学习元分析及读写身份建构等。研究趋势由“AI是否有效”转向“何种条件下有效”，关注意个体认知投入、自我效能感及制度环境的中介与调节机制，其中基于中国大样本的实证研究尤为贴近本土语境。</w:t>
      </w:r>
    </w:p>
    <w:p>
      <w:pPr>
        <w:pStyle w:val="Heading1"/>
      </w:pPr>
      <w:r>
        <w:t>目录</w:t>
      </w:r>
    </w:p>
    <w:p>
      <w:pPr>
        <w:pStyle w:val="ListNumber"/>
      </w:pPr>
      <w:r>
        <w:rPr>
          <w:b/>
        </w:rPr>
        <w:t>职前教师对AI技术支持和校本智能环境支持的感知：AI自我效能感与自我调节学习在创新能力中的模型化间接关联</w:t>
      </w:r>
      <w:r>
        <w:t>｜Behavioral Sciences｜2026-08-11</w:t>
      </w:r>
    </w:p>
    <w:p>
      <w:pPr>
        <w:pStyle w:val="ListNumber"/>
      </w:pPr>
      <w:r>
        <w:rPr>
          <w:b/>
        </w:rPr>
        <w:t>夺回高等教育：归属、对话与伦理AI</w:t>
      </w:r>
      <w:r>
        <w:t>｜Innovations in Education and Teaching International｜2026-08-10</w:t>
      </w:r>
    </w:p>
    <w:p>
      <w:pPr>
        <w:pStyle w:val="ListNumber"/>
      </w:pPr>
      <w:r>
        <w:rPr>
          <w:b/>
        </w:rPr>
        <w:t>在线学习中有色人种初中生的读写身份建构、协商与抵抗</w:t>
      </w:r>
      <w:r>
        <w:t>｜Journal of Adolescent &amp; Adult Literacy｜2026-08-11</w:t>
      </w:r>
    </w:p>
    <w:p>
      <w:pPr>
        <w:pStyle w:val="ListNumber"/>
      </w:pPr>
      <w:r>
        <w:rPr>
          <w:b/>
        </w:rPr>
        <w:t>学生-人工智能互动：揭示AI智能体对词汇学习的影响——一项元分析</w:t>
      </w:r>
      <w:r>
        <w:t>｜International Review of Applied Linguistics in Language Teaching｜2026-08-13</w:t>
      </w:r>
    </w:p>
    <w:p>
      <w:pPr>
        <w:pStyle w:val="ListNumber"/>
      </w:pPr>
      <w:r>
        <w:rPr>
          <w:b/>
        </w:rPr>
        <w:t>AI作为认知乘数：解释组织决策中绩效差异</w:t>
      </w:r>
      <w:r>
        <w:t>｜European Journal of Management Studies｜2026-08-13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Pre-Service Teachers’ Perceptions of AI Technological Support and School-Based Intelligent Environment Support: Model-Based Indirect Associations with Innovative Competence via AI Self-Efficacy and Self-Regulated Learning / 职前教师对AI技术支持和校本智能环境支持的感知：AI自我效能感与自我调节学习在创新能力中的模型化间接关联</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Pre-Service Teachers’ Perceptions of AI Technological Support and School-Based Intelligent Environment Support: Model-Based Indirect Associations with Innovative Competence via AI Self-Efficacy and Self-Regulated Learning / 职前教师对AI技术支持和校本智能环境支持的感知：AI自我效能感与自我调节学习在创新能力中的模型化间接关联</w:t>
            </w:r>
          </w:p>
        </w:tc>
      </w:tr>
      <w:tr>
        <w:tc>
          <w:tcPr>
            <w:tcW w:type="dxa" w:w="4997"/>
          </w:tcPr>
          <w:p>
            <w:r>
              <w:rPr>
                <w:b/>
              </w:rPr>
              <w:t>作者</w:t>
            </w:r>
          </w:p>
        </w:tc>
        <w:tc>
          <w:tcPr>
            <w:tcW w:type="dxa" w:w="4997"/>
          </w:tcPr>
          <w:p>
            <w:r>
              <w:t>Xu Liu, Meiqi Zhang, Jiaoyang Du</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卷期未说明；DOI: https://doi.org/10.3390/bs16081378</w:t>
            </w:r>
          </w:p>
        </w:tc>
      </w:tr>
      <w:tr>
        <w:tc>
          <w:tcPr>
            <w:tcW w:type="dxa" w:w="4997"/>
          </w:tcPr>
          <w:p>
            <w:r>
              <w:rPr>
                <w:b/>
              </w:rPr>
              <w:t>在线发表时间</w:t>
            </w:r>
          </w:p>
        </w:tc>
        <w:tc>
          <w:tcPr>
            <w:tcW w:type="dxa" w:w="4997"/>
          </w:tcPr>
          <w:p>
            <w:r>
              <w:t>2026-08-11</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9">
              <w:r>
                <w:rPr>
                  <w:color w:val="0563C1"/>
                  <w:u w:val="single"/>
                </w:rPr>
                <w:t>https://doi.org/10.3390/bs16081378</w:t>
              </w:r>
            </w:hyperlink>
          </w:p>
        </w:tc>
      </w:tr>
    </w:tbl>
    <w:p>
      <w:pPr>
        <w:pStyle w:val="Heading3"/>
      </w:pPr>
      <w:r>
        <w:t>研究摘要</w:t>
      </w:r>
    </w:p>
    <w:p>
      <w:r>
        <w:t>随着人工智能（AI）深度融入教师教育，职前教师的创新能力已成为促进人机协同创新和实现智能教育转型的基石。本研究基于中国12个省份3003名职前教师的实证数据，采用差异检验、分位数回归和结构方程模型，考察了AI技术支持与校本智能环境支持同职前教师创新能力之间的关联。结果显示，职前教师创新能力处于中高水平，且在个体、家庭和学校背景变量上存在显著异质性。两种支持均与创新能力呈正相关，但关联模式不同：AI技术支持与创新能力的关联在中上分位点呈上升趋势，而校本智能环境支持与创新能力的关联在低至中分位点较强，之后下降。AI自我效能感和自我调节学习在两种支持与创新能力之间均表现出显著的模型化间接关联。具体而言，在AI技术支持路径下，AI自我效能感的中介关联大于自我调节学习；在智能环境支持路径下，则出现相反模式。本研究系统考察了AI技术支持与智能环境支持同职前教师创新能力的关联及中介路径，发现了与所提出框架一致的相关性模式，为优化AI赋能的教师创新培养提供了实证证据。</w:t>
      </w:r>
    </w:p>
    <w:p>
      <w:pPr>
        <w:pStyle w:val="Heading3"/>
      </w:pPr>
      <w:r>
        <w:t>研究主要内容</w:t>
      </w:r>
    </w:p>
    <w:p>
      <w:r>
        <w:t>本研究聚焦AI技术支持和校本智能环境支持如何与职前教师创新能力相关联，并检验AI自我效能感与自我调节学习的间接作用。研究在中国12个省份收集了3003名职前教师的实证数据，利用差异检验分析不同背景变量下的创新能力差异，采用分位数回归考察不同能力水平上两种支持的差异化关联，并通过结构方程模型检验中介路径。研究发现两种支持均与创新能力正相关，但作用模式不同，且两条中介路径的强度存在差异。</w:t>
      </w:r>
    </w:p>
    <w:p>
      <w:pPr>
        <w:pStyle w:val="Heading3"/>
      </w:pPr>
      <w:r>
        <w:t>研究论点</w:t>
      </w:r>
    </w:p>
    <w:p>
      <w:r>
        <w:t>职前教师创新能力是AI时代教师教育的关键目标，外部技术支持（AI技术支持和校本智能环境支持）通过个体内部因素（AI自我效能感和自我调节学习）间接促进创新能力，且不同类型的支持对应不同的主要中介机制。</w:t>
      </w:r>
    </w:p>
    <w:p>
      <w:pPr>
        <w:pStyle w:val="Heading3"/>
      </w:pPr>
      <w:r>
        <w:t>研究问题</w:t>
      </w:r>
    </w:p>
    <w:p>
      <w:r>
        <w:t>本研究主要探讨：AI技术支持与校本智能环境支持如何与职前教师创新能力相关联？AI自我效能感和自我调节学习在两种支持与创新能力之间是否发挥模型化间接中介作用？两种支持的关联模式因创新能力水平不同有何差异？</w:t>
      </w:r>
    </w:p>
    <w:p>
      <w:pPr>
        <w:pStyle w:val="Heading3"/>
      </w:pPr>
      <w:r>
        <w:t>研究方法</w:t>
      </w:r>
    </w:p>
    <w:p>
      <w:r>
        <w:t>研究类型：定量研究（基于实证数据的横断面调查）。样本或参与者：中国12个省份的3003名职前教师。数据来源：摘要未说明具体数据收集工具（如问卷或量表），也未说明抽样方法；仅提及使用实证数据。分析方法：差异检验（用于比较不同背景变量下的创新能力差异）、分位数回归（用于考察不同分位点上支持的关联变化）、结构方程模型（用于检验中介效应）。缺失信息：数据收集方式（如在线问卷、纸质问卷等）、量表具体内容、样本人口学细节均未在摘要中说明。</w:t>
      </w:r>
    </w:p>
    <w:p>
      <w:pPr>
        <w:pStyle w:val="Heading3"/>
      </w:pPr>
      <w:r>
        <w:t>主要发现</w:t>
      </w:r>
    </w:p>
    <w:p>
      <w:r>
        <w:t>1. 职前教师创新能力总体处于中高水平，但在个体、家庭和学校背景变量上存在显著异质性。2. AI技术支持与创新能力正相关，且该关联在创新能力中上分位点（即较高能力水平）上更强；校本智能环境支持与创新能力正相关，但该关联在低至中分位点上更强，之后逐渐下降。3. AI自我效能感和自我调节学习均在两种支持与创新能力之间起到显著的间接中介作用，但路径强度不同：在AI技术支持路径下，AI自我效能感的中介作用大于自我调节学习；在校本智能环境支持路径下，自我调节学习的中介作用大于AI自我效能感。</w:t>
      </w:r>
    </w:p>
    <w:p>
      <w:pPr>
        <w:pStyle w:val="Heading3"/>
      </w:pPr>
      <w:r>
        <w:t>对教师教育研究的启示</w:t>
      </w:r>
    </w:p>
    <w:p>
      <w:r>
        <w:t>1. 前沿主题：研究创新性地将AI技术支持和校本智能环境支持区分开来，并分别探究其对职前教师创新能力的作用机制，提示未来教师教育研究应更细致地分析不同层面AI支持（技术层面 vs. 环境层面）的差异化影响。2. 研究设计：采用分位数回归与结构方程模型相结合的方法，能够揭示总体平均效应之外的异质性关联及中介路径，为教师教育领域研究提供方法学参考，可应用于教师数字素养、AI整合培训等主题。3. 数据收集与分析：该研究使用大规模样本（3003名职前教师）并进行多省份调查，可增强外部效度；未来研究可进一步补充数据收集工具细节（如量表信效度、抽样方式），并采用纵向或实验设计以强化因果推断，同时考虑混合方法以深度解释量化结果。</w:t>
      </w:r>
    </w:p>
    <w:p>
      <w:pPr>
        <w:pStyle w:val="Heading3"/>
      </w:pPr>
      <w:r>
        <w:t>APA引用格式</w:t>
      </w:r>
    </w:p>
    <w:p>
      <w:r>
        <w:t>Liu, X., Zhang, M., &amp; Du, J. (2026). Pre-Service Teachers’ Perceptions of AI Technological Support and School-Based Intelligent Environment Support: Model-Based Indirect Associations with Innovative Competence via AI Self-Efficacy and Self-Regulated Learning. Behavioral Sciences. https://doi.org/10.3390/bs16081378</w:t>
      </w:r>
    </w:p>
    <w:p>
      <w:r>
        <w:br w:type="page"/>
      </w:r>
    </w:p>
    <w:p>
      <w:pPr>
        <w:pStyle w:val="Heading2"/>
      </w:pPr>
      <w:r>
        <w:t>2. Reclaiming higher education: Belonging, dialogue and ethical AI / 夺回高等教育：归属、对话与伦理AI</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Reclaiming higher education: Belonging, dialogue and ethical AI / 夺回高等教育：归属、对话与伦理AI</w:t>
            </w:r>
          </w:p>
        </w:tc>
      </w:tr>
      <w:tr>
        <w:tc>
          <w:tcPr>
            <w:tcW w:type="dxa" w:w="4997"/>
          </w:tcPr>
          <w:p>
            <w:r>
              <w:rPr>
                <w:b/>
              </w:rPr>
              <w:t>作者</w:t>
            </w:r>
          </w:p>
        </w:tc>
        <w:tc>
          <w:tcPr>
            <w:tcW w:type="dxa" w:w="4997"/>
          </w:tcPr>
          <w:p>
            <w:r>
              <w:t>Julie Rattray</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10.1080/14703297.2026.2717014</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https://doi.org/10.1080/14703297.2026.2717014</w:t>
              </w:r>
            </w:hyperlink>
          </w:p>
        </w:tc>
      </w:tr>
    </w:tbl>
    <w:p>
      <w:pPr>
        <w:pStyle w:val="Heading3"/>
      </w:pPr>
      <w:r>
        <w:t>研究摘要</w:t>
      </w:r>
    </w:p>
    <w:p>
      <w:r>
        <w:t>摘要仅提供开头部分：高等教育正处于十字路口。在不同国家背景下，大学正在应对扩大参与、日益多样化的学生群体、对包容性和社会正义日益增长的要求……（原文截断，无法提供更多）</w:t>
      </w:r>
    </w:p>
    <w:p>
      <w:pPr>
        <w:pStyle w:val="Heading3"/>
      </w:pPr>
      <w:r>
        <w:t>研究主要内容</w:t>
      </w:r>
    </w:p>
    <w:p>
      <w:r>
        <w:t>本文围绕高等教育中“归属感”“对话”与“伦理AI”三个核心概念，探讨如何在多元化与包容性挑战下重塑教学法，重新确立教育的人文价值。</w:t>
      </w:r>
    </w:p>
    <w:p>
      <w:pPr>
        <w:pStyle w:val="Heading3"/>
      </w:pPr>
      <w:r>
        <w:t>研究论点</w:t>
      </w:r>
    </w:p>
    <w:p>
      <w:r>
        <w:t>作者主张在AI介入教育的过程中，必须通过归属感与对话来夯实教育的社会性根基，防止技术伦理失衡。</w:t>
      </w:r>
    </w:p>
    <w:p>
      <w:pPr>
        <w:pStyle w:val="Heading3"/>
      </w:pPr>
      <w:r>
        <w:t>研究问题</w:t>
      </w:r>
    </w:p>
    <w:p>
      <w:r>
        <w:t>摘要未明确说明研究问题。</w:t>
      </w:r>
    </w:p>
    <w:p>
      <w:pPr>
        <w:pStyle w:val="Heading3"/>
      </w:pPr>
      <w:r>
        <w:t>研究方法</w:t>
      </w:r>
    </w:p>
    <w:p>
      <w:r>
        <w:t>摘要未明确说明研究设计、样本、数据来源及分析方法。关键词列表中出现“定性研究”与“半结构化访谈”，提示本研究可能采用定性方法，但具体信息未在摘要中呈现。</w:t>
      </w:r>
    </w:p>
    <w:p>
      <w:pPr>
        <w:pStyle w:val="Heading3"/>
      </w:pPr>
      <w:r>
        <w:t>主要发现</w:t>
      </w:r>
    </w:p>
    <w:p>
      <w:r>
        <w:t>由于提供的摘要被截断，未能呈现研究发现；现有信息不足以提炼具体结论；需获取全文以了解研究发现。</w:t>
      </w:r>
    </w:p>
    <w:p>
      <w:pPr>
        <w:pStyle w:val="Heading3"/>
      </w:pPr>
      <w:r>
        <w:t>对教师教育研究的启示</w:t>
      </w:r>
    </w:p>
    <w:p>
      <w:r>
        <w:t>尽管本文聚焦高等教育，其围绕归属感、对话与伦理AI的讨论可为学前教育与基础教育的教师教育研究提供前沿主题：教师如何在数字化教学中构建包容性师生关系？如何在AI辅助教学中引导学生进行价值对话？研究方法上，关键词提示半结构化访谈可作为收集教师/学生感知数据的质性工具，这提示未来研究可在真实教育情境中采用访谈、课堂观察等方法，关注AI使用的伦理语境。</w:t>
      </w:r>
    </w:p>
    <w:p>
      <w:pPr>
        <w:pStyle w:val="Heading3"/>
      </w:pPr>
      <w:r>
        <w:t>APA引用格式</w:t>
      </w:r>
    </w:p>
    <w:p>
      <w:r>
        <w:t>Rattray, J. (2026). Reclaiming higher education: Belonging, dialogue and ethical AI. Innovations in Education and Teaching International. https://doi.org/10.1080/14703297.2026.2717014</w:t>
      </w:r>
    </w:p>
    <w:p>
      <w:r>
        <w:br w:type="page"/>
      </w:r>
    </w:p>
    <w:p>
      <w:pPr>
        <w:pStyle w:val="Heading2"/>
      </w:pPr>
      <w:r>
        <w:t>3. Literacy Identity Construction, Negotiation, and Resistance Among Middle School Students of Color in Online Learning / 在线学习中有色人种初中生的读写身份建构、协商与抵抗</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Literacy Identity Construction, Negotiation, and Resistance Among Middle School Students of Color in Online Learning / 在线学习中有色人种初中生的读写身份建构、协商与抵抗</w:t>
            </w:r>
          </w:p>
        </w:tc>
      </w:tr>
      <w:tr>
        <w:tc>
          <w:tcPr>
            <w:tcW w:type="dxa" w:w="4997"/>
          </w:tcPr>
          <w:p>
            <w:r>
              <w:rPr>
                <w:b/>
              </w:rPr>
              <w:t>作者</w:t>
            </w:r>
          </w:p>
        </w:tc>
        <w:tc>
          <w:tcPr>
            <w:tcW w:type="dxa" w:w="4997"/>
          </w:tcPr>
          <w:p>
            <w:r>
              <w:t>Eugene Kwasi Gyekye; Priscilla Marfo</w:t>
            </w:r>
          </w:p>
        </w:tc>
      </w:tr>
      <w:tr>
        <w:tc>
          <w:tcPr>
            <w:tcW w:type="dxa" w:w="4997"/>
          </w:tcPr>
          <w:p>
            <w:r>
              <w:rPr>
                <w:b/>
              </w:rPr>
              <w:t>期刊及影响因子</w:t>
            </w:r>
          </w:p>
        </w:tc>
        <w:tc>
          <w:tcPr>
            <w:tcW w:type="dxa" w:w="4997"/>
          </w:tcPr>
          <w:p>
            <w:r>
              <w:t>期刊：Journal of Adolescent &amp; Adult Literacy；SSCI分类：Education &amp; Educational Research；影响因子：白名单未提供；JCR分区：白名单未提供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1936-2706</w:t>
            </w:r>
          </w:p>
        </w:tc>
      </w:tr>
      <w:tr>
        <w:tc>
          <w:tcPr>
            <w:tcW w:type="dxa" w:w="4997"/>
          </w:tcPr>
          <w:p>
            <w:r>
              <w:rPr>
                <w:b/>
              </w:rPr>
              <w:t>卷期/DOI</w:t>
            </w:r>
          </w:p>
        </w:tc>
        <w:tc>
          <w:tcPr>
            <w:tcW w:type="dxa" w:w="4997"/>
          </w:tcPr>
          <w:p>
            <w:r>
              <w:t>卷期信息未说明；DOI：https://doi.org/10.1002/jaal.70070</w:t>
            </w:r>
          </w:p>
        </w:tc>
      </w:tr>
      <w:tr>
        <w:tc>
          <w:tcPr>
            <w:tcW w:type="dxa" w:w="4997"/>
          </w:tcPr>
          <w:p>
            <w:r>
              <w:rPr>
                <w:b/>
              </w:rPr>
              <w:t>在线发表时间</w:t>
            </w:r>
          </w:p>
        </w:tc>
        <w:tc>
          <w:tcPr>
            <w:tcW w:type="dxa" w:w="4997"/>
          </w:tcPr>
          <w:p>
            <w:r>
              <w:t>2026-08-11（发表日期）</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https://doi.org/10.1002/jaal.70070</w:t>
              </w:r>
            </w:hyperlink>
          </w:p>
        </w:tc>
      </w:tr>
    </w:tbl>
    <w:p>
      <w:pPr>
        <w:pStyle w:val="Heading3"/>
      </w:pPr>
      <w:r>
        <w:t>研究摘要</w:t>
      </w:r>
    </w:p>
    <w:p>
      <w:r>
        <w:t>该定性多重案例研究考察了有色人种初中生在课堂在线学习情境中如何建构、协商和回应读写身份。研究以学习情境中的种族化身份发展为理论指导，考察机会获取、参与和认可如何塑造学生在数字读写教学中的能力感与归属感体验。数据在一所城市初中收集，历时9个月，包括超过300小时的课堂观察，对学生、教师和家长的半结构化访谈，以及来自Google Docs、Epic和Raz-Kids的数字人工制品。研究发现，学生通过能动性参与、协作互动以及具有文化和语言意义的读写实践来建构读写身份；认可在同伴互动、数字平台可供性和机构评价系统之间协商形成，但这些系统并不总是保持一致。课堂数字平台支持迭代式参与和可见的成长，而机构性评价措施常常限制学生的读写实践被认可的方式。这些发现扩展了种族化身份发展与社会文化读写研究，说明课堂数字学习环境如何塑造有色人种初中生获得能力、归属和认可的机会。</w:t>
      </w:r>
    </w:p>
    <w:p>
      <w:pPr>
        <w:pStyle w:val="Heading3"/>
      </w:pPr>
      <w:r>
        <w:t>研究主要内容</w:t>
      </w:r>
    </w:p>
    <w:p>
      <w:r>
        <w:t>论文以在线学习为背景，聚焦数字读写教学中被边缘化群体的身份体验。作者采用质性多重案例设计，在一所城市初中持续观察9个月，综合课堂观察、多主体访谈和三种数字平台的痕迹数据，考察机会获取、参与、认可对有色人种初中生读写身份的影响。核心内容是：学生在数字化课堂中并非被动接受身份标签，而是通过能动参与和协作互动主动建构身份；但这一过程受到班级数字平台生态与制度性评价体系之间不一致性的制约。</w:t>
      </w:r>
    </w:p>
    <w:p>
      <w:pPr>
        <w:pStyle w:val="Heading3"/>
      </w:pPr>
      <w:r>
        <w:t>研究论点</w:t>
      </w:r>
    </w:p>
    <w:p>
      <w:r>
        <w:t>课堂在线学习环境中的身份建构具有社会文化和种族化特征；数字平台并非中立工具，其可供性与制度评价共同影响有色人种初中生的读写身份、能力感和归属感。研究强调需要同时关注机会获取、参与和认可三个维度，才能理解数字读写学习对边缘化学生的影响。</w:t>
      </w:r>
    </w:p>
    <w:p>
      <w:pPr>
        <w:pStyle w:val="Heading3"/>
      </w:pPr>
      <w:r>
        <w:t>研究问题</w:t>
      </w:r>
    </w:p>
    <w:p>
      <w:r>
        <w:t>摘要未明确列出研究问题；根据摘要可推断，核心问题是：有色人种初中生在课堂在线学习情境中如何建构、协商和回应读写身份？机会获取、参与和认可如何影响其能力感与归属感？</w:t>
      </w:r>
    </w:p>
    <w:p>
      <w:pPr>
        <w:pStyle w:val="Heading3"/>
      </w:pPr>
      <w:r>
        <w:t>研究方法</w:t>
      </w:r>
    </w:p>
    <w:p>
      <w:r>
        <w:t>研究类型：定性研究（定性多重案例研究）。样本/参与者：一所城市初中的有色人种初中生，以及相关教师和家长；摘要未说明具体参与人数和抽样方法。数据来源：9个月内的300多小时课堂观察；对学生、教师、家长（students, teachers, and parents）的半结构化访谈；来自Google Docs（协作写作与同伴反馈）、Epic（数字阅读平台）和Raz-Kids（指导性阅读平台）的数字人工制品/平台记录。分析方法：摘要未说明，未提及具体的编码或分析程序。</w:t>
      </w:r>
    </w:p>
    <w:p>
      <w:pPr>
        <w:pStyle w:val="Heading3"/>
      </w:pPr>
      <w:r>
        <w:t>主要发现</w:t>
      </w:r>
    </w:p>
    <w:p>
      <w:r>
        <w:t>1. 有色人种初中生通过能动性参与、协作互动以及融合自身文化与语言经验的读写实践，主动建构读写身份。2. 读写身份的‘认可’在同伴互动、数字平台可供性与学校制度性评价之间反复协商，且这些系统之间的标准并不一致。3. 课堂数字平台能够支持学生反复参与并让成长可见，但制度性评价却往往限制学生真实读写实践被认可，形成身份建构上的张力。</w:t>
      </w:r>
    </w:p>
    <w:p>
      <w:pPr>
        <w:pStyle w:val="Heading3"/>
      </w:pPr>
      <w:r>
        <w:t>对教师教育研究的启示</w:t>
      </w:r>
    </w:p>
    <w:p>
      <w:r>
        <w:t>对教师教育研究的启示：1. 主题上，可将教师数字素养、技术整合与公平性身份视角结合，关注教师如何设计在线读写任务、如何识别和支持有色人种学生的多元读写实践。2. 研究设计上，该研究展示了长期（9个月）、生态化（课堂观察+多主体访谈+平台痕迹）的定性多重案例设计，可用于探查教师教学决策与学生身份建构的复杂关系。3. 数据收集上，综合课堂观察、教师/学生/家长访谈和数字平台日志，有助于捕捉在线教学的全过程；未来研究可补充教师反思记录或教学视频以增强数据三角验证。4. 分析上，研究者应关注平台功能与制度评价之间的‘错位’，考察教师评价、平台反馈和学校测量如何协同或冲突地影响学生的能力感、归属感和认可。摘要未交代具体编码方法，后续研究应明确分析策略以提高可复现性。</w:t>
      </w:r>
    </w:p>
    <w:p>
      <w:pPr>
        <w:pStyle w:val="Heading3"/>
      </w:pPr>
      <w:r>
        <w:t>APA引用格式</w:t>
      </w:r>
    </w:p>
    <w:p>
      <w:r>
        <w:t>Gyekye, E. K., &amp; Marfo, P. (2026). Literacy identity construction, negotiation, and resistance among middle school students of color in online learning. Journal of Adolescent &amp; Adult Literacy. Advance online publication. https://doi.org/10.1002/jaal.70070</w:t>
      </w:r>
    </w:p>
    <w:p>
      <w:r>
        <w:br w:type="page"/>
      </w:r>
    </w:p>
    <w:p>
      <w:pPr>
        <w:pStyle w:val="Heading2"/>
      </w:pPr>
      <w:r>
        <w:t>4. Student–AI interaction: unveiling the impact of AI agents on vocabulary learning – A meta-analysis / 学生-人工智能互动：揭示AI智能体对词汇学习的影响——一项元分析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Student–AI interaction: unveiling the impact of AI agents on vocabulary learning – A meta-analysis / 学生-人工智能互动：揭示AI智能体对词汇学习的影响——一项元分析</w:t>
            </w:r>
          </w:p>
        </w:tc>
      </w:tr>
      <w:tr>
        <w:tc>
          <w:tcPr>
            <w:tcW w:type="dxa" w:w="4997"/>
          </w:tcPr>
          <w:p>
            <w:r>
              <w:rPr>
                <w:b/>
              </w:rPr>
              <w:t>作者</w:t>
            </w:r>
          </w:p>
        </w:tc>
        <w:tc>
          <w:tcPr>
            <w:tcW w:type="dxa" w:w="4997"/>
          </w:tcPr>
          <w:p>
            <w:r>
              <w:t>Kenan Gao, Xiaotong Shi, Juan Zhang</w:t>
            </w:r>
          </w:p>
        </w:tc>
      </w:tr>
      <w:tr>
        <w:tc>
          <w:tcPr>
            <w:tcW w:type="dxa" w:w="4997"/>
          </w:tcPr>
          <w:p>
            <w:r>
              <w:rPr>
                <w:b/>
              </w:rPr>
              <w:t>期刊及影响因子</w:t>
            </w:r>
          </w:p>
        </w:tc>
        <w:tc>
          <w:tcPr>
            <w:tcW w:type="dxa" w:w="4997"/>
          </w:tcPr>
          <w:p>
            <w:r>
              <w:t>SSCI收录（Education &amp; Educational Research, English, Linguistics）；影响因子：白名单未提供；JCR分区：白名单未提供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1613-4141</w:t>
            </w:r>
          </w:p>
        </w:tc>
      </w:tr>
      <w:tr>
        <w:tc>
          <w:tcPr>
            <w:tcW w:type="dxa" w:w="4997"/>
          </w:tcPr>
          <w:p>
            <w:r>
              <w:rPr>
                <w:b/>
              </w:rPr>
              <w:t>卷期/DOI</w:t>
            </w:r>
          </w:p>
        </w:tc>
        <w:tc>
          <w:tcPr>
            <w:tcW w:type="dxa" w:w="4997"/>
          </w:tcPr>
          <w:p>
            <w:r>
              <w:t>卷期未提供；DOI: 10.1515/iral-2025-0382</w:t>
            </w:r>
          </w:p>
        </w:tc>
      </w:tr>
      <w:tr>
        <w:tc>
          <w:tcPr>
            <w:tcW w:type="dxa" w:w="4997"/>
          </w:tcPr>
          <w:p>
            <w:r>
              <w:rPr>
                <w:b/>
              </w:rPr>
              <w:t>在线发表时间</w:t>
            </w:r>
          </w:p>
        </w:tc>
        <w:tc>
          <w:tcPr>
            <w:tcW w:type="dxa" w:w="4997"/>
          </w:tcPr>
          <w:p>
            <w:r>
              <w:t>2026-08-13</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https://doi.org/10.1515/iral-2025-0382</w:t>
              </w:r>
            </w:hyperlink>
          </w:p>
        </w:tc>
      </w:tr>
    </w:tbl>
    <w:p>
      <w:pPr>
        <w:pStyle w:val="Heading3"/>
      </w:pPr>
      <w:r>
        <w:t>研究摘要</w:t>
      </w:r>
    </w:p>
    <w:p>
      <w:r>
        <w:t>人工智能驱动的教育干预措施的迅速激增，引发了学界对其在词汇习得中有效性的极大兴趣；然而，现有文献呈现不一致的研究结果。本项元分析基于28项研究，并通过三水平随机效应模型整合55个效应量，表明AI智能体对词汇学习具有显著的整体正向效应（效应量=0.904，95%置信区间[0.724, 1.084]，p&lt;0.0001）。此外，调节变量分析发现，AI具身形态（F(1,53)=7.446，p&lt;0.01）和干预时长（F(20,24)=5.563，p&lt;0.001）均具有显著的调节效应。以学生-人工智能互动框架为基础，本元分析对AI支持的教学设计与词汇学习结果之间的关系提供了一种有理论依据的综合分析。</w:t>
      </w:r>
    </w:p>
    <w:p>
      <w:pPr>
        <w:pStyle w:val="Heading3"/>
      </w:pPr>
      <w:r>
        <w:t>研究主要内容</w:t>
      </w:r>
    </w:p>
    <w:p>
      <w:r>
        <w:t>论文主题为AI智能体在词汇学习中的应用效果，通过元分析综合28项研究的55个效应量，重点考察AI具身形态与干预时长的调节作用，并基于学生-人工智能互动框架进行理论整合。关键词：AI智能体、词汇学习、元分析、学生-AI互动、AI具身形态。</w:t>
      </w:r>
    </w:p>
    <w:p>
      <w:pPr>
        <w:pStyle w:val="Heading3"/>
      </w:pPr>
      <w:r>
        <w:t>研究论点</w:t>
      </w:r>
    </w:p>
    <w:p>
      <w:r>
        <w:t>核心论点：AI智能体对词汇学习具有显著正向效果，且该效果受AI具身形态和干预时长等条件调节；采用元分析整合不一致证据，为AI教学干预提供理论驱动的证据综合。</w:t>
      </w:r>
    </w:p>
    <w:p>
      <w:pPr>
        <w:pStyle w:val="Heading3"/>
      </w:pPr>
      <w:r>
        <w:t>研究问题</w:t>
      </w:r>
    </w:p>
    <w:p>
      <w:r>
        <w:t>摘要未明确陈述研究问题；根据摘要可推断为：（1）AI智能体是否显著促进词汇学习？（2）AI具身形态和干预时长是否调节其效果？</w:t>
      </w:r>
    </w:p>
    <w:p>
      <w:pPr>
        <w:pStyle w:val="Heading3"/>
      </w:pPr>
      <w:r>
        <w:t>研究方法</w:t>
      </w:r>
    </w:p>
    <w:p>
      <w:r>
        <w:t>研究类型：定量研究（元分析）。样本：28项原始研究。数据来源：元分析所纳入的28项研究（摘要未说明文献检索数据库、纳入标准和筛选流程）。分析方法：采用三水平随机效应模型（three-level random effects model）整合55个效应量；通过调节变量分析检验AI具身形态与干预时长的调节效应，报告了F统计量及p值。摘要未说明效应量类型（如Hedges's g或Cohen's d）、异质性检验及发表偏倚评估等信息。</w:t>
      </w:r>
    </w:p>
    <w:p>
      <w:pPr>
        <w:pStyle w:val="Heading3"/>
      </w:pPr>
      <w:r>
        <w:t>主要发现</w:t>
      </w:r>
    </w:p>
    <w:p>
      <w:r>
        <w:t>['AI智能体对词汇学习具有显著整体正效应，效应量为0.904（95% CI: 0.724, 1.084; p&lt;0.0001）。', 'AI具身形态对词汇学习效果存在显著调节效应，F(1,53)=7.446, p&lt;0.01。', '干预时长对词汇学习效果存在显著调节效应，F(20,24)=5.563, p&lt;0.001。']</w:t>
      </w:r>
    </w:p>
    <w:p>
      <w:pPr>
        <w:pStyle w:val="Heading3"/>
      </w:pPr>
      <w:r>
        <w:t>对教师教育研究的启示</w:t>
      </w:r>
    </w:p>
    <w:p>
      <w:r>
        <w:t>本研究表明AI智能体在词汇教学中的有效性受具体形态和干预时长影响，这对教师教育研究有三方面启示：（1）前沿主题上，教师教育者应关注AI工具在语言教学中的实证效果，并培养学生理解AI支持的交互设计如何影响学习结果。（2）研究设计上，可采用元分析方法整合教师教育领域AI整合培训的干预效果，并利用多水平模型处理嵌套效应量。（3）数据收集与分析上，未来研究应系统采集干预特征（如AI形态、持续时间、学段等）作为调节变量，为教师教育中的AI教学整合提供更精确的条件性证据。</w:t>
      </w:r>
    </w:p>
    <w:p>
      <w:pPr>
        <w:pStyle w:val="Heading3"/>
      </w:pPr>
      <w:r>
        <w:t>APA引用格式</w:t>
      </w:r>
    </w:p>
    <w:p>
      <w:r>
        <w:t>Gao, K., Shi, X., &amp; Zhang, J. (2026). Student–AI interaction: Unveiling the impact of AI agents on vocabulary learning – A meta-analysis. International Review of Applied Linguistics in Language Teaching. https://doi.org/10.1515/iral-2025-0382</w:t>
      </w:r>
    </w:p>
    <w:p>
      <w:r>
        <w:br w:type="page"/>
      </w:r>
    </w:p>
    <w:p>
      <w:pPr>
        <w:pStyle w:val="Heading2"/>
      </w:pPr>
      <w:r>
        <w:t>5. AI as a cognitive multiplier: explaining performance variance in organizational decision-making / AI作为认知乘数：解释组织决策中绩效差异</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as a cognitive multiplier: explaining performance variance in organizational decision-making / AI作为认知乘数：解释组织决策中绩效差异</w:t>
            </w:r>
          </w:p>
        </w:tc>
      </w:tr>
      <w:tr>
        <w:tc>
          <w:tcPr>
            <w:tcW w:type="dxa" w:w="4997"/>
          </w:tcPr>
          <w:p>
            <w:r>
              <w:rPr>
                <w:b/>
              </w:rPr>
              <w:t>作者</w:t>
            </w:r>
          </w:p>
        </w:tc>
        <w:tc>
          <w:tcPr>
            <w:tcW w:type="dxa" w:w="4997"/>
          </w:tcPr>
          <w:p>
            <w:r>
              <w:t>Luka Lučić</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卷期未说明；DOI: 10.1108/ejms-04-2026-0055</w:t>
            </w:r>
          </w:p>
        </w:tc>
      </w:tr>
      <w:tr>
        <w:tc>
          <w:tcPr>
            <w:tcW w:type="dxa" w:w="4997"/>
          </w:tcPr>
          <w:p>
            <w:r>
              <w:rPr>
                <w:b/>
              </w:rPr>
              <w:t>在线发表时间</w:t>
            </w:r>
          </w:p>
        </w:tc>
        <w:tc>
          <w:tcPr>
            <w:tcW w:type="dxa" w:w="4997"/>
          </w:tcPr>
          <w:p>
            <w:r>
              <w:t>2026-08-13</w:t>
            </w:r>
          </w:p>
        </w:tc>
      </w:tr>
      <w:tr>
        <w:tc>
          <w:tcPr>
            <w:tcW w:type="dxa" w:w="4997"/>
          </w:tcPr>
          <w:p>
            <w:r>
              <w:rPr>
                <w:b/>
              </w:rPr>
              <w:t>SSCI分类</w:t>
            </w:r>
          </w:p>
        </w:tc>
        <w:tc>
          <w:tcPr>
            <w:tcW w:type="dxa" w:w="4997"/>
          </w:tcPr>
          <w:p>
            <w:r>
              <w:t>Applied；Business；Management；Psychology</w:t>
            </w:r>
          </w:p>
        </w:tc>
      </w:tr>
      <w:tr>
        <w:tc>
          <w:tcPr>
            <w:tcW w:type="dxa" w:w="4997"/>
          </w:tcPr>
          <w:p>
            <w:r>
              <w:rPr>
                <w:b/>
              </w:rPr>
              <w:t>论文链接</w:t>
            </w:r>
          </w:p>
        </w:tc>
        <w:tc>
          <w:tcPr>
            <w:tcW w:type="dxa" w:w="4997"/>
          </w:tcPr>
          <w:p>
            <w:hyperlink r:id="rId13">
              <w:r>
                <w:rPr>
                  <w:color w:val="0563C1"/>
                  <w:u w:val="single"/>
                </w:rPr>
                <w:t>https://doi.org/10.1108/ejms-04-2026-0055</w:t>
              </w:r>
            </w:hyperlink>
          </w:p>
        </w:tc>
      </w:tr>
    </w:tbl>
    <w:p>
      <w:pPr>
        <w:pStyle w:val="Heading3"/>
      </w:pPr>
      <w:r>
        <w:t>研究摘要</w:t>
      </w:r>
    </w:p>
    <w:p>
      <w:r>
        <w:t>目的：本文旨在解释为何相同的AI系统在不同使用者中会产生不同的决策结果，以及在重复的AI辅助决策情境中，决策质量分布随时间如何变化。设计/方法/路径：本文为概念性论文。所提出的框架基于溯因推理，并综合了人机交互界面、决策研究、认知心理学和管理研究等领域现有研究成果构建而成。发现：认知乘数框架主张，AI系统提高了决策质量对用户基线认知投入（即在单次决策过程中所运用的批判性思维和元认知监控水平）的敏感性。在多次重复决策中，认知投入模式趋于稳定，使用者在从“增强”到“萎缩”的连续体上移动。感知所有权、反馈响应性和认知需求被提出为调节因素。为促进框架的实证检验，本文推导出六个可检验的命题。原创性/价值：所提出的框架为AI辅助决策中的绩效差异提供了一种机制层面的解释。它提供了新的视角，弥合了关于AI系统的实施究竟带来更好还是更差总体结果的现有争论，并通过将积极和消极结果重新定义为从认知增强到认知萎缩的连续体的两极，调和了矛盾的实证发现。该框架的启示适用于组织工作流设计、治理、能力发展和商业教育。</w:t>
      </w:r>
    </w:p>
    <w:p>
      <w:pPr>
        <w:pStyle w:val="Heading3"/>
      </w:pPr>
      <w:r>
        <w:t>研究主要内容</w:t>
      </w:r>
    </w:p>
    <w:p>
      <w:r>
        <w:t>本文为概念性研究，提出“认知乘数”框架，用以解释相同AI系统在不同用户间产生不同决策绩效的原因。作者通过溯因推理整合人机交互、决策科学、认知心理学与管理研究文献，构建了以“基线认知投入”（批判性思维与元认知监控）为核心的机制模型，并推导出六个可检验命题。</w:t>
      </w:r>
    </w:p>
    <w:p>
      <w:pPr>
        <w:pStyle w:val="Heading3"/>
      </w:pPr>
      <w:r>
        <w:t>研究论点</w:t>
      </w:r>
    </w:p>
    <w:p>
      <w:r>
        <w:t>核心论点：AI系统如同认知乘数，放大而非消除了用户既有认知投入水平的差异——高认知投入用户的决策质量被显著提升，低认知投入用户则可能因依赖AI而走向认知萎缩。因此，AI对决策绩效的总体影响不应被简单判定为好或坏，而应理解为一条从认知增强到认知萎缩的连续谱。</w:t>
      </w:r>
    </w:p>
    <w:p>
      <w:pPr>
        <w:pStyle w:val="Heading3"/>
      </w:pPr>
      <w:r>
        <w:t>研究问题</w:t>
      </w:r>
    </w:p>
    <w:p>
      <w:r>
        <w:t>（1）为何相同的AI系统在不同使用者中会产生不同的决策结果？（2）在重复的AI辅助决策情境中，决策质量分布随时间如何变化？</w:t>
      </w:r>
    </w:p>
    <w:p>
      <w:pPr>
        <w:pStyle w:val="Heading3"/>
      </w:pPr>
      <w:r>
        <w:t>研究方法</w:t>
      </w:r>
    </w:p>
    <w:p>
      <w:r>
        <w:t>研究类型：概念性/理论性研究（非实证）。样本或参与者：无（未涉及实证样本）。数据来源：无一手或二手实证数据；基于现有研究文献的理论综合。分析方法：溯因推理（abductive reasoning）与跨领域文献整合（human–AI interfaces, decision-making, cognitive psychology, management research）。摘要未说明系统化文献综述的具体步骤（如检索策略、筛选标准、纳入文献数量），此类信息在原文中可能详述，摘要层面无法判断。</w:t>
      </w:r>
    </w:p>
    <w:p>
      <w:pPr>
        <w:pStyle w:val="Heading3"/>
      </w:pPr>
      <w:r>
        <w:t>主要发现</w:t>
      </w:r>
    </w:p>
    <w:p>
      <w:r>
        <w:t>（1）提出“认知乘数框架”：AI系统提高决策质量对用户基线认知投入（批判性思维与元认知监控水平）的敏感性；在重复决策中，认知投入模式趋于稳定，用户沿“认知增强—认知萎缩”连续体分化。（2）识别出三个调节因素：感知所有权（perceived ownership）、反馈响应性（feedback responsiveness）和认知需求（need for cognition），它们影响AI辅助决策的个体差异方向与程度。（3）推导出六个可检验命题（testable propositions），为后续实证研究提供了直接的操作化路径，并重新将关于AI总体效应的矛盾实证发现整合为同一连续谱上的不同位置。</w:t>
      </w:r>
    </w:p>
    <w:p>
      <w:pPr>
        <w:pStyle w:val="Heading3"/>
      </w:pPr>
      <w:r>
        <w:t>对教师教育研究的启示</w:t>
      </w:r>
    </w:p>
    <w:p>
      <w:r>
        <w:t>（1）研究设计启示：概念性研究可通过溯因推理与跨领域文献综合构建理论框架，教育技术领域研究者可借鉴此路径，围绕AI教学应用中的教师个体差异提出可检验命题。（2）数据收集启示：后续实证研究可对教师群体的“基线认知投入”进行测量（如批判性思维倾向与元认知监控量表），结合AI辅助教学决策情境追踪其变化轨迹，检验“增强—萎缩”连续体假设。（3）分析方法启示：可采用纵向追踪设计或潜在剖面分析（latent profile analysis）识别不同认知投入模式的教师类别，并以感知所有权、反馈响应性、认知需求作为调节变量纳入多水平模型，以揭示AI课堂应用中的绩效分化机制。</w:t>
      </w:r>
    </w:p>
    <w:p>
      <w:pPr>
        <w:pStyle w:val="Heading3"/>
      </w:pPr>
      <w:r>
        <w:t>APA引用格式</w:t>
      </w:r>
    </w:p>
    <w:p>
      <w:r>
        <w:t>Lučić, L. (2026). AI as a cognitive multiplier: Explaining performance variance in organizational decision-making. European Journal of Management Studies. Advance online publication. https://doi.org/10.1108/ejms-04-2026-0055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182.90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bs16081378" TargetMode="External"/><Relationship Id="rId10" Type="http://schemas.openxmlformats.org/officeDocument/2006/relationships/hyperlink" Target="https://doi.org/10.1080/14703297.2026.2717014" TargetMode="External"/><Relationship Id="rId11" Type="http://schemas.openxmlformats.org/officeDocument/2006/relationships/hyperlink" Target="https://doi.org/10.1002/jaal.70070" TargetMode="External"/><Relationship Id="rId12" Type="http://schemas.openxmlformats.org/officeDocument/2006/relationships/hyperlink" Target="https://doi.org/10.1515/iral-2025-0382" TargetMode="External"/><Relationship Id="rId13" Type="http://schemas.openxmlformats.org/officeDocument/2006/relationships/hyperlink" Target="https://doi.org/10.1108/ejms-04-2026-0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