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A801E" w14:textId="46053EEF" w:rsidR="00401CB1" w:rsidRDefault="00D56CD0">
      <w:pPr>
        <w:rPr>
          <w:b/>
          <w:sz w:val="44"/>
          <w:szCs w:val="44"/>
          <w:u w:val="single"/>
        </w:rPr>
      </w:pPr>
      <w:r w:rsidRPr="00D56CD0">
        <w:rPr>
          <w:b/>
          <w:sz w:val="44"/>
          <w:szCs w:val="44"/>
          <w:u w:val="single"/>
        </w:rPr>
        <w:t xml:space="preserve">Dashboard </w:t>
      </w:r>
      <w:r w:rsidRPr="00D56CD0">
        <w:rPr>
          <w:b/>
          <w:sz w:val="44"/>
          <w:szCs w:val="44"/>
          <w:u w:val="single"/>
        </w:rPr>
        <w:t>Documentation (</w:t>
      </w:r>
      <w:r w:rsidRPr="00D56CD0">
        <w:rPr>
          <w:b/>
          <w:sz w:val="44"/>
          <w:szCs w:val="44"/>
          <w:u w:val="single"/>
        </w:rPr>
        <w:t>Unchanged)</w:t>
      </w:r>
    </w:p>
    <w:p w14:paraId="39CA69E0" w14:textId="77777777" w:rsidR="00D56CD0" w:rsidRPr="00D56CD0" w:rsidRDefault="00D56CD0" w:rsidP="00D56CD0">
      <w:pPr>
        <w:rPr>
          <w:bCs/>
          <w:sz w:val="32"/>
          <w:szCs w:val="32"/>
          <w:u w:val="single"/>
        </w:rPr>
      </w:pPr>
      <w:r w:rsidRPr="00D56CD0">
        <w:rPr>
          <w:b/>
          <w:bCs/>
          <w:sz w:val="32"/>
          <w:szCs w:val="32"/>
          <w:u w:val="single"/>
        </w:rPr>
        <w:t>app/page.js — Dashboard Route (/)</w:t>
      </w:r>
    </w:p>
    <w:p w14:paraId="254C934A" w14:textId="77777777" w:rsidR="00D56CD0" w:rsidRPr="00D56CD0" w:rsidRDefault="00D56CD0" w:rsidP="00D56CD0">
      <w:pPr>
        <w:rPr>
          <w:bCs/>
          <w:sz w:val="32"/>
          <w:szCs w:val="32"/>
        </w:rPr>
      </w:pPr>
      <w:r w:rsidRPr="00D56CD0">
        <w:rPr>
          <w:bCs/>
        </w:rPr>
        <w:t xml:space="preserve">Renders all five dashboard components vertically inside a min-h-screen bg-gray-100 container: Navbar &gt; </w:t>
      </w:r>
      <w:proofErr w:type="spellStart"/>
      <w:r w:rsidRPr="00D56CD0">
        <w:rPr>
          <w:bCs/>
        </w:rPr>
        <w:t>BudgetBanner</w:t>
      </w:r>
      <w:proofErr w:type="spellEnd"/>
      <w:r w:rsidRPr="00D56CD0">
        <w:rPr>
          <w:bCs/>
        </w:rPr>
        <w:t xml:space="preserve"> &gt; </w:t>
      </w:r>
      <w:proofErr w:type="spellStart"/>
      <w:r w:rsidRPr="00D56CD0">
        <w:rPr>
          <w:bCs/>
        </w:rPr>
        <w:t>ActionBar</w:t>
      </w:r>
      <w:proofErr w:type="spellEnd"/>
      <w:r w:rsidRPr="00D56CD0">
        <w:rPr>
          <w:bCs/>
        </w:rPr>
        <w:t xml:space="preserve"> &gt; Charts &gt; </w:t>
      </w:r>
      <w:proofErr w:type="spellStart"/>
      <w:r w:rsidRPr="00D56CD0">
        <w:rPr>
          <w:bCs/>
        </w:rPr>
        <w:t>ExpenseList</w:t>
      </w:r>
      <w:proofErr w:type="spellEnd"/>
      <w:r w:rsidRPr="00D56CD0">
        <w:rPr>
          <w:bCs/>
          <w:sz w:val="32"/>
          <w:szCs w:val="32"/>
        </w:rPr>
        <w:t>.</w:t>
      </w:r>
    </w:p>
    <w:p w14:paraId="7EF2D68C" w14:textId="77777777" w:rsidR="00D56CD0" w:rsidRPr="00D56CD0" w:rsidRDefault="00D56CD0" w:rsidP="00D56CD0">
      <w:pPr>
        <w:rPr>
          <w:bCs/>
          <w:sz w:val="32"/>
          <w:szCs w:val="32"/>
          <w:u w:val="single"/>
        </w:rPr>
      </w:pPr>
      <w:proofErr w:type="spellStart"/>
      <w:r w:rsidRPr="00D56CD0">
        <w:rPr>
          <w:b/>
          <w:bCs/>
          <w:sz w:val="32"/>
          <w:szCs w:val="32"/>
          <w:u w:val="single"/>
        </w:rPr>
        <w:t>Navbar.jsx</w:t>
      </w:r>
      <w:proofErr w:type="spellEnd"/>
    </w:p>
    <w:p w14:paraId="451DB1F2" w14:textId="77777777" w:rsidR="00D56CD0" w:rsidRPr="00D56CD0" w:rsidRDefault="00D56CD0" w:rsidP="00D56CD0">
      <w:pPr>
        <w:rPr>
          <w:bCs/>
        </w:rPr>
      </w:pPr>
      <w:r w:rsidRPr="00D56CD0">
        <w:rPr>
          <w:bCs/>
        </w:rPr>
        <w:t>Top navigation bar with logo text "Expense Tracker" (blue, bold), three nav links (Dashboard active with blue underline, Reports, Settings), and a user avatar icon on the right.</w:t>
      </w:r>
    </w:p>
    <w:p w14:paraId="276761F0" w14:textId="77777777" w:rsidR="00D56CD0" w:rsidRPr="00D56CD0" w:rsidRDefault="00D56CD0" w:rsidP="00D56CD0">
      <w:pPr>
        <w:rPr>
          <w:bCs/>
          <w:sz w:val="32"/>
          <w:szCs w:val="32"/>
          <w:u w:val="single"/>
        </w:rPr>
      </w:pPr>
      <w:proofErr w:type="spellStart"/>
      <w:r w:rsidRPr="00D56CD0">
        <w:rPr>
          <w:b/>
          <w:bCs/>
          <w:sz w:val="32"/>
          <w:szCs w:val="32"/>
          <w:u w:val="single"/>
        </w:rPr>
        <w:t>BudgetBanner.jsx</w:t>
      </w:r>
      <w:proofErr w:type="spellEnd"/>
    </w:p>
    <w:p w14:paraId="7AACDC9B" w14:textId="08068F59" w:rsidR="00D56CD0" w:rsidRDefault="00D56CD0" w:rsidP="00D56CD0">
      <w:pPr>
        <w:rPr>
          <w:bCs/>
        </w:rPr>
      </w:pPr>
      <w:r w:rsidRPr="00D56CD0">
        <w:rPr>
          <w:bCs/>
        </w:rPr>
        <w:t xml:space="preserve">Monthly spending summary. Hardcoded: </w:t>
      </w:r>
      <w:proofErr w:type="spellStart"/>
      <w:r w:rsidRPr="00D56CD0">
        <w:rPr>
          <w:bCs/>
        </w:rPr>
        <w:t>totalBudget</w:t>
      </w:r>
      <w:proofErr w:type="spellEnd"/>
      <w:r w:rsidRPr="00D56CD0">
        <w:rPr>
          <w:bCs/>
        </w:rPr>
        <w:t xml:space="preserve"> = N50,000, </w:t>
      </w:r>
      <w:proofErr w:type="spellStart"/>
      <w:r w:rsidRPr="00D56CD0">
        <w:rPr>
          <w:bCs/>
        </w:rPr>
        <w:t>amountSpent</w:t>
      </w:r>
      <w:proofErr w:type="spellEnd"/>
      <w:r w:rsidRPr="00D56CD0">
        <w:rPr>
          <w:bCs/>
        </w:rPr>
        <w:t xml:space="preserve"> = N45,000, </w:t>
      </w:r>
      <w:proofErr w:type="spellStart"/>
      <w:r w:rsidRPr="00D56CD0">
        <w:rPr>
          <w:bCs/>
        </w:rPr>
        <w:t>amountLeft</w:t>
      </w:r>
      <w:proofErr w:type="spellEnd"/>
      <w:r w:rsidRPr="00D56CD0">
        <w:rPr>
          <w:bCs/>
        </w:rPr>
        <w:t xml:space="preserve"> = N5,000, </w:t>
      </w:r>
      <w:proofErr w:type="spellStart"/>
      <w:r w:rsidRPr="00D56CD0">
        <w:rPr>
          <w:bCs/>
        </w:rPr>
        <w:t>percentageUsed</w:t>
      </w:r>
      <w:proofErr w:type="spellEnd"/>
      <w:r w:rsidRPr="00D56CD0">
        <w:rPr>
          <w:bCs/>
        </w:rPr>
        <w:t xml:space="preserve"> = 90%. Green progress bar fills 90% of width. Amount left shown </w:t>
      </w:r>
      <w:proofErr w:type="gramStart"/>
      <w:r w:rsidRPr="00D56CD0">
        <w:rPr>
          <w:bCs/>
        </w:rPr>
        <w:t>right-aligned</w:t>
      </w:r>
      <w:proofErr w:type="gramEnd"/>
      <w:r w:rsidRPr="00D56CD0">
        <w:rPr>
          <w:bCs/>
        </w:rPr>
        <w:t xml:space="preserve"> below the bar.</w:t>
      </w:r>
    </w:p>
    <w:p w14:paraId="27657ABA" w14:textId="5931F2AB" w:rsidR="00D56CD0" w:rsidRPr="00D56CD0" w:rsidRDefault="00D56CD0" w:rsidP="00D56CD0">
      <w:pPr>
        <w:rPr>
          <w:b/>
          <w:sz w:val="32"/>
          <w:szCs w:val="32"/>
          <w:u w:val="single"/>
        </w:rPr>
      </w:pPr>
      <w:proofErr w:type="spellStart"/>
      <w:r w:rsidRPr="00D56CD0">
        <w:rPr>
          <w:b/>
          <w:sz w:val="32"/>
          <w:szCs w:val="32"/>
          <w:u w:val="single"/>
        </w:rPr>
        <w:t>ActionBar.jsx</w:t>
      </w:r>
      <w:proofErr w:type="spellEnd"/>
    </w:p>
    <w:p w14:paraId="54981C78" w14:textId="77777777" w:rsidR="00D56CD0" w:rsidRPr="00D56CD0" w:rsidRDefault="00D56CD0" w:rsidP="00D56CD0">
      <w:pPr>
        <w:spacing w:before="80" w:after="80"/>
      </w:pPr>
      <w:r w:rsidRPr="00D56CD0">
        <w:rPr>
          <w:color w:val="333333"/>
        </w:rPr>
        <w:t>Horizontal toolbar with: Add Expense button (blue), Search input (flex-1, grows to fill space), Category dropdown, and Time Filter dropdown. No state or handlers yet.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592"/>
        <w:gridCol w:w="6480"/>
      </w:tblGrid>
      <w:tr w:rsidR="00D56CD0" w14:paraId="7189C2E0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8912AA" w14:textId="77777777" w:rsidR="00D56CD0" w:rsidRPr="00D56CD0" w:rsidRDefault="00D56CD0">
            <w:pPr>
              <w:rPr>
                <w:sz w:val="24"/>
                <w:szCs w:val="24"/>
              </w:rPr>
            </w:pPr>
            <w:r w:rsidRPr="00D56CD0">
              <w:rPr>
                <w:b/>
                <w:color w:val="1E3A5F"/>
                <w:sz w:val="24"/>
                <w:szCs w:val="24"/>
              </w:rPr>
              <w:t>Categories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9DF341" w14:textId="77777777" w:rsidR="00D56CD0" w:rsidRPr="00D56CD0" w:rsidRDefault="00D56CD0">
            <w:pPr>
              <w:rPr>
                <w:sz w:val="24"/>
                <w:szCs w:val="24"/>
              </w:rPr>
            </w:pPr>
            <w:r w:rsidRPr="00D56CD0">
              <w:rPr>
                <w:color w:val="333333"/>
                <w:sz w:val="24"/>
                <w:szCs w:val="24"/>
              </w:rPr>
              <w:t>Food, Clothing, Rent &amp; Bills, Groceries, Utilities, Transportation, Savings, Miscellaneous</w:t>
            </w:r>
          </w:p>
        </w:tc>
      </w:tr>
      <w:tr w:rsidR="00D56CD0" w14:paraId="4F97A8FD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060967" w14:textId="77777777" w:rsidR="00D56CD0" w:rsidRPr="00D56CD0" w:rsidRDefault="00D56CD0">
            <w:pPr>
              <w:rPr>
                <w:sz w:val="24"/>
                <w:szCs w:val="24"/>
              </w:rPr>
            </w:pPr>
            <w:r w:rsidRPr="00D56CD0">
              <w:rPr>
                <w:b/>
                <w:color w:val="1E3A5F"/>
                <w:sz w:val="24"/>
                <w:szCs w:val="24"/>
              </w:rPr>
              <w:t>Time filters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A3A256" w14:textId="77777777" w:rsidR="00D56CD0" w:rsidRPr="00D56CD0" w:rsidRDefault="00D56CD0">
            <w:pPr>
              <w:rPr>
                <w:sz w:val="24"/>
                <w:szCs w:val="24"/>
              </w:rPr>
            </w:pPr>
            <w:r w:rsidRPr="00D56CD0">
              <w:rPr>
                <w:color w:val="333333"/>
                <w:sz w:val="24"/>
                <w:szCs w:val="24"/>
              </w:rPr>
              <w:t>This Month, Last 7 Days, Last 30 Days</w:t>
            </w:r>
          </w:p>
        </w:tc>
      </w:tr>
      <w:tr w:rsidR="00D56CD0" w14:paraId="45464B41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3AD38C" w14:textId="77777777" w:rsidR="00D56CD0" w:rsidRPr="00D56CD0" w:rsidRDefault="00D56CD0">
            <w:pPr>
              <w:rPr>
                <w:sz w:val="24"/>
                <w:szCs w:val="24"/>
              </w:rPr>
            </w:pPr>
            <w:r w:rsidRPr="00D56CD0">
              <w:rPr>
                <w:b/>
                <w:color w:val="1E3A5F"/>
                <w:sz w:val="24"/>
                <w:szCs w:val="24"/>
              </w:rPr>
              <w:t>Future work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D248F9" w14:textId="77777777" w:rsidR="00D56CD0" w:rsidRPr="00D56CD0" w:rsidRDefault="00D56CD0">
            <w:pPr>
              <w:rPr>
                <w:sz w:val="24"/>
                <w:szCs w:val="24"/>
              </w:rPr>
            </w:pPr>
            <w:r w:rsidRPr="00D56CD0">
              <w:rPr>
                <w:color w:val="333333"/>
                <w:sz w:val="24"/>
                <w:szCs w:val="24"/>
              </w:rPr>
              <w:t xml:space="preserve">Wire </w:t>
            </w:r>
            <w:proofErr w:type="spellStart"/>
            <w:r w:rsidRPr="00D56CD0">
              <w:rPr>
                <w:color w:val="333333"/>
                <w:sz w:val="24"/>
                <w:szCs w:val="24"/>
              </w:rPr>
              <w:t>onChange</w:t>
            </w:r>
            <w:proofErr w:type="spellEnd"/>
            <w:r w:rsidRPr="00D56CD0">
              <w:rPr>
                <w:color w:val="333333"/>
                <w:sz w:val="24"/>
                <w:szCs w:val="24"/>
              </w:rPr>
              <w:t xml:space="preserve"> handlers; dispatch filter state to </w:t>
            </w:r>
            <w:proofErr w:type="spellStart"/>
            <w:r w:rsidRPr="00D56CD0">
              <w:rPr>
                <w:color w:val="333333"/>
                <w:sz w:val="24"/>
                <w:szCs w:val="24"/>
              </w:rPr>
              <w:t>ExpenseList</w:t>
            </w:r>
            <w:proofErr w:type="spellEnd"/>
          </w:p>
        </w:tc>
      </w:tr>
    </w:tbl>
    <w:p w14:paraId="7345EC6D" w14:textId="77777777" w:rsidR="00D56CD0" w:rsidRPr="00D56CD0" w:rsidRDefault="00D56CD0" w:rsidP="00D56CD0">
      <w:pPr>
        <w:rPr>
          <w:bCs/>
          <w:sz w:val="32"/>
          <w:szCs w:val="32"/>
          <w:u w:val="single"/>
        </w:rPr>
      </w:pPr>
      <w:proofErr w:type="spellStart"/>
      <w:r w:rsidRPr="00D56CD0">
        <w:rPr>
          <w:b/>
          <w:bCs/>
          <w:sz w:val="32"/>
          <w:szCs w:val="32"/>
          <w:u w:val="single"/>
        </w:rPr>
        <w:t>Charts.jsx</w:t>
      </w:r>
      <w:proofErr w:type="spellEnd"/>
    </w:p>
    <w:p w14:paraId="5C8C164B" w14:textId="77777777" w:rsidR="00D56CD0" w:rsidRPr="00D56CD0" w:rsidRDefault="00D56CD0" w:rsidP="00D56CD0">
      <w:pPr>
        <w:rPr>
          <w:bCs/>
        </w:rPr>
      </w:pPr>
      <w:r w:rsidRPr="00D56CD0">
        <w:rPr>
          <w:bCs/>
        </w:rPr>
        <w:t xml:space="preserve">Client Component ('use client') because Recharts requires browser APIs. Renders a 3-column grid of </w:t>
      </w:r>
      <w:proofErr w:type="spellStart"/>
      <w:r w:rsidRPr="00D56CD0">
        <w:rPr>
          <w:bCs/>
        </w:rPr>
        <w:t>visualisation</w:t>
      </w:r>
      <w:proofErr w:type="spellEnd"/>
      <w:r w:rsidRPr="00D56CD0">
        <w:rPr>
          <w:bCs/>
        </w:rPr>
        <w:t xml:space="preserve"> cards.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160"/>
        <w:gridCol w:w="2160"/>
        <w:gridCol w:w="4752"/>
      </w:tblGrid>
      <w:tr w:rsidR="00D56CD0" w:rsidRPr="00D56CD0" w14:paraId="72F71C67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402F77" w14:textId="77777777" w:rsidR="00D56CD0" w:rsidRPr="00D56CD0" w:rsidRDefault="00D56CD0" w:rsidP="00D56CD0">
            <w:pPr>
              <w:spacing w:after="160" w:line="278" w:lineRule="auto"/>
              <w:rPr>
                <w:bCs/>
                <w:sz w:val="24"/>
                <w:szCs w:val="24"/>
              </w:rPr>
            </w:pPr>
            <w:r w:rsidRPr="00D56CD0">
              <w:rPr>
                <w:b/>
                <w:bCs/>
                <w:sz w:val="24"/>
                <w:szCs w:val="24"/>
              </w:rPr>
              <w:t>Card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699125" w14:textId="77777777" w:rsidR="00D56CD0" w:rsidRPr="00D56CD0" w:rsidRDefault="00D56CD0" w:rsidP="00D56CD0">
            <w:pPr>
              <w:spacing w:after="160" w:line="278" w:lineRule="auto"/>
              <w:rPr>
                <w:bCs/>
                <w:sz w:val="24"/>
                <w:szCs w:val="24"/>
              </w:rPr>
            </w:pPr>
            <w:r w:rsidRPr="00D56CD0">
              <w:rPr>
                <w:b/>
                <w:bCs/>
                <w:sz w:val="24"/>
                <w:szCs w:val="24"/>
              </w:rPr>
              <w:t>Chart type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F1F2AA" w14:textId="77777777" w:rsidR="00D56CD0" w:rsidRPr="00D56CD0" w:rsidRDefault="00D56CD0" w:rsidP="00D56CD0">
            <w:pPr>
              <w:spacing w:after="160" w:line="278" w:lineRule="auto"/>
              <w:rPr>
                <w:bCs/>
                <w:sz w:val="24"/>
                <w:szCs w:val="24"/>
              </w:rPr>
            </w:pPr>
            <w:r w:rsidRPr="00D56CD0">
              <w:rPr>
                <w:b/>
                <w:bCs/>
                <w:sz w:val="24"/>
                <w:szCs w:val="24"/>
              </w:rPr>
              <w:t>Data</w:t>
            </w:r>
          </w:p>
        </w:tc>
      </w:tr>
      <w:tr w:rsidR="00D56CD0" w:rsidRPr="00D56CD0" w14:paraId="4387E109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09818C" w14:textId="77777777" w:rsidR="00D56CD0" w:rsidRPr="00D56CD0" w:rsidRDefault="00D56CD0" w:rsidP="00D56CD0">
            <w:pPr>
              <w:spacing w:after="160" w:line="278" w:lineRule="auto"/>
              <w:rPr>
                <w:bCs/>
                <w:sz w:val="24"/>
                <w:szCs w:val="24"/>
              </w:rPr>
            </w:pPr>
            <w:r w:rsidRPr="00D56CD0">
              <w:rPr>
                <w:bCs/>
                <w:sz w:val="24"/>
                <w:szCs w:val="24"/>
              </w:rPr>
              <w:t>Spending by Category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BBA184" w14:textId="77777777" w:rsidR="00D56CD0" w:rsidRPr="00D56CD0" w:rsidRDefault="00D56CD0" w:rsidP="00D56CD0">
            <w:pPr>
              <w:spacing w:after="160" w:line="278" w:lineRule="auto"/>
              <w:rPr>
                <w:bCs/>
                <w:sz w:val="24"/>
                <w:szCs w:val="24"/>
              </w:rPr>
            </w:pPr>
            <w:r w:rsidRPr="00D56CD0">
              <w:rPr>
                <w:bCs/>
                <w:sz w:val="24"/>
                <w:szCs w:val="24"/>
              </w:rPr>
              <w:t xml:space="preserve">Donut </w:t>
            </w:r>
            <w:proofErr w:type="spellStart"/>
            <w:r w:rsidRPr="00D56CD0">
              <w:rPr>
                <w:bCs/>
                <w:sz w:val="24"/>
                <w:szCs w:val="24"/>
              </w:rPr>
              <w:t>PieChart</w:t>
            </w:r>
            <w:proofErr w:type="spellEnd"/>
            <w:r w:rsidRPr="00D56CD0">
              <w:rPr>
                <w:bCs/>
                <w:sz w:val="24"/>
                <w:szCs w:val="24"/>
              </w:rPr>
              <w:t xml:space="preserve"> + legend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300DA1" w14:textId="77777777" w:rsidR="00D56CD0" w:rsidRPr="00D56CD0" w:rsidRDefault="00D56CD0" w:rsidP="00D56CD0">
            <w:pPr>
              <w:spacing w:after="160" w:line="278" w:lineRule="auto"/>
              <w:rPr>
                <w:bCs/>
                <w:sz w:val="24"/>
                <w:szCs w:val="24"/>
              </w:rPr>
            </w:pPr>
            <w:r w:rsidRPr="00D56CD0">
              <w:rPr>
                <w:bCs/>
                <w:sz w:val="24"/>
                <w:szCs w:val="24"/>
              </w:rPr>
              <w:t>Food 25%, Transport 25%, Bills 25%, Other 25% (hardcoded)</w:t>
            </w:r>
          </w:p>
        </w:tc>
      </w:tr>
      <w:tr w:rsidR="00D56CD0" w:rsidRPr="00D56CD0" w14:paraId="1E520192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D0E05F" w14:textId="77777777" w:rsidR="00D56CD0" w:rsidRPr="00D56CD0" w:rsidRDefault="00D56CD0" w:rsidP="00D56CD0">
            <w:pPr>
              <w:spacing w:after="160" w:line="278" w:lineRule="auto"/>
              <w:rPr>
                <w:bCs/>
                <w:sz w:val="24"/>
                <w:szCs w:val="24"/>
              </w:rPr>
            </w:pPr>
            <w:r w:rsidRPr="00D56CD0">
              <w:rPr>
                <w:bCs/>
                <w:sz w:val="24"/>
                <w:szCs w:val="24"/>
              </w:rPr>
              <w:t>Spending Over Time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3C8F01" w14:textId="77777777" w:rsidR="00D56CD0" w:rsidRPr="00D56CD0" w:rsidRDefault="00D56CD0" w:rsidP="00D56CD0">
            <w:pPr>
              <w:spacing w:after="160" w:line="278" w:lineRule="auto"/>
              <w:rPr>
                <w:bCs/>
                <w:sz w:val="24"/>
                <w:szCs w:val="24"/>
              </w:rPr>
            </w:pPr>
            <w:proofErr w:type="spellStart"/>
            <w:r w:rsidRPr="00D56CD0">
              <w:rPr>
                <w:bCs/>
                <w:sz w:val="24"/>
                <w:szCs w:val="24"/>
              </w:rPr>
              <w:t>BarChart</w:t>
            </w:r>
            <w:proofErr w:type="spellEnd"/>
            <w:r w:rsidRPr="00D56CD0">
              <w:rPr>
                <w:bCs/>
                <w:sz w:val="24"/>
                <w:szCs w:val="24"/>
              </w:rPr>
              <w:t xml:space="preserve"> Mon-Sun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46E1D2" w14:textId="77777777" w:rsidR="00D56CD0" w:rsidRPr="00D56CD0" w:rsidRDefault="00D56CD0" w:rsidP="00D56CD0">
            <w:pPr>
              <w:spacing w:after="160" w:line="278" w:lineRule="auto"/>
              <w:rPr>
                <w:bCs/>
                <w:sz w:val="24"/>
                <w:szCs w:val="24"/>
              </w:rPr>
            </w:pPr>
            <w:r w:rsidRPr="00D56CD0">
              <w:rPr>
                <w:bCs/>
                <w:sz w:val="24"/>
                <w:szCs w:val="24"/>
              </w:rPr>
              <w:t>2000, 3500, 1500, 4000, 3000, 5000, 2500 (hardcoded)</w:t>
            </w:r>
          </w:p>
        </w:tc>
      </w:tr>
      <w:tr w:rsidR="00D56CD0" w:rsidRPr="00D56CD0" w14:paraId="4250A9DA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12EE11" w14:textId="77777777" w:rsidR="00D56CD0" w:rsidRPr="00D56CD0" w:rsidRDefault="00D56CD0" w:rsidP="00D56CD0">
            <w:pPr>
              <w:spacing w:after="160" w:line="278" w:lineRule="auto"/>
              <w:rPr>
                <w:bCs/>
                <w:sz w:val="24"/>
                <w:szCs w:val="24"/>
              </w:rPr>
            </w:pPr>
            <w:r w:rsidRPr="00D56CD0">
              <w:rPr>
                <w:bCs/>
                <w:sz w:val="24"/>
                <w:szCs w:val="24"/>
              </w:rPr>
              <w:lastRenderedPageBreak/>
              <w:t>Insights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43EC93" w14:textId="77777777" w:rsidR="00D56CD0" w:rsidRPr="00D56CD0" w:rsidRDefault="00D56CD0" w:rsidP="00D56CD0">
            <w:pPr>
              <w:spacing w:after="160" w:line="278" w:lineRule="auto"/>
              <w:rPr>
                <w:bCs/>
                <w:sz w:val="24"/>
                <w:szCs w:val="24"/>
              </w:rPr>
            </w:pPr>
            <w:r w:rsidRPr="00D56CD0">
              <w:rPr>
                <w:bCs/>
                <w:sz w:val="24"/>
                <w:szCs w:val="24"/>
              </w:rPr>
              <w:t>Text cards with emoji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D79A8B" w14:textId="77777777" w:rsidR="00D56CD0" w:rsidRPr="00D56CD0" w:rsidRDefault="00D56CD0" w:rsidP="00D56CD0">
            <w:pPr>
              <w:spacing w:after="160" w:line="278" w:lineRule="auto"/>
              <w:rPr>
                <w:bCs/>
                <w:sz w:val="24"/>
                <w:szCs w:val="24"/>
              </w:rPr>
            </w:pPr>
            <w:r w:rsidRPr="00D56CD0">
              <w:rPr>
                <w:bCs/>
                <w:sz w:val="24"/>
                <w:szCs w:val="24"/>
              </w:rPr>
              <w:t>2 static insight strings</w:t>
            </w:r>
          </w:p>
        </w:tc>
      </w:tr>
    </w:tbl>
    <w:p w14:paraId="7927CD1D" w14:textId="77777777" w:rsidR="00D56CD0" w:rsidRPr="00D56CD0" w:rsidRDefault="00D56CD0" w:rsidP="00D56CD0">
      <w:pPr>
        <w:rPr>
          <w:bCs/>
          <w:sz w:val="32"/>
          <w:szCs w:val="32"/>
          <w:u w:val="single"/>
        </w:rPr>
      </w:pPr>
      <w:proofErr w:type="spellStart"/>
      <w:r w:rsidRPr="00D56CD0">
        <w:rPr>
          <w:b/>
          <w:bCs/>
          <w:sz w:val="32"/>
          <w:szCs w:val="32"/>
          <w:u w:val="single"/>
        </w:rPr>
        <w:t>ExpenseList.jsx</w:t>
      </w:r>
      <w:proofErr w:type="spellEnd"/>
    </w:p>
    <w:p w14:paraId="06F4CA40" w14:textId="77777777" w:rsidR="00D56CD0" w:rsidRPr="00D56CD0" w:rsidRDefault="00D56CD0" w:rsidP="00D56CD0">
      <w:pPr>
        <w:rPr>
          <w:bCs/>
        </w:rPr>
      </w:pPr>
      <w:r w:rsidRPr="00D56CD0">
        <w:rPr>
          <w:bCs/>
        </w:rPr>
        <w:t>Table of expense records. Columns: Category (icon + name), Amount (</w:t>
      </w:r>
      <w:proofErr w:type="spellStart"/>
      <w:r w:rsidRPr="00D56CD0">
        <w:rPr>
          <w:bCs/>
        </w:rPr>
        <w:t>toLocaleString</w:t>
      </w:r>
      <w:proofErr w:type="spellEnd"/>
      <w:r w:rsidRPr="00D56CD0">
        <w:rPr>
          <w:bCs/>
        </w:rPr>
        <w:t>), Date, Actions (Edit / Delete). Three hardcoded sample rows: Food N2,500 Today | Transport N1,200 Yesterday | Bills N5,000 Apr 10. No API integration yet.</w:t>
      </w:r>
    </w:p>
    <w:p w14:paraId="52B11BE0" w14:textId="77777777" w:rsidR="00D56CD0" w:rsidRPr="00D56CD0" w:rsidRDefault="00D56CD0">
      <w:pPr>
        <w:rPr>
          <w:bCs/>
          <w:sz w:val="32"/>
          <w:szCs w:val="32"/>
        </w:rPr>
      </w:pPr>
    </w:p>
    <w:sectPr w:rsidR="00D56CD0" w:rsidRPr="00D56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CD0"/>
    <w:rsid w:val="00114F84"/>
    <w:rsid w:val="00401CB1"/>
    <w:rsid w:val="00D56CD0"/>
    <w:rsid w:val="00FF5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E4490"/>
  <w15:chartTrackingRefBased/>
  <w15:docId w15:val="{4524D150-BD5F-4862-9F55-3FFA7DE0F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C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C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C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C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C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C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C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C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C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C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CD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D56CD0"/>
    <w:pPr>
      <w:spacing w:after="0" w:line="240" w:lineRule="auto"/>
    </w:pPr>
    <w:rPr>
      <w:rFonts w:eastAsiaTheme="minorEastAsia"/>
      <w:kern w:val="0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255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akorede ahmed</dc:creator>
  <cp:keywords/>
  <dc:description/>
  <cp:lastModifiedBy>akorede ahmed</cp:lastModifiedBy>
  <cp:revision>1</cp:revision>
  <dcterms:created xsi:type="dcterms:W3CDTF">2026-05-03T22:56:00Z</dcterms:created>
  <dcterms:modified xsi:type="dcterms:W3CDTF">2026-05-03T23:02:00Z</dcterms:modified>
</cp:coreProperties>
</file>