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AA2A2A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fldChar w:fldCharType="begin"/>
      </w:r>
      <w:r w:rsidR="007A3F51">
        <w:rPr>
          <w:rFonts w:cs="Arial"/>
          <w:lang w:val="es-ES_tradnl"/>
        </w:rPr>
        <w:instrText xml:space="preserve"> TITLE </w:instrText>
      </w:r>
      <w:r>
        <w:rPr>
          <w:rFonts w:cs="Arial"/>
          <w:lang w:val="es-ES_tradnl"/>
        </w:rPr>
        <w:fldChar w:fldCharType="separate"/>
      </w:r>
      <w:r w:rsidR="007A3F51">
        <w:rPr>
          <w:rFonts w:cs="Arial"/>
          <w:lang w:val="es-ES_tradnl"/>
        </w:rPr>
        <w:t xml:space="preserve">ART NEG 3 - Modelo de Casos de Uso de </w:t>
      </w:r>
      <w:r w:rsidR="00AA187E">
        <w:rPr>
          <w:rFonts w:cs="Arial"/>
          <w:lang w:val="es-ES_tradnl"/>
        </w:rPr>
        <w:t>Sistema</w:t>
      </w:r>
      <w:r w:rsidR="007A3F51">
        <w:rPr>
          <w:rFonts w:cs="Arial"/>
          <w:lang w:val="es-ES_tradnl"/>
        </w:rPr>
        <w:t xml:space="preserve"> - </w:t>
      </w:r>
      <w:r>
        <w:rPr>
          <w:rFonts w:cs="Arial"/>
          <w:lang w:val="es-ES_tradnl"/>
        </w:rPr>
        <w:fldChar w:fldCharType="end"/>
      </w:r>
      <w:r w:rsidR="00AA187E" w:rsidRPr="00AA187E">
        <w:rPr>
          <w:rFonts w:cs="Arial"/>
          <w:lang w:val="es-ES_tradnl"/>
        </w:rPr>
        <w:t xml:space="preserve">Lanzamientos de cancha. </w:t>
      </w:r>
      <w:proofErr w:type="gramStart"/>
      <w:r w:rsidR="00AA187E" w:rsidRPr="00AA187E">
        <w:rPr>
          <w:rFonts w:cs="Arial"/>
          <w:lang w:val="es-ES_tradnl"/>
        </w:rPr>
        <w:t>( 2</w:t>
      </w:r>
      <w:proofErr w:type="gramEnd"/>
      <w:r w:rsidR="00AA187E" w:rsidRPr="00AA187E">
        <w:rPr>
          <w:rFonts w:cs="Arial"/>
          <w:lang w:val="es-ES_tradnl"/>
        </w:rPr>
        <w:t xml:space="preserve"> y 3 puntos )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Almeja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AA187E">
        <w:rPr>
          <w:rFonts w:cs="Arial"/>
          <w:sz w:val="20"/>
          <w:u w:val="none"/>
        </w:rPr>
        <w:t>Registrar un lanzamiento de 2 o 3 puntos</w:t>
      </w:r>
      <w:r>
        <w:rPr>
          <w:rFonts w:cs="Arial"/>
          <w:sz w:val="20"/>
          <w:u w:val="none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AA187E">
        <w:rPr>
          <w:rFonts w:cs="Arial"/>
          <w:sz w:val="20"/>
          <w:u w:val="none"/>
        </w:rPr>
        <w:t>Operador</w:t>
      </w:r>
      <w:r w:rsidR="00AA187E">
        <w:rPr>
          <w:rFonts w:cs="Arial"/>
          <w:sz w:val="20"/>
          <w:u w:val="none"/>
        </w:rPr>
        <w:tab/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AA187E" w:rsidRDefault="007A3F51" w:rsidP="007A3F51">
      <w:pPr>
        <w:pStyle w:val="Ttulo"/>
        <w:ind w:left="2835" w:hanging="2835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Precondiciones (de negocio): </w:t>
      </w:r>
    </w:p>
    <w:p w:rsidR="00AA187E" w:rsidRPr="00AA187E" w:rsidRDefault="00AA187E" w:rsidP="00AA187E">
      <w:pPr>
        <w:pStyle w:val="Ttulo"/>
        <w:ind w:left="2835" w:hanging="2127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-</w:t>
      </w:r>
      <w:r w:rsidR="007A3F51">
        <w:rPr>
          <w:rFonts w:cs="Arial"/>
          <w:sz w:val="20"/>
          <w:u w:val="none"/>
        </w:rPr>
        <w:t xml:space="preserve">El </w:t>
      </w:r>
      <w:r>
        <w:rPr>
          <w:rFonts w:cs="Arial"/>
          <w:sz w:val="20"/>
          <w:u w:val="none"/>
        </w:rPr>
        <w:t>Operador</w:t>
      </w:r>
      <w:r w:rsidR="007A3F51">
        <w:rPr>
          <w:rFonts w:cs="Arial"/>
          <w:sz w:val="20"/>
          <w:u w:val="none"/>
        </w:rPr>
        <w:t xml:space="preserve"> debe estar </w:t>
      </w:r>
      <w:proofErr w:type="spellStart"/>
      <w:r w:rsidR="007A3F51">
        <w:rPr>
          <w:rFonts w:cs="Arial"/>
          <w:sz w:val="20"/>
          <w:u w:val="none"/>
        </w:rPr>
        <w:t>log</w:t>
      </w:r>
      <w:r>
        <w:rPr>
          <w:rFonts w:cs="Arial"/>
          <w:sz w:val="20"/>
          <w:u w:val="none"/>
        </w:rPr>
        <w:t>u</w:t>
      </w:r>
      <w:r w:rsidR="007A3F51">
        <w:rPr>
          <w:rFonts w:cs="Arial"/>
          <w:sz w:val="20"/>
          <w:u w:val="none"/>
        </w:rPr>
        <w:t>eado</w:t>
      </w:r>
      <w:proofErr w:type="spellEnd"/>
      <w:r w:rsidR="007A3F51">
        <w:rPr>
          <w:rFonts w:cs="Arial"/>
          <w:sz w:val="20"/>
          <w:u w:val="none"/>
        </w:rPr>
        <w:t xml:space="preserve"> en el sistema.</w:t>
      </w:r>
    </w:p>
    <w:p w:rsidR="007A3F51" w:rsidRDefault="00AA187E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ab/>
        <w:t>-</w:t>
      </w:r>
      <w:r w:rsidRPr="00AA187E">
        <w:rPr>
          <w:rFonts w:cs="Arial"/>
          <w:sz w:val="20"/>
          <w:u w:val="none"/>
        </w:rPr>
        <w:t xml:space="preserve">Debe haber iniciado un cuarto y no </w:t>
      </w:r>
      <w:proofErr w:type="spellStart"/>
      <w:r w:rsidRPr="00AA187E">
        <w:rPr>
          <w:rFonts w:cs="Arial"/>
          <w:sz w:val="20"/>
          <w:u w:val="none"/>
        </w:rPr>
        <w:t>fi</w:t>
      </w:r>
      <w:r w:rsidR="0045516D">
        <w:rPr>
          <w:rFonts w:cs="Arial"/>
          <w:sz w:val="20"/>
          <w:u w:val="none"/>
        </w:rPr>
        <w:t>nli</w:t>
      </w:r>
      <w:r w:rsidRPr="00AA187E">
        <w:rPr>
          <w:rFonts w:cs="Arial"/>
          <w:sz w:val="20"/>
          <w:u w:val="none"/>
        </w:rPr>
        <w:t>azado</w:t>
      </w:r>
      <w:proofErr w:type="spellEnd"/>
      <w:r w:rsidRPr="00AA187E">
        <w:rPr>
          <w:rFonts w:cs="Arial"/>
          <w:sz w:val="20"/>
          <w:u w:val="none"/>
        </w:rPr>
        <w:t>.</w:t>
      </w:r>
    </w:p>
    <w:p w:rsidR="00AA187E" w:rsidRPr="00AA187E" w:rsidRDefault="00AA187E" w:rsidP="00AA187E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Disparador:</w:t>
      </w:r>
      <w:r>
        <w:rPr>
          <w:rFonts w:cs="Arial"/>
          <w:sz w:val="20"/>
          <w:u w:val="none"/>
        </w:rPr>
        <w:t xml:space="preserve"> </w:t>
      </w:r>
      <w:r w:rsidR="00AA187E" w:rsidRPr="00AA187E">
        <w:rPr>
          <w:rFonts w:cs="Arial"/>
          <w:sz w:val="20"/>
          <w:u w:val="none"/>
        </w:rPr>
        <w:t>Un intento de lanzamiento al cesto se le anotará al jugador que tire o realice un palmoteo (cacheteo) al cesto de su oponente, estando la pelota viva</w:t>
      </w:r>
      <w:r w:rsidR="00AA187E">
        <w:rPr>
          <w:rFonts w:cs="Arial"/>
          <w:sz w:val="20"/>
          <w:u w:val="none"/>
        </w:rPr>
        <w:t xml:space="preserve"> o </w:t>
      </w:r>
      <w:r w:rsidR="00AA187E" w:rsidRPr="00AA187E">
        <w:rPr>
          <w:rFonts w:cs="Arial"/>
          <w:sz w:val="20"/>
          <w:u w:val="none"/>
        </w:rPr>
        <w:t xml:space="preserve">intento de tiro a todo movimiento con el brazo lanzador hacia arriba con el propósito de convertir puntos, aún cuando la pelota no haya abandonado la mano del jugador. ( </w:t>
      </w:r>
      <w:proofErr w:type="gramStart"/>
      <w:r w:rsidR="00AA187E" w:rsidRPr="00AA187E">
        <w:rPr>
          <w:rFonts w:cs="Arial"/>
          <w:sz w:val="20"/>
          <w:u w:val="none"/>
        </w:rPr>
        <w:t>en</w:t>
      </w:r>
      <w:proofErr w:type="gramEnd"/>
      <w:r w:rsidR="00AA187E" w:rsidRPr="00AA187E">
        <w:rPr>
          <w:rFonts w:cs="Arial"/>
          <w:sz w:val="20"/>
          <w:u w:val="none"/>
        </w:rPr>
        <w:t xml:space="preserve"> caso de tapones ).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Default="00AA187E" w:rsidP="007A3F51">
      <w:pPr>
        <w:pStyle w:val="Textoindependiente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 jugador tira al aro de una distancia dentro de la línea de 9 metros</w:t>
      </w:r>
      <w:r w:rsidR="007A3F51">
        <w:rPr>
          <w:rFonts w:ascii="Arial" w:hAnsi="Arial" w:cs="Arial"/>
          <w:sz w:val="20"/>
        </w:rPr>
        <w:t>.</w:t>
      </w:r>
    </w:p>
    <w:p w:rsidR="00AA187E" w:rsidRDefault="00AA187E" w:rsidP="007A3F51">
      <w:pPr>
        <w:pStyle w:val="Textoindependiente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operador </w:t>
      </w:r>
      <w:r w:rsidR="006C32A9">
        <w:rPr>
          <w:rFonts w:ascii="Arial" w:hAnsi="Arial" w:cs="Arial"/>
          <w:sz w:val="20"/>
        </w:rPr>
        <w:t>ingresa</w:t>
      </w:r>
      <w:r>
        <w:rPr>
          <w:rFonts w:ascii="Arial" w:hAnsi="Arial" w:cs="Arial"/>
          <w:sz w:val="20"/>
        </w:rPr>
        <w:t xml:space="preserve"> el tiro de dos puntos, </w:t>
      </w:r>
      <w:r w:rsidR="006C32A9">
        <w:rPr>
          <w:rFonts w:ascii="Arial" w:hAnsi="Arial" w:cs="Arial"/>
          <w:sz w:val="20"/>
        </w:rPr>
        <w:t>el sistema registra la anotación para el jugador</w:t>
      </w:r>
      <w:r w:rsidR="002474DD">
        <w:rPr>
          <w:rFonts w:ascii="Arial" w:hAnsi="Arial" w:cs="Arial"/>
          <w:sz w:val="20"/>
        </w:rPr>
        <w:t>, registra la asistencia</w:t>
      </w:r>
      <w:r w:rsidR="006C32A9">
        <w:rPr>
          <w:rFonts w:ascii="Arial" w:hAnsi="Arial" w:cs="Arial"/>
          <w:sz w:val="20"/>
        </w:rPr>
        <w:t xml:space="preserve"> e incrementa el tanteador del equipo correspondiente</w:t>
      </w:r>
      <w:r>
        <w:rPr>
          <w:rFonts w:ascii="Arial" w:hAnsi="Arial" w:cs="Arial"/>
          <w:sz w:val="20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  <w:lang w:val="es-MX"/>
        </w:rPr>
      </w:pPr>
    </w:p>
    <w:p w:rsidR="00D566D6" w:rsidRDefault="007A3F51" w:rsidP="00504A97">
      <w:pPr>
        <w:pStyle w:val="Ttulo"/>
        <w:jc w:val="left"/>
        <w:rPr>
          <w:rFonts w:cs="Arial"/>
          <w:sz w:val="20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AA187E" w:rsidRPr="00D566D6" w:rsidRDefault="00D566D6" w:rsidP="00D566D6">
      <w:pPr>
        <w:pStyle w:val="Textoindependiente"/>
        <w:rPr>
          <w:rFonts w:ascii="Arial" w:hAnsi="Arial" w:cs="Arial"/>
          <w:b/>
          <w:sz w:val="20"/>
        </w:rPr>
      </w:pPr>
      <w:r w:rsidRPr="00D566D6">
        <w:rPr>
          <w:rFonts w:ascii="Arial" w:hAnsi="Arial" w:cs="Arial"/>
          <w:b/>
          <w:sz w:val="20"/>
        </w:rPr>
        <w:t xml:space="preserve">*.a </w:t>
      </w:r>
      <w:r w:rsidR="00AA187E" w:rsidRPr="00AA187E">
        <w:rPr>
          <w:rFonts w:ascii="Arial" w:hAnsi="Arial" w:cs="Arial"/>
          <w:b/>
          <w:sz w:val="20"/>
        </w:rPr>
        <w:t>No es intento de tiro</w:t>
      </w:r>
      <w:r w:rsidRPr="00D566D6">
        <w:rPr>
          <w:rFonts w:ascii="Arial" w:hAnsi="Arial" w:cs="Arial"/>
          <w:b/>
          <w:sz w:val="20"/>
        </w:rPr>
        <w:t>:</w:t>
      </w:r>
      <w:r w:rsidR="00AA187E">
        <w:rPr>
          <w:rFonts w:ascii="Arial" w:hAnsi="Arial" w:cs="Arial"/>
          <w:b/>
          <w:sz w:val="20"/>
        </w:rPr>
        <w:t xml:space="preserve"> </w:t>
      </w:r>
      <w:r w:rsidR="00AA187E" w:rsidRPr="00AA187E">
        <w:rPr>
          <w:rFonts w:ascii="Arial" w:hAnsi="Arial" w:cs="Arial"/>
          <w:b/>
          <w:sz w:val="20"/>
        </w:rPr>
        <w:t xml:space="preserve">cuando el jugador es víctima de </w:t>
      </w:r>
      <w:proofErr w:type="spellStart"/>
      <w:r w:rsidR="00AA187E" w:rsidRPr="00AA187E">
        <w:rPr>
          <w:rFonts w:ascii="Arial" w:hAnsi="Arial" w:cs="Arial"/>
          <w:b/>
          <w:sz w:val="20"/>
        </w:rPr>
        <w:t>foul</w:t>
      </w:r>
      <w:proofErr w:type="spellEnd"/>
      <w:r w:rsidR="00AA187E" w:rsidRPr="00AA187E">
        <w:rPr>
          <w:rFonts w:ascii="Arial" w:hAnsi="Arial" w:cs="Arial"/>
          <w:b/>
          <w:sz w:val="20"/>
        </w:rPr>
        <w:t xml:space="preserve"> y el lanzamiento es errado o cuando un lanzamiento va al cesto en la fase descendente de su parábola y un compañero del lanzador desvía la trayectoria para corregir su dirección. (</w:t>
      </w:r>
      <w:proofErr w:type="spellStart"/>
      <w:proofErr w:type="gramStart"/>
      <w:r w:rsidR="00AA187E" w:rsidRPr="00AA187E">
        <w:rPr>
          <w:rFonts w:ascii="Arial" w:hAnsi="Arial" w:cs="Arial"/>
          <w:b/>
          <w:sz w:val="20"/>
        </w:rPr>
        <w:t>goaltending</w:t>
      </w:r>
      <w:proofErr w:type="spellEnd"/>
      <w:proofErr w:type="gramEnd"/>
      <w:r w:rsidR="00AA187E" w:rsidRPr="00AA187E">
        <w:rPr>
          <w:rFonts w:ascii="Arial" w:hAnsi="Arial" w:cs="Arial"/>
          <w:b/>
          <w:sz w:val="20"/>
        </w:rPr>
        <w:t xml:space="preserve"> ofensivo). Debe computarse una pérdida a quien desvió la pelota.</w:t>
      </w:r>
    </w:p>
    <w:p w:rsidR="00D566D6" w:rsidRDefault="00D566D6" w:rsidP="00D566D6">
      <w:pPr>
        <w:pStyle w:val="Textoindependiente"/>
        <w:ind w:left="70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dar soporte a la recuperación y registro correcto, asegura que todos los estados y eventos significativos de una transacción puedan recuperarse desde cualquier paso del escenario.</w:t>
      </w:r>
    </w:p>
    <w:p w:rsidR="00D566D6" w:rsidRDefault="00D566D6" w:rsidP="00D566D6">
      <w:pPr>
        <w:pStyle w:val="Textoindependiente"/>
        <w:ind w:left="705"/>
        <w:rPr>
          <w:rFonts w:ascii="Arial" w:hAnsi="Arial" w:cs="Arial"/>
          <w:sz w:val="20"/>
        </w:rPr>
      </w:pPr>
    </w:p>
    <w:p w:rsidR="00A36B50" w:rsidRDefault="00D566D6" w:rsidP="00AA187E">
      <w:pPr>
        <w:pStyle w:val="Textoindependiente"/>
        <w:ind w:left="70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A36B50" w:rsidRDefault="00A36B50" w:rsidP="00A36B50">
      <w:pPr>
        <w:pStyle w:val="Textoindependiente"/>
        <w:rPr>
          <w:rFonts w:ascii="Arial" w:hAnsi="Arial" w:cs="Arial"/>
          <w:sz w:val="20"/>
        </w:rPr>
      </w:pPr>
    </w:p>
    <w:p w:rsidR="00A36B50" w:rsidRPr="0045516D" w:rsidRDefault="00AA187E" w:rsidP="00A36B50">
      <w:pPr>
        <w:pStyle w:val="Textoindependiente"/>
        <w:rPr>
          <w:rFonts w:ascii="Arial" w:hAnsi="Arial" w:cs="Arial"/>
          <w:b/>
          <w:sz w:val="20"/>
        </w:rPr>
      </w:pPr>
      <w:proofErr w:type="gramStart"/>
      <w:r w:rsidRPr="0045516D">
        <w:rPr>
          <w:rFonts w:ascii="Arial" w:hAnsi="Arial" w:cs="Arial"/>
          <w:b/>
          <w:sz w:val="20"/>
        </w:rPr>
        <w:t>1</w:t>
      </w:r>
      <w:r w:rsidR="00A36B50" w:rsidRPr="0045516D">
        <w:rPr>
          <w:rFonts w:ascii="Arial" w:hAnsi="Arial" w:cs="Arial"/>
          <w:b/>
          <w:sz w:val="20"/>
        </w:rPr>
        <w:t>.a</w:t>
      </w:r>
      <w:proofErr w:type="gramEnd"/>
      <w:r w:rsidR="00A36B50" w:rsidRPr="0045516D">
        <w:rPr>
          <w:rFonts w:ascii="Arial" w:hAnsi="Arial" w:cs="Arial"/>
          <w:b/>
          <w:sz w:val="20"/>
        </w:rPr>
        <w:t xml:space="preserve"> </w:t>
      </w:r>
      <w:r w:rsidRPr="0045516D">
        <w:rPr>
          <w:rFonts w:ascii="Arial" w:hAnsi="Arial" w:cs="Arial"/>
          <w:b/>
          <w:sz w:val="20"/>
        </w:rPr>
        <w:t xml:space="preserve">El jugador tira al aro de una distancia fuera de la línea de 9 metros </w:t>
      </w:r>
    </w:p>
    <w:p w:rsidR="00AA187E" w:rsidRPr="00A36B50" w:rsidRDefault="00AA187E" w:rsidP="00A36B50">
      <w:pPr>
        <w:pStyle w:val="Textoindependiente"/>
        <w:rPr>
          <w:rFonts w:ascii="Arial" w:hAnsi="Arial" w:cs="Arial"/>
          <w:b/>
          <w:sz w:val="20"/>
        </w:rPr>
      </w:pPr>
    </w:p>
    <w:p w:rsidR="00AA187E" w:rsidRDefault="00AA187E" w:rsidP="00AA187E">
      <w:pPr>
        <w:pStyle w:val="Textoindependiente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operador registra el tiro de dos puntos, y si es efectivo el mismo.</w:t>
      </w:r>
    </w:p>
    <w:p w:rsidR="002474DD" w:rsidRPr="0045516D" w:rsidRDefault="002474DD" w:rsidP="002474DD">
      <w:pPr>
        <w:pStyle w:val="Textoindependiente"/>
        <w:rPr>
          <w:rFonts w:ascii="Arial" w:hAnsi="Arial" w:cs="Arial"/>
          <w:b/>
          <w:sz w:val="20"/>
        </w:rPr>
      </w:pPr>
      <w:proofErr w:type="gramStart"/>
      <w:r>
        <w:rPr>
          <w:rFonts w:ascii="Arial" w:hAnsi="Arial" w:cs="Arial"/>
          <w:b/>
          <w:sz w:val="20"/>
        </w:rPr>
        <w:t>2</w:t>
      </w:r>
      <w:r w:rsidRPr="0045516D">
        <w:rPr>
          <w:rFonts w:ascii="Arial" w:hAnsi="Arial" w:cs="Arial"/>
          <w:b/>
          <w:sz w:val="20"/>
        </w:rPr>
        <w:t>.a</w:t>
      </w:r>
      <w:proofErr w:type="gramEnd"/>
      <w:r w:rsidRPr="0045516D">
        <w:rPr>
          <w:rFonts w:ascii="Arial" w:hAnsi="Arial" w:cs="Arial"/>
          <w:b/>
          <w:sz w:val="20"/>
        </w:rPr>
        <w:t xml:space="preserve"> El jugador </w:t>
      </w:r>
      <w:r>
        <w:rPr>
          <w:rFonts w:ascii="Arial" w:hAnsi="Arial" w:cs="Arial"/>
          <w:b/>
          <w:sz w:val="20"/>
        </w:rPr>
        <w:t>erra el tiro</w:t>
      </w:r>
    </w:p>
    <w:p w:rsidR="002474DD" w:rsidRPr="00A36B50" w:rsidRDefault="002474DD" w:rsidP="002474DD">
      <w:pPr>
        <w:pStyle w:val="Textoindependiente"/>
        <w:rPr>
          <w:rFonts w:ascii="Arial" w:hAnsi="Arial" w:cs="Arial"/>
          <w:b/>
          <w:sz w:val="20"/>
        </w:rPr>
      </w:pPr>
    </w:p>
    <w:p w:rsidR="002474DD" w:rsidRDefault="002474DD" w:rsidP="002474DD">
      <w:pPr>
        <w:pStyle w:val="Textoindependiente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operador no registra el tiro. Fin CU.</w:t>
      </w:r>
    </w:p>
    <w:p w:rsidR="00504A97" w:rsidRDefault="002474DD" w:rsidP="007A3F51">
      <w:pPr>
        <w:pStyle w:val="NormalWeb"/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7A3F51" w:rsidRDefault="007A3F51" w:rsidP="007A3F51">
      <w:pPr>
        <w:pStyle w:val="NormalWeb"/>
        <w:spacing w:after="0"/>
        <w:ind w:left="1416" w:firstLine="708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7E5774">
        <w:rPr>
          <w:rFonts w:cs="Arial"/>
          <w:bCs/>
          <w:color w:val="000000"/>
          <w:sz w:val="20"/>
          <w:u w:val="none"/>
          <w:lang w:val="es-MX"/>
        </w:rPr>
        <w:t>Queda</w:t>
      </w:r>
      <w:proofErr w:type="gramEnd"/>
      <w:r w:rsidR="007E5774">
        <w:rPr>
          <w:rFonts w:cs="Arial"/>
          <w:bCs/>
          <w:color w:val="000000"/>
          <w:sz w:val="20"/>
          <w:u w:val="none"/>
          <w:lang w:val="es-MX"/>
        </w:rPr>
        <w:t xml:space="preserve"> registrado el tiro al aro y si fue efectivo.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lastRenderedPageBreak/>
        <w:tab/>
        <w:t>Fracaso:</w:t>
      </w:r>
    </w:p>
    <w:p w:rsidR="007E5774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A600DA" w:rsidRDefault="007E5774" w:rsidP="007E5774">
      <w:pPr>
        <w:pStyle w:val="NormalWeb"/>
        <w:spacing w:after="0"/>
        <w:ind w:firstLine="708"/>
        <w:rPr>
          <w:rFonts w:cs="Arial"/>
          <w:bCs/>
          <w:color w:val="000000"/>
          <w:sz w:val="20"/>
          <w:lang w:val="es-MX"/>
        </w:rPr>
      </w:pPr>
      <w:r>
        <w:rPr>
          <w:rFonts w:cs="Arial"/>
          <w:bCs/>
          <w:color w:val="000000"/>
          <w:sz w:val="20"/>
          <w:lang w:val="es-MX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A3F51" w:rsidTr="00834AB6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B85D1D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B85D1D">
              <w:rPr>
                <w:rFonts w:cs="Arial"/>
              </w:rPr>
              <w:t>e considera intento de tiro a todo movimiento con el brazo lanzador hacia arriba con el propósito de convertir puntos, aún cuando la pelota no haya abandonado la mano del jugador. ( en caso de tapones )</w:t>
            </w: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Pr="00B85D1D" w:rsidRDefault="00B85D1D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  <w:r>
              <w:rPr>
                <w:rFonts w:cs="Arial"/>
              </w:rPr>
              <w:t xml:space="preserve">No es intento de tiro cuando el jugador es víctima de </w:t>
            </w:r>
            <w:proofErr w:type="spellStart"/>
            <w:r>
              <w:rPr>
                <w:rFonts w:cs="Arial"/>
              </w:rPr>
              <w:t>foul</w:t>
            </w:r>
            <w:proofErr w:type="spellEnd"/>
            <w:r>
              <w:rPr>
                <w:rFonts w:cs="Arial"/>
              </w:rPr>
              <w:t xml:space="preserve"> y el lanzamiento es errado.</w:t>
            </w: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B85D1D" w:rsidP="00834AB6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B85D1D" w:rsidP="00834AB6">
            <w:pPr>
              <w:pStyle w:val="Contenidodelatabla"/>
              <w:snapToGrid w:val="0"/>
              <w:jc w:val="center"/>
            </w:pPr>
            <w:r>
              <w:rPr>
                <w:rFonts w:cs="Arial"/>
              </w:rPr>
              <w:t>No es intento de tiro cuando un lanzamiento va al cesto en la fase descendente de su parábola y un compañero del lanzador desvía la trayectoria para corregir su dirección. (</w:t>
            </w:r>
            <w:proofErr w:type="spellStart"/>
            <w:proofErr w:type="gramStart"/>
            <w:r>
              <w:rPr>
                <w:rFonts w:cs="Arial"/>
              </w:rPr>
              <w:t>goaltending</w:t>
            </w:r>
            <w:proofErr w:type="spellEnd"/>
            <w:proofErr w:type="gramEnd"/>
            <w:r>
              <w:rPr>
                <w:rFonts w:cs="Arial"/>
              </w:rPr>
              <w:t xml:space="preserve"> ofensivo).</w:t>
            </w: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Restricciones: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Requerimientos no funcionales:</w:t>
      </w:r>
    </w:p>
    <w:p w:rsidR="007A3F51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A600DA" w:rsidRDefault="007A3F51" w:rsidP="007E5774">
      <w:pPr>
        <w:pStyle w:val="NormalWeb"/>
        <w:spacing w:after="0"/>
        <w:rPr>
          <w:rFonts w:cs="Arial"/>
          <w:bCs/>
          <w:color w:val="000000"/>
          <w:sz w:val="20"/>
          <w:lang w:val="es-MX"/>
        </w:rPr>
      </w:pPr>
      <w:r>
        <w:rPr>
          <w:rFonts w:ascii="Arial" w:hAnsi="Arial" w:cs="Arial"/>
          <w:b/>
          <w:bCs/>
        </w:rPr>
        <w:t xml:space="preserve">Cuestiones Abiertas: 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Cuestiones Cerradas: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3F40B41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B143C"/>
    <w:rsid w:val="00244A49"/>
    <w:rsid w:val="002474DD"/>
    <w:rsid w:val="00317C33"/>
    <w:rsid w:val="0045516D"/>
    <w:rsid w:val="00495F7E"/>
    <w:rsid w:val="00504A97"/>
    <w:rsid w:val="005F0076"/>
    <w:rsid w:val="00612BF4"/>
    <w:rsid w:val="006C32A9"/>
    <w:rsid w:val="007A3F51"/>
    <w:rsid w:val="007E5774"/>
    <w:rsid w:val="00802B86"/>
    <w:rsid w:val="009F6C86"/>
    <w:rsid w:val="00A36B50"/>
    <w:rsid w:val="00A84358"/>
    <w:rsid w:val="00A91178"/>
    <w:rsid w:val="00AA187E"/>
    <w:rsid w:val="00AA2A2A"/>
    <w:rsid w:val="00B85D1D"/>
    <w:rsid w:val="00B87BB0"/>
    <w:rsid w:val="00D076CE"/>
    <w:rsid w:val="00D1336D"/>
    <w:rsid w:val="00D566D6"/>
    <w:rsid w:val="00E73BE5"/>
    <w:rsid w:val="00EA6F7F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8</cp:revision>
  <dcterms:created xsi:type="dcterms:W3CDTF">2012-10-09T14:38:00Z</dcterms:created>
  <dcterms:modified xsi:type="dcterms:W3CDTF">2012-10-17T20:01:00Z</dcterms:modified>
</cp:coreProperties>
</file>