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D11" w:rsidRDefault="00EA19E5" w:rsidP="00EA19E5">
      <w:pPr>
        <w:jc w:val="center"/>
        <w:rPr>
          <w:rFonts w:ascii="Arial" w:hAnsi="Arial" w:cs="Arial"/>
          <w:sz w:val="40"/>
          <w:szCs w:val="40"/>
          <w:u w:val="single"/>
        </w:rPr>
      </w:pPr>
      <w:r w:rsidRPr="00EA19E5">
        <w:rPr>
          <w:rFonts w:ascii="Arial" w:hAnsi="Arial" w:cs="Arial"/>
          <w:sz w:val="40"/>
          <w:szCs w:val="40"/>
          <w:u w:val="single"/>
        </w:rPr>
        <w:t>Reglas de negocio</w:t>
      </w:r>
    </w:p>
    <w:tbl>
      <w:tblPr>
        <w:tblStyle w:val="Tablaconcuadrcula"/>
        <w:tblW w:w="0" w:type="auto"/>
        <w:tblLook w:val="04A0"/>
      </w:tblPr>
      <w:tblGrid>
        <w:gridCol w:w="1384"/>
        <w:gridCol w:w="7594"/>
      </w:tblGrid>
      <w:tr w:rsidR="00EA19E5" w:rsidTr="00EA19E5">
        <w:tc>
          <w:tcPr>
            <w:tcW w:w="1384" w:type="dxa"/>
          </w:tcPr>
          <w:p w:rsidR="00EA19E5" w:rsidRPr="00EA19E5" w:rsidRDefault="00EA19E5" w:rsidP="00EA19E5">
            <w:pPr>
              <w:jc w:val="center"/>
              <w:rPr>
                <w:rFonts w:ascii="Arial" w:hAnsi="Arial" w:cs="Arial"/>
                <w:b/>
                <w:sz w:val="20"/>
                <w:szCs w:val="20"/>
              </w:rPr>
            </w:pPr>
            <w:r w:rsidRPr="00EA19E5">
              <w:rPr>
                <w:rFonts w:ascii="Arial" w:hAnsi="Arial" w:cs="Arial"/>
                <w:b/>
                <w:sz w:val="20"/>
                <w:szCs w:val="20"/>
              </w:rPr>
              <w:t>Numero</w:t>
            </w:r>
          </w:p>
        </w:tc>
        <w:tc>
          <w:tcPr>
            <w:tcW w:w="7594" w:type="dxa"/>
          </w:tcPr>
          <w:p w:rsidR="00EA19E5" w:rsidRPr="00EA19E5" w:rsidRDefault="00EA19E5" w:rsidP="00EA19E5">
            <w:pPr>
              <w:jc w:val="center"/>
              <w:rPr>
                <w:rFonts w:ascii="Arial" w:hAnsi="Arial" w:cs="Arial"/>
                <w:b/>
                <w:sz w:val="20"/>
                <w:szCs w:val="20"/>
              </w:rPr>
            </w:pPr>
            <w:r w:rsidRPr="00EA19E5">
              <w:rPr>
                <w:b/>
              </w:rPr>
              <w:t>Regla de Negocio</w:t>
            </w:r>
          </w:p>
        </w:tc>
      </w:tr>
      <w:tr w:rsidR="00EA19E5" w:rsidTr="00EA19E5">
        <w:tc>
          <w:tcPr>
            <w:tcW w:w="1384" w:type="dxa"/>
          </w:tcPr>
          <w:p w:rsidR="00EA19E5" w:rsidRPr="00EA19E5" w:rsidRDefault="00EA19E5" w:rsidP="00EA19E5">
            <w:pPr>
              <w:jc w:val="center"/>
              <w:rPr>
                <w:rFonts w:ascii="Arial" w:hAnsi="Arial" w:cs="Arial"/>
                <w:sz w:val="20"/>
                <w:szCs w:val="20"/>
              </w:rPr>
            </w:pPr>
            <w:r w:rsidRPr="00EA19E5">
              <w:rPr>
                <w:rFonts w:ascii="Arial" w:hAnsi="Arial" w:cs="Arial"/>
                <w:sz w:val="20"/>
                <w:szCs w:val="20"/>
              </w:rPr>
              <w:t>1</w:t>
            </w:r>
          </w:p>
        </w:tc>
        <w:tc>
          <w:tcPr>
            <w:tcW w:w="7594" w:type="dxa"/>
          </w:tcPr>
          <w:p w:rsidR="00EA19E5" w:rsidRPr="00BF1CD7" w:rsidRDefault="00EA19E5" w:rsidP="00EA19E5">
            <w:pPr>
              <w:autoSpaceDE w:val="0"/>
              <w:autoSpaceDN w:val="0"/>
              <w:adjustRightInd w:val="0"/>
              <w:rPr>
                <w:rFonts w:ascii="Arial" w:hAnsi="Arial" w:cs="Arial"/>
                <w:color w:val="000000"/>
                <w:sz w:val="20"/>
                <w:szCs w:val="20"/>
              </w:rPr>
            </w:pPr>
            <w:r w:rsidRPr="00EA19E5">
              <w:rPr>
                <w:rFonts w:ascii="Arial" w:hAnsi="Arial" w:cs="Arial"/>
                <w:color w:val="000000"/>
                <w:sz w:val="20"/>
                <w:szCs w:val="20"/>
              </w:rPr>
              <w:t>El baloncesto lo juegan dos (2) equipos de cinco (5) jugadores cada uno. El objetivo de cada equipo es introducir el balón dentro de la canasta del adversario e impedir que el adversario se apodere del balón o enceste.</w:t>
            </w:r>
          </w:p>
        </w:tc>
      </w:tr>
      <w:tr w:rsidR="00EA19E5" w:rsidTr="00EA19E5">
        <w:tc>
          <w:tcPr>
            <w:tcW w:w="1384" w:type="dxa"/>
          </w:tcPr>
          <w:p w:rsidR="00EA19E5" w:rsidRPr="00EA19E5" w:rsidRDefault="00EA19E5" w:rsidP="00EA19E5">
            <w:pPr>
              <w:jc w:val="center"/>
              <w:rPr>
                <w:rFonts w:ascii="Arial" w:hAnsi="Arial" w:cs="Arial"/>
                <w:sz w:val="20"/>
                <w:szCs w:val="20"/>
              </w:rPr>
            </w:pPr>
            <w:r w:rsidRPr="00EA19E5">
              <w:rPr>
                <w:rFonts w:ascii="Arial" w:hAnsi="Arial" w:cs="Arial"/>
                <w:sz w:val="20"/>
                <w:szCs w:val="20"/>
              </w:rPr>
              <w:t>2</w:t>
            </w:r>
          </w:p>
        </w:tc>
        <w:tc>
          <w:tcPr>
            <w:tcW w:w="7594" w:type="dxa"/>
          </w:tcPr>
          <w:p w:rsidR="00EA19E5" w:rsidRPr="00BF1CD7" w:rsidRDefault="00EA19E5" w:rsidP="00EA19E5">
            <w:pPr>
              <w:rPr>
                <w:rFonts w:ascii="Arial" w:hAnsi="Arial" w:cs="Arial"/>
                <w:color w:val="000000"/>
                <w:sz w:val="20"/>
                <w:szCs w:val="20"/>
              </w:rPr>
            </w:pPr>
            <w:r w:rsidRPr="00EA19E5">
              <w:rPr>
                <w:rFonts w:ascii="Arial" w:hAnsi="Arial" w:cs="Arial"/>
                <w:color w:val="000000"/>
                <w:sz w:val="20"/>
                <w:szCs w:val="20"/>
              </w:rPr>
              <w:t>La canasta en la que ataca un equipo es la canasta del adversario y la que defiende es su canasta.</w:t>
            </w:r>
          </w:p>
        </w:tc>
      </w:tr>
      <w:tr w:rsidR="00EA19E5" w:rsidTr="00EA19E5">
        <w:tc>
          <w:tcPr>
            <w:tcW w:w="1384" w:type="dxa"/>
          </w:tcPr>
          <w:p w:rsidR="00EA19E5" w:rsidRPr="00EA19E5" w:rsidRDefault="00EA19E5" w:rsidP="00EA19E5">
            <w:pPr>
              <w:jc w:val="center"/>
              <w:rPr>
                <w:rFonts w:ascii="Arial" w:hAnsi="Arial" w:cs="Arial"/>
                <w:sz w:val="20"/>
                <w:szCs w:val="20"/>
              </w:rPr>
            </w:pPr>
            <w:r w:rsidRPr="00EA19E5">
              <w:rPr>
                <w:rFonts w:ascii="Arial" w:hAnsi="Arial" w:cs="Arial"/>
                <w:sz w:val="20"/>
                <w:szCs w:val="20"/>
              </w:rPr>
              <w:t>3</w:t>
            </w:r>
          </w:p>
        </w:tc>
        <w:tc>
          <w:tcPr>
            <w:tcW w:w="7594" w:type="dxa"/>
          </w:tcPr>
          <w:p w:rsidR="00EA19E5" w:rsidRPr="00BF1CD7" w:rsidRDefault="00EA19E5" w:rsidP="00EA19E5">
            <w:pPr>
              <w:rPr>
                <w:rFonts w:ascii="Arial" w:hAnsi="Arial" w:cs="Arial"/>
                <w:color w:val="000000"/>
                <w:sz w:val="20"/>
                <w:szCs w:val="20"/>
              </w:rPr>
            </w:pPr>
            <w:r w:rsidRPr="00BF1CD7">
              <w:rPr>
                <w:rFonts w:ascii="Arial" w:hAnsi="Arial" w:cs="Arial"/>
                <w:color w:val="000000"/>
                <w:sz w:val="20"/>
                <w:szCs w:val="20"/>
              </w:rPr>
              <w:t>El equipo que  mayor número de puntos al final del tiempo de juego del cuarto periodo o, si fuera necesario, de uno o más períodos extra, será el ganador del partido.</w:t>
            </w:r>
          </w:p>
        </w:tc>
      </w:tr>
      <w:tr w:rsidR="00EA19E5" w:rsidTr="00EA19E5">
        <w:tc>
          <w:tcPr>
            <w:tcW w:w="1384" w:type="dxa"/>
          </w:tcPr>
          <w:p w:rsidR="00EA19E5" w:rsidRPr="00EA19E5" w:rsidRDefault="00EA19E5" w:rsidP="00EA19E5">
            <w:pPr>
              <w:jc w:val="center"/>
              <w:rPr>
                <w:rFonts w:ascii="Arial" w:hAnsi="Arial" w:cs="Arial"/>
                <w:sz w:val="20"/>
                <w:szCs w:val="20"/>
              </w:rPr>
            </w:pPr>
            <w:r w:rsidRPr="00EA19E5">
              <w:rPr>
                <w:rFonts w:ascii="Arial" w:hAnsi="Arial" w:cs="Arial"/>
                <w:sz w:val="20"/>
                <w:szCs w:val="20"/>
              </w:rPr>
              <w:t>4</w:t>
            </w:r>
          </w:p>
        </w:tc>
        <w:tc>
          <w:tcPr>
            <w:tcW w:w="7594" w:type="dxa"/>
          </w:tcPr>
          <w:p w:rsidR="00EA19E5" w:rsidRPr="00BF1CD7" w:rsidRDefault="00EA19E5" w:rsidP="00EA19E5">
            <w:pPr>
              <w:rPr>
                <w:rFonts w:ascii="Arial" w:hAnsi="Arial" w:cs="Arial"/>
                <w:color w:val="000000"/>
                <w:sz w:val="20"/>
                <w:szCs w:val="20"/>
              </w:rPr>
            </w:pPr>
            <w:r w:rsidRPr="00BF1CD7">
              <w:rPr>
                <w:rFonts w:ascii="Arial" w:hAnsi="Arial" w:cs="Arial"/>
                <w:color w:val="000000"/>
                <w:sz w:val="20"/>
                <w:szCs w:val="20"/>
              </w:rPr>
              <w:t>El terreno de juego estará delimitado por las líneas de fondo (los lados cortos del terreno de juego) y las líneas laterales (las líneas de los lados largos del terreno de juego). Estas líneas no son parte del terreno de juego. El terreno de juego deberá distar al menos 2 metros de cualquier obstáculo, incluyendo los integrantes de los banquillos de los equipos.</w:t>
            </w:r>
          </w:p>
        </w:tc>
      </w:tr>
      <w:tr w:rsidR="00EA19E5" w:rsidTr="00EA19E5">
        <w:tc>
          <w:tcPr>
            <w:tcW w:w="1384" w:type="dxa"/>
          </w:tcPr>
          <w:p w:rsidR="00EA19E5" w:rsidRPr="00EA19E5" w:rsidRDefault="00EA19E5" w:rsidP="00EA19E5">
            <w:pPr>
              <w:jc w:val="center"/>
              <w:rPr>
                <w:rFonts w:ascii="Arial" w:hAnsi="Arial" w:cs="Arial"/>
                <w:sz w:val="20"/>
                <w:szCs w:val="20"/>
              </w:rPr>
            </w:pPr>
            <w:r w:rsidRPr="00EA19E5">
              <w:rPr>
                <w:rFonts w:ascii="Arial" w:hAnsi="Arial" w:cs="Arial"/>
                <w:sz w:val="20"/>
                <w:szCs w:val="20"/>
              </w:rPr>
              <w:t>5</w:t>
            </w:r>
          </w:p>
        </w:tc>
        <w:tc>
          <w:tcPr>
            <w:tcW w:w="7594" w:type="dxa"/>
          </w:tcPr>
          <w:p w:rsidR="00EA19E5" w:rsidRPr="00BF1CD7" w:rsidRDefault="00EA19E5" w:rsidP="00EA19E5">
            <w:pPr>
              <w:spacing w:before="100" w:beforeAutospacing="1" w:after="100" w:afterAutospacing="1"/>
              <w:rPr>
                <w:rFonts w:ascii="Arial" w:hAnsi="Arial" w:cs="Arial"/>
                <w:color w:val="000000"/>
                <w:sz w:val="20"/>
                <w:szCs w:val="20"/>
              </w:rPr>
            </w:pPr>
            <w:r w:rsidRPr="00BF1CD7">
              <w:rPr>
                <w:rFonts w:ascii="Arial" w:hAnsi="Arial" w:cs="Arial"/>
                <w:color w:val="000000"/>
                <w:sz w:val="20"/>
                <w:szCs w:val="20"/>
              </w:rPr>
              <w:t>La zona de canasta de tres puntos de un equipo es todo el terreno de juego excepto el área próxima a la canasta de sus adversarios que limita e incluye:</w:t>
            </w:r>
          </w:p>
          <w:tbl>
            <w:tblPr>
              <w:tblW w:w="5000" w:type="pct"/>
              <w:tblCellSpacing w:w="0" w:type="dxa"/>
              <w:tblCellMar>
                <w:left w:w="0" w:type="dxa"/>
                <w:right w:w="0" w:type="dxa"/>
              </w:tblCellMar>
              <w:tblLook w:val="04A0"/>
            </w:tblPr>
            <w:tblGrid>
              <w:gridCol w:w="67"/>
              <w:gridCol w:w="7311"/>
            </w:tblGrid>
            <w:tr w:rsidR="00EA19E5" w:rsidRPr="00BF1CD7" w:rsidTr="00EA19E5">
              <w:trPr>
                <w:tblCellSpacing w:w="0" w:type="dxa"/>
              </w:trPr>
              <w:tc>
                <w:tcPr>
                  <w:tcW w:w="630" w:type="dxa"/>
                  <w:hideMark/>
                </w:tcPr>
                <w:p w:rsidR="00EA19E5" w:rsidRPr="00BF1CD7" w:rsidRDefault="00EA19E5" w:rsidP="00EA19E5">
                  <w:pPr>
                    <w:spacing w:after="0" w:line="240" w:lineRule="auto"/>
                    <w:rPr>
                      <w:rFonts w:ascii="Arial" w:hAnsi="Arial" w:cs="Arial"/>
                      <w:color w:val="000000"/>
                      <w:sz w:val="20"/>
                      <w:szCs w:val="20"/>
                    </w:rPr>
                  </w:pPr>
                  <w:r w:rsidRPr="00BF1CD7">
                    <w:rPr>
                      <w:rFonts w:ascii="Arial" w:hAnsi="Arial" w:cs="Arial"/>
                      <w:color w:val="000000"/>
                      <w:sz w:val="20"/>
                      <w:szCs w:val="20"/>
                    </w:rPr>
                    <w:t>-</w:t>
                  </w:r>
                </w:p>
              </w:tc>
              <w:tc>
                <w:tcPr>
                  <w:tcW w:w="5000" w:type="pct"/>
                  <w:hideMark/>
                </w:tcPr>
                <w:p w:rsidR="00EA19E5" w:rsidRPr="00BF1CD7" w:rsidRDefault="00EA19E5" w:rsidP="00EA19E5">
                  <w:pPr>
                    <w:spacing w:after="0" w:line="240" w:lineRule="auto"/>
                    <w:rPr>
                      <w:rFonts w:ascii="Arial" w:hAnsi="Arial" w:cs="Arial"/>
                      <w:color w:val="000000"/>
                      <w:sz w:val="20"/>
                      <w:szCs w:val="20"/>
                    </w:rPr>
                  </w:pPr>
                  <w:r w:rsidRPr="00BF1CD7">
                    <w:rPr>
                      <w:rFonts w:ascii="Arial" w:hAnsi="Arial" w:cs="Arial"/>
                      <w:color w:val="000000"/>
                      <w:sz w:val="20"/>
                      <w:szCs w:val="20"/>
                    </w:rPr>
                    <w:t xml:space="preserve">Dos líneas paralelas que parten de la línea de fondo a 6,25 m. del punto del suelo situado justamente debajo del centro exacto de la canasta de los adversarios. La distancia de este punto al borde interior del centro de la línea de fondo es de 1,575 m. </w:t>
                  </w:r>
                </w:p>
              </w:tc>
            </w:tr>
            <w:tr w:rsidR="00EA19E5" w:rsidRPr="00BF1CD7" w:rsidTr="00EA19E5">
              <w:trPr>
                <w:tblCellSpacing w:w="0" w:type="dxa"/>
              </w:trPr>
              <w:tc>
                <w:tcPr>
                  <w:tcW w:w="630" w:type="dxa"/>
                  <w:hideMark/>
                </w:tcPr>
                <w:p w:rsidR="00EA19E5" w:rsidRPr="00BF1CD7" w:rsidRDefault="00EA19E5" w:rsidP="00EA19E5">
                  <w:pPr>
                    <w:spacing w:after="0" w:line="240" w:lineRule="auto"/>
                    <w:rPr>
                      <w:rFonts w:ascii="Arial" w:hAnsi="Arial" w:cs="Arial"/>
                      <w:color w:val="000000"/>
                      <w:sz w:val="20"/>
                      <w:szCs w:val="20"/>
                    </w:rPr>
                  </w:pPr>
                  <w:r w:rsidRPr="00BF1CD7">
                    <w:rPr>
                      <w:rFonts w:ascii="Arial" w:hAnsi="Arial" w:cs="Arial"/>
                      <w:color w:val="000000"/>
                      <w:sz w:val="20"/>
                      <w:szCs w:val="20"/>
                    </w:rPr>
                    <w:t>-</w:t>
                  </w:r>
                </w:p>
              </w:tc>
              <w:tc>
                <w:tcPr>
                  <w:tcW w:w="5000" w:type="pct"/>
                  <w:hideMark/>
                </w:tcPr>
                <w:p w:rsidR="00EA19E5" w:rsidRPr="00BF1CD7" w:rsidRDefault="00EA19E5" w:rsidP="00EA19E5">
                  <w:pPr>
                    <w:spacing w:after="0" w:line="240" w:lineRule="auto"/>
                    <w:rPr>
                      <w:rFonts w:ascii="Arial" w:hAnsi="Arial" w:cs="Arial"/>
                      <w:color w:val="000000"/>
                      <w:sz w:val="20"/>
                      <w:szCs w:val="20"/>
                    </w:rPr>
                  </w:pPr>
                  <w:r w:rsidRPr="00BF1CD7">
                    <w:rPr>
                      <w:rFonts w:ascii="Arial" w:hAnsi="Arial" w:cs="Arial"/>
                      <w:color w:val="000000"/>
                      <w:sz w:val="20"/>
                      <w:szCs w:val="20"/>
                    </w:rPr>
                    <w:t>Y un semicírculo de 6,25 m. de radio hasta su borde exterior con centro en el punto citado anteriormente que corta las líneas paralelas.</w:t>
                  </w:r>
                </w:p>
              </w:tc>
            </w:tr>
          </w:tbl>
          <w:p w:rsidR="00EA19E5" w:rsidRPr="00BF1CD7" w:rsidRDefault="00EA19E5" w:rsidP="00EA19E5">
            <w:pPr>
              <w:jc w:val="center"/>
              <w:rPr>
                <w:rFonts w:ascii="Arial" w:hAnsi="Arial" w:cs="Arial"/>
                <w:color w:val="000000"/>
                <w:sz w:val="20"/>
                <w:szCs w:val="20"/>
              </w:rPr>
            </w:pPr>
          </w:p>
        </w:tc>
      </w:tr>
      <w:tr w:rsidR="00EA19E5" w:rsidTr="00EA19E5">
        <w:tc>
          <w:tcPr>
            <w:tcW w:w="1384" w:type="dxa"/>
          </w:tcPr>
          <w:p w:rsidR="00EA19E5" w:rsidRPr="00EA19E5" w:rsidRDefault="00EA19E5" w:rsidP="00EA19E5">
            <w:pPr>
              <w:jc w:val="center"/>
              <w:rPr>
                <w:rFonts w:ascii="Arial" w:hAnsi="Arial" w:cs="Arial"/>
                <w:sz w:val="20"/>
                <w:szCs w:val="20"/>
              </w:rPr>
            </w:pPr>
            <w:r w:rsidRPr="00EA19E5">
              <w:rPr>
                <w:rFonts w:ascii="Arial" w:hAnsi="Arial" w:cs="Arial"/>
                <w:sz w:val="20"/>
                <w:szCs w:val="20"/>
              </w:rPr>
              <w:t>6</w:t>
            </w:r>
          </w:p>
        </w:tc>
        <w:tc>
          <w:tcPr>
            <w:tcW w:w="7594" w:type="dxa"/>
          </w:tcPr>
          <w:p w:rsidR="00BF1CD7" w:rsidRPr="00BF1CD7" w:rsidRDefault="00BF1CD7" w:rsidP="00BF1CD7">
            <w:pPr>
              <w:pStyle w:val="NormalWeb"/>
              <w:rPr>
                <w:rFonts w:ascii="Arial" w:eastAsiaTheme="minorHAnsi" w:hAnsi="Arial" w:cs="Arial"/>
                <w:color w:val="000000"/>
                <w:sz w:val="20"/>
                <w:szCs w:val="20"/>
                <w:lang w:eastAsia="en-US"/>
              </w:rPr>
            </w:pPr>
            <w:r w:rsidRPr="00BF1CD7">
              <w:rPr>
                <w:rFonts w:ascii="Arial" w:eastAsiaTheme="minorHAnsi" w:hAnsi="Arial" w:cs="Arial"/>
                <w:color w:val="000000"/>
                <w:sz w:val="20"/>
                <w:szCs w:val="20"/>
                <w:lang w:eastAsia="en-US"/>
              </w:rPr>
              <w:t>Cada equipo se compone de:</w:t>
            </w:r>
          </w:p>
          <w:p w:rsidR="00BF1CD7" w:rsidRPr="00BF1CD7" w:rsidRDefault="00BF1CD7" w:rsidP="00BF1CD7">
            <w:pPr>
              <w:pStyle w:val="NormalWeb"/>
              <w:rPr>
                <w:rFonts w:ascii="Arial" w:eastAsiaTheme="minorHAnsi" w:hAnsi="Arial" w:cs="Arial"/>
                <w:color w:val="000000"/>
                <w:sz w:val="20"/>
                <w:szCs w:val="20"/>
                <w:lang w:eastAsia="en-US"/>
              </w:rPr>
            </w:pPr>
            <w:r w:rsidRPr="00BF1CD7">
              <w:rPr>
                <w:rFonts w:ascii="Arial" w:eastAsiaTheme="minorHAnsi" w:hAnsi="Arial" w:cs="Arial"/>
                <w:color w:val="000000"/>
                <w:sz w:val="20"/>
                <w:szCs w:val="20"/>
                <w:lang w:eastAsia="en-US"/>
              </w:rPr>
              <w:t>• No más de diez (10) miembros del equipo, facultados para jugar</w:t>
            </w:r>
          </w:p>
          <w:p w:rsidR="00BF1CD7" w:rsidRPr="00BF1CD7" w:rsidRDefault="00BF1CD7" w:rsidP="00BF1CD7">
            <w:pPr>
              <w:pStyle w:val="NormalWeb"/>
              <w:rPr>
                <w:rFonts w:ascii="Arial" w:eastAsiaTheme="minorHAnsi" w:hAnsi="Arial" w:cs="Arial"/>
                <w:color w:val="000000"/>
                <w:sz w:val="20"/>
                <w:szCs w:val="20"/>
                <w:lang w:eastAsia="en-US"/>
              </w:rPr>
            </w:pPr>
            <w:r w:rsidRPr="00BF1CD7">
              <w:rPr>
                <w:rFonts w:ascii="Arial" w:eastAsiaTheme="minorHAnsi" w:hAnsi="Arial" w:cs="Arial"/>
                <w:color w:val="000000"/>
                <w:sz w:val="20"/>
                <w:szCs w:val="20"/>
                <w:lang w:eastAsia="en-US"/>
              </w:rPr>
              <w:t>• No más de doce (12) miembros del equipo, facultados para jugar, en torneos en los que el equipo deba jugar más de tres (3) partidos.</w:t>
            </w:r>
          </w:p>
          <w:p w:rsidR="00BF1CD7" w:rsidRPr="00BF1CD7" w:rsidRDefault="00BF1CD7" w:rsidP="00BF1CD7">
            <w:pPr>
              <w:pStyle w:val="NormalWeb"/>
              <w:rPr>
                <w:rFonts w:ascii="Arial" w:eastAsiaTheme="minorHAnsi" w:hAnsi="Arial" w:cs="Arial"/>
                <w:color w:val="000000"/>
                <w:sz w:val="20"/>
                <w:szCs w:val="20"/>
                <w:lang w:eastAsia="en-US"/>
              </w:rPr>
            </w:pPr>
            <w:r w:rsidRPr="00BF1CD7">
              <w:rPr>
                <w:rFonts w:ascii="Arial" w:eastAsiaTheme="minorHAnsi" w:hAnsi="Arial" w:cs="Arial"/>
                <w:color w:val="000000"/>
                <w:sz w:val="20"/>
                <w:szCs w:val="20"/>
                <w:lang w:eastAsia="en-US"/>
              </w:rPr>
              <w:t>• Un entrenador y, si el equipo lo desea, un ayudante del entrenador.</w:t>
            </w:r>
          </w:p>
          <w:p w:rsidR="00BF1CD7" w:rsidRPr="00BF1CD7" w:rsidRDefault="00BF1CD7" w:rsidP="00BF1CD7">
            <w:pPr>
              <w:pStyle w:val="NormalWeb"/>
              <w:rPr>
                <w:rFonts w:ascii="Arial" w:eastAsiaTheme="minorHAnsi" w:hAnsi="Arial" w:cs="Arial"/>
                <w:color w:val="000000"/>
                <w:sz w:val="20"/>
                <w:szCs w:val="20"/>
                <w:lang w:eastAsia="en-US"/>
              </w:rPr>
            </w:pPr>
            <w:r w:rsidRPr="00BF1CD7">
              <w:rPr>
                <w:rFonts w:ascii="Arial" w:eastAsiaTheme="minorHAnsi" w:hAnsi="Arial" w:cs="Arial"/>
                <w:color w:val="000000"/>
                <w:sz w:val="20"/>
                <w:szCs w:val="20"/>
                <w:lang w:eastAsia="en-US"/>
              </w:rPr>
              <w:t>• Un capitán, que debe ser uno de los miembros del equipo facultados para jugar.</w:t>
            </w:r>
          </w:p>
          <w:p w:rsidR="00BF1CD7" w:rsidRPr="00BF1CD7" w:rsidRDefault="00BF1CD7" w:rsidP="00BF1CD7">
            <w:pPr>
              <w:pStyle w:val="NormalWeb"/>
              <w:rPr>
                <w:rFonts w:ascii="Arial" w:eastAsiaTheme="minorHAnsi" w:hAnsi="Arial" w:cs="Arial"/>
                <w:color w:val="000000"/>
                <w:sz w:val="20"/>
                <w:szCs w:val="20"/>
                <w:lang w:eastAsia="en-US"/>
              </w:rPr>
            </w:pPr>
            <w:r w:rsidRPr="00BF1CD7">
              <w:rPr>
                <w:rFonts w:ascii="Arial" w:eastAsiaTheme="minorHAnsi" w:hAnsi="Arial" w:cs="Arial"/>
                <w:color w:val="000000"/>
                <w:sz w:val="20"/>
                <w:szCs w:val="20"/>
                <w:lang w:eastAsia="en-US"/>
              </w:rPr>
              <w:t>• Un máximo de cinco (5) acompañantes de equipo con cometidos específicos.</w:t>
            </w:r>
          </w:p>
          <w:p w:rsidR="00EA19E5" w:rsidRPr="00BF1CD7" w:rsidRDefault="00EA19E5" w:rsidP="00EA19E5">
            <w:pPr>
              <w:jc w:val="center"/>
              <w:rPr>
                <w:rFonts w:ascii="Arial" w:hAnsi="Arial" w:cs="Arial"/>
                <w:color w:val="000000"/>
                <w:sz w:val="20"/>
                <w:szCs w:val="20"/>
              </w:rPr>
            </w:pPr>
          </w:p>
        </w:tc>
      </w:tr>
      <w:tr w:rsidR="00EA19E5" w:rsidTr="00EA19E5">
        <w:tc>
          <w:tcPr>
            <w:tcW w:w="1384" w:type="dxa"/>
          </w:tcPr>
          <w:p w:rsidR="00EA19E5" w:rsidRPr="00EA19E5" w:rsidRDefault="00EA19E5" w:rsidP="00EA19E5">
            <w:pPr>
              <w:jc w:val="center"/>
              <w:rPr>
                <w:rFonts w:ascii="Arial" w:hAnsi="Arial" w:cs="Arial"/>
                <w:sz w:val="20"/>
                <w:szCs w:val="20"/>
              </w:rPr>
            </w:pPr>
            <w:r>
              <w:rPr>
                <w:rFonts w:ascii="Arial" w:hAnsi="Arial" w:cs="Arial"/>
                <w:sz w:val="20"/>
                <w:szCs w:val="20"/>
              </w:rPr>
              <w:t>7</w:t>
            </w:r>
          </w:p>
        </w:tc>
        <w:tc>
          <w:tcPr>
            <w:tcW w:w="7594" w:type="dxa"/>
          </w:tcPr>
          <w:p w:rsidR="00BF1CD7" w:rsidRPr="00BF1CD7" w:rsidRDefault="00BF1CD7" w:rsidP="00BF1CD7">
            <w:pPr>
              <w:pStyle w:val="NormalWeb"/>
              <w:rPr>
                <w:rFonts w:ascii="Arial" w:eastAsiaTheme="minorHAnsi" w:hAnsi="Arial" w:cs="Arial"/>
                <w:color w:val="000000"/>
                <w:sz w:val="20"/>
                <w:szCs w:val="20"/>
                <w:lang w:eastAsia="en-US"/>
              </w:rPr>
            </w:pPr>
            <w:r w:rsidRPr="00BF1CD7">
              <w:rPr>
                <w:rFonts w:ascii="Arial" w:eastAsiaTheme="minorHAnsi" w:hAnsi="Arial" w:cs="Arial"/>
                <w:color w:val="000000"/>
                <w:sz w:val="20"/>
                <w:szCs w:val="20"/>
                <w:lang w:eastAsia="en-US"/>
              </w:rPr>
              <w:t>El partido se compone de cuatro (4) periodos de diez (10) minutos. Habrá intervalos de dos (2) minutos entre el primer y segundo periodo,</w:t>
            </w:r>
          </w:p>
          <w:p w:rsidR="00BF1CD7" w:rsidRPr="00BF1CD7" w:rsidRDefault="00BF1CD7" w:rsidP="00BF1CD7">
            <w:pPr>
              <w:pStyle w:val="NormalWeb"/>
              <w:rPr>
                <w:rFonts w:ascii="Arial" w:eastAsiaTheme="minorHAnsi" w:hAnsi="Arial" w:cs="Arial"/>
                <w:color w:val="000000"/>
                <w:sz w:val="20"/>
                <w:szCs w:val="20"/>
                <w:lang w:eastAsia="en-US"/>
              </w:rPr>
            </w:pPr>
            <w:proofErr w:type="gramStart"/>
            <w:r w:rsidRPr="00BF1CD7">
              <w:rPr>
                <w:rFonts w:ascii="Arial" w:eastAsiaTheme="minorHAnsi" w:hAnsi="Arial" w:cs="Arial"/>
                <w:color w:val="000000"/>
                <w:sz w:val="20"/>
                <w:szCs w:val="20"/>
                <w:lang w:eastAsia="en-US"/>
              </w:rPr>
              <w:t>entre</w:t>
            </w:r>
            <w:proofErr w:type="gramEnd"/>
            <w:r w:rsidRPr="00BF1CD7">
              <w:rPr>
                <w:rFonts w:ascii="Arial" w:eastAsiaTheme="minorHAnsi" w:hAnsi="Arial" w:cs="Arial"/>
                <w:color w:val="000000"/>
                <w:sz w:val="20"/>
                <w:szCs w:val="20"/>
                <w:lang w:eastAsia="en-US"/>
              </w:rPr>
              <w:t xml:space="preserve"> el tercer y cuarto periodo y antes de cada período extra.</w:t>
            </w:r>
          </w:p>
          <w:p w:rsidR="00EA19E5" w:rsidRPr="00BF1CD7" w:rsidRDefault="00BF1CD7" w:rsidP="00EA19E5">
            <w:pPr>
              <w:jc w:val="center"/>
              <w:rPr>
                <w:rFonts w:ascii="Arial" w:hAnsi="Arial" w:cs="Arial"/>
                <w:color w:val="000000"/>
                <w:sz w:val="20"/>
                <w:szCs w:val="20"/>
              </w:rPr>
            </w:pPr>
            <w:r w:rsidRPr="00BF1CD7">
              <w:rPr>
                <w:rFonts w:ascii="Arial" w:hAnsi="Arial" w:cs="Arial"/>
                <w:color w:val="000000"/>
                <w:sz w:val="20"/>
                <w:szCs w:val="20"/>
              </w:rPr>
              <w:t>Habrá un intervalo en la mitad del partido de quince (15) minutos.</w:t>
            </w:r>
          </w:p>
        </w:tc>
      </w:tr>
      <w:tr w:rsidR="00EA19E5" w:rsidTr="00EA19E5">
        <w:tc>
          <w:tcPr>
            <w:tcW w:w="1384" w:type="dxa"/>
          </w:tcPr>
          <w:p w:rsidR="00EA19E5" w:rsidRPr="00EA19E5" w:rsidRDefault="00BF1CD7" w:rsidP="00864ABC">
            <w:pPr>
              <w:jc w:val="center"/>
              <w:rPr>
                <w:rFonts w:ascii="Arial" w:hAnsi="Arial" w:cs="Arial"/>
                <w:sz w:val="20"/>
                <w:szCs w:val="20"/>
              </w:rPr>
            </w:pPr>
            <w:r>
              <w:rPr>
                <w:rFonts w:ascii="Arial" w:hAnsi="Arial" w:cs="Arial"/>
                <w:sz w:val="20"/>
                <w:szCs w:val="20"/>
              </w:rPr>
              <w:t>8</w:t>
            </w:r>
          </w:p>
        </w:tc>
        <w:tc>
          <w:tcPr>
            <w:tcW w:w="7594" w:type="dxa"/>
          </w:tcPr>
          <w:p w:rsidR="00EA19E5" w:rsidRPr="00BF1CD7" w:rsidRDefault="00BF1CD7" w:rsidP="00864ABC">
            <w:pPr>
              <w:autoSpaceDE w:val="0"/>
              <w:autoSpaceDN w:val="0"/>
              <w:adjustRightInd w:val="0"/>
              <w:rPr>
                <w:rFonts w:ascii="Arial" w:hAnsi="Arial" w:cs="Arial"/>
                <w:color w:val="000000"/>
                <w:sz w:val="20"/>
                <w:szCs w:val="20"/>
              </w:rPr>
            </w:pPr>
            <w:r w:rsidRPr="00BF1CD7">
              <w:rPr>
                <w:rFonts w:ascii="Arial" w:hAnsi="Arial" w:cs="Arial"/>
                <w:color w:val="000000"/>
                <w:sz w:val="20"/>
                <w:szCs w:val="20"/>
              </w:rPr>
              <w:t>Los equipos intercambiarán las canastas en el tercer periodo.</w:t>
            </w:r>
          </w:p>
        </w:tc>
      </w:tr>
      <w:tr w:rsidR="00EA19E5" w:rsidTr="00EA19E5">
        <w:tc>
          <w:tcPr>
            <w:tcW w:w="1384" w:type="dxa"/>
          </w:tcPr>
          <w:p w:rsidR="00EA19E5" w:rsidRPr="00EA19E5" w:rsidRDefault="00BF1CD7" w:rsidP="00864ABC">
            <w:pPr>
              <w:jc w:val="center"/>
              <w:rPr>
                <w:rFonts w:ascii="Arial" w:hAnsi="Arial" w:cs="Arial"/>
                <w:sz w:val="20"/>
                <w:szCs w:val="20"/>
              </w:rPr>
            </w:pPr>
            <w:r>
              <w:rPr>
                <w:rFonts w:ascii="Arial" w:hAnsi="Arial" w:cs="Arial"/>
                <w:sz w:val="20"/>
                <w:szCs w:val="20"/>
              </w:rPr>
              <w:t>9</w:t>
            </w:r>
          </w:p>
        </w:tc>
        <w:tc>
          <w:tcPr>
            <w:tcW w:w="7594" w:type="dxa"/>
          </w:tcPr>
          <w:p w:rsidR="00EA19E5" w:rsidRPr="00BF1CD7" w:rsidRDefault="00BF1CD7" w:rsidP="00864ABC">
            <w:pPr>
              <w:autoSpaceDE w:val="0"/>
              <w:autoSpaceDN w:val="0"/>
              <w:adjustRightInd w:val="0"/>
              <w:rPr>
                <w:rFonts w:ascii="Arial" w:hAnsi="Arial" w:cs="Arial"/>
                <w:color w:val="000000"/>
                <w:sz w:val="20"/>
                <w:szCs w:val="20"/>
              </w:rPr>
            </w:pPr>
            <w:r w:rsidRPr="00BF1CD7">
              <w:rPr>
                <w:rFonts w:ascii="Arial" w:hAnsi="Arial" w:cs="Arial"/>
                <w:color w:val="000000"/>
                <w:sz w:val="20"/>
                <w:szCs w:val="20"/>
              </w:rPr>
              <w:t>El balón puede estar vivo o muerto.</w:t>
            </w:r>
          </w:p>
          <w:p w:rsidR="00BF1CD7" w:rsidRPr="00BF1CD7" w:rsidRDefault="00BF1CD7" w:rsidP="00BF1CD7">
            <w:pPr>
              <w:pStyle w:val="NormalWeb"/>
              <w:rPr>
                <w:rFonts w:ascii="Arial" w:eastAsiaTheme="minorHAnsi" w:hAnsi="Arial" w:cs="Arial"/>
                <w:color w:val="000000"/>
                <w:sz w:val="20"/>
                <w:szCs w:val="20"/>
                <w:lang w:eastAsia="en-US"/>
              </w:rPr>
            </w:pPr>
            <w:r w:rsidRPr="00BF1CD7">
              <w:rPr>
                <w:rFonts w:ascii="Arial" w:eastAsiaTheme="minorHAnsi" w:hAnsi="Arial" w:cs="Arial"/>
                <w:color w:val="000000"/>
                <w:sz w:val="20"/>
                <w:szCs w:val="20"/>
                <w:lang w:eastAsia="en-US"/>
              </w:rPr>
              <w:t>El balón está vivo cuando:</w:t>
            </w:r>
          </w:p>
          <w:p w:rsidR="00BF1CD7" w:rsidRPr="00BF1CD7" w:rsidRDefault="00BF1CD7" w:rsidP="00BF1CD7">
            <w:pPr>
              <w:pStyle w:val="NormalWeb"/>
              <w:rPr>
                <w:rFonts w:ascii="Arial" w:eastAsiaTheme="minorHAnsi" w:hAnsi="Arial" w:cs="Arial"/>
                <w:color w:val="000000"/>
                <w:sz w:val="20"/>
                <w:szCs w:val="20"/>
                <w:lang w:eastAsia="en-US"/>
              </w:rPr>
            </w:pPr>
            <w:r w:rsidRPr="00BF1CD7">
              <w:rPr>
                <w:rFonts w:ascii="Arial" w:eastAsiaTheme="minorHAnsi" w:hAnsi="Arial" w:cs="Arial"/>
                <w:color w:val="000000"/>
                <w:sz w:val="20"/>
                <w:szCs w:val="20"/>
                <w:lang w:eastAsia="en-US"/>
              </w:rPr>
              <w:t>• Durante un salto entre dos el balón es palmeado legalmente por un saltador.</w:t>
            </w:r>
          </w:p>
          <w:p w:rsidR="00BF1CD7" w:rsidRPr="00BF1CD7" w:rsidRDefault="00BF1CD7" w:rsidP="00BF1CD7">
            <w:pPr>
              <w:pStyle w:val="NormalWeb"/>
              <w:rPr>
                <w:rFonts w:ascii="Arial" w:eastAsiaTheme="minorHAnsi" w:hAnsi="Arial" w:cs="Arial"/>
                <w:color w:val="000000"/>
                <w:sz w:val="20"/>
                <w:szCs w:val="20"/>
                <w:lang w:eastAsia="en-US"/>
              </w:rPr>
            </w:pPr>
            <w:r w:rsidRPr="00BF1CD7">
              <w:rPr>
                <w:rFonts w:ascii="Arial" w:eastAsiaTheme="minorHAnsi" w:hAnsi="Arial" w:cs="Arial"/>
                <w:color w:val="000000"/>
                <w:sz w:val="20"/>
                <w:szCs w:val="20"/>
                <w:lang w:eastAsia="en-US"/>
              </w:rPr>
              <w:lastRenderedPageBreak/>
              <w:t>• Durante un tiro libre un árbitro lo pone a disposición del lanzador.</w:t>
            </w:r>
          </w:p>
          <w:p w:rsidR="00BF1CD7" w:rsidRPr="00BF1CD7" w:rsidRDefault="00BF1CD7" w:rsidP="00BF1CD7">
            <w:pPr>
              <w:pStyle w:val="NormalWeb"/>
              <w:rPr>
                <w:rFonts w:ascii="Arial" w:eastAsiaTheme="minorHAnsi" w:hAnsi="Arial" w:cs="Arial"/>
                <w:color w:val="000000"/>
                <w:sz w:val="20"/>
                <w:szCs w:val="20"/>
                <w:lang w:eastAsia="en-US"/>
              </w:rPr>
            </w:pPr>
            <w:r w:rsidRPr="00BF1CD7">
              <w:rPr>
                <w:rFonts w:ascii="Arial" w:eastAsiaTheme="minorHAnsi" w:hAnsi="Arial" w:cs="Arial"/>
                <w:color w:val="000000"/>
                <w:sz w:val="20"/>
                <w:szCs w:val="20"/>
                <w:lang w:eastAsia="en-US"/>
              </w:rPr>
              <w:t>• Durante un saque el balón queda a disposición de un jugador para que realice el saque.</w:t>
            </w:r>
          </w:p>
          <w:p w:rsidR="00BF1CD7" w:rsidRPr="00BF1CD7" w:rsidRDefault="00BF1CD7" w:rsidP="00BF1CD7">
            <w:pPr>
              <w:pStyle w:val="NormalWeb"/>
              <w:rPr>
                <w:rFonts w:ascii="Arial" w:eastAsiaTheme="minorHAnsi" w:hAnsi="Arial" w:cs="Arial"/>
                <w:color w:val="000000"/>
                <w:sz w:val="20"/>
                <w:szCs w:val="20"/>
                <w:lang w:eastAsia="en-US"/>
              </w:rPr>
            </w:pPr>
            <w:r w:rsidRPr="00BF1CD7">
              <w:rPr>
                <w:rFonts w:ascii="Arial" w:eastAsiaTheme="minorHAnsi" w:hAnsi="Arial" w:cs="Arial"/>
                <w:color w:val="000000"/>
                <w:sz w:val="20"/>
                <w:szCs w:val="20"/>
                <w:lang w:eastAsia="en-US"/>
              </w:rPr>
              <w:t>El balón está muerto cuando:</w:t>
            </w:r>
          </w:p>
          <w:p w:rsidR="00BF1CD7" w:rsidRPr="00BF1CD7" w:rsidRDefault="00BF1CD7" w:rsidP="00BF1CD7">
            <w:pPr>
              <w:pStyle w:val="NormalWeb"/>
              <w:rPr>
                <w:rFonts w:ascii="Arial" w:eastAsiaTheme="minorHAnsi" w:hAnsi="Arial" w:cs="Arial"/>
                <w:color w:val="000000"/>
                <w:sz w:val="20"/>
                <w:szCs w:val="20"/>
                <w:lang w:eastAsia="en-US"/>
              </w:rPr>
            </w:pPr>
            <w:r w:rsidRPr="00BF1CD7">
              <w:rPr>
                <w:rFonts w:ascii="Arial" w:eastAsiaTheme="minorHAnsi" w:hAnsi="Arial" w:cs="Arial"/>
                <w:color w:val="000000"/>
                <w:sz w:val="20"/>
                <w:szCs w:val="20"/>
                <w:lang w:eastAsia="en-US"/>
              </w:rPr>
              <w:t>• Un tiro a cesto o un tiro libre se convierte.</w:t>
            </w:r>
          </w:p>
          <w:p w:rsidR="00BF1CD7" w:rsidRPr="00BF1CD7" w:rsidRDefault="00BF1CD7" w:rsidP="00BF1CD7">
            <w:pPr>
              <w:pStyle w:val="NormalWeb"/>
              <w:rPr>
                <w:rFonts w:ascii="Arial" w:eastAsiaTheme="minorHAnsi" w:hAnsi="Arial" w:cs="Arial"/>
                <w:color w:val="000000"/>
                <w:sz w:val="20"/>
                <w:szCs w:val="20"/>
                <w:lang w:eastAsia="en-US"/>
              </w:rPr>
            </w:pPr>
            <w:r w:rsidRPr="00BF1CD7">
              <w:rPr>
                <w:rFonts w:ascii="Arial" w:eastAsiaTheme="minorHAnsi" w:hAnsi="Arial" w:cs="Arial"/>
                <w:color w:val="000000"/>
                <w:sz w:val="20"/>
                <w:szCs w:val="20"/>
                <w:lang w:eastAsia="en-US"/>
              </w:rPr>
              <w:t>• Suena el silbato de un árbitro mientras el balón está vivo.</w:t>
            </w:r>
          </w:p>
          <w:p w:rsidR="00BF1CD7" w:rsidRPr="00BF1CD7" w:rsidRDefault="00BF1CD7" w:rsidP="00BF1CD7">
            <w:pPr>
              <w:pStyle w:val="NormalWeb"/>
              <w:rPr>
                <w:rFonts w:ascii="Arial" w:eastAsiaTheme="minorHAnsi" w:hAnsi="Arial" w:cs="Arial"/>
                <w:color w:val="000000"/>
                <w:sz w:val="20"/>
                <w:szCs w:val="20"/>
                <w:lang w:eastAsia="en-US"/>
              </w:rPr>
            </w:pPr>
            <w:r w:rsidRPr="00BF1CD7">
              <w:rPr>
                <w:rFonts w:ascii="Arial" w:eastAsiaTheme="minorHAnsi" w:hAnsi="Arial" w:cs="Arial"/>
                <w:color w:val="000000"/>
                <w:sz w:val="20"/>
                <w:szCs w:val="20"/>
                <w:lang w:eastAsia="en-US"/>
              </w:rPr>
              <w:t>• Resulte evidente que no entrará en la canasta durante un tiro libre que deba ser seguido por:</w:t>
            </w:r>
          </w:p>
          <w:p w:rsidR="00BF1CD7" w:rsidRPr="00BF1CD7" w:rsidRDefault="00BF1CD7" w:rsidP="00BF1CD7">
            <w:pPr>
              <w:pStyle w:val="NormalWeb"/>
              <w:rPr>
                <w:rFonts w:ascii="Arial" w:eastAsiaTheme="minorHAnsi" w:hAnsi="Arial" w:cs="Arial"/>
                <w:color w:val="000000"/>
                <w:sz w:val="20"/>
                <w:szCs w:val="20"/>
                <w:lang w:eastAsia="en-US"/>
              </w:rPr>
            </w:pPr>
            <w:r w:rsidRPr="00BF1CD7">
              <w:rPr>
                <w:rFonts w:ascii="Arial" w:eastAsiaTheme="minorHAnsi" w:hAnsi="Arial" w:cs="Arial"/>
                <w:color w:val="000000"/>
                <w:sz w:val="20"/>
                <w:szCs w:val="20"/>
                <w:lang w:eastAsia="en-US"/>
              </w:rPr>
              <w:t>- otro(s) tiros libres.</w:t>
            </w:r>
          </w:p>
          <w:p w:rsidR="00BF1CD7" w:rsidRPr="00BF1CD7" w:rsidRDefault="00BF1CD7" w:rsidP="00BF1CD7">
            <w:pPr>
              <w:pStyle w:val="NormalWeb"/>
              <w:rPr>
                <w:rFonts w:ascii="Arial" w:eastAsiaTheme="minorHAnsi" w:hAnsi="Arial" w:cs="Arial"/>
                <w:color w:val="000000"/>
                <w:sz w:val="20"/>
                <w:szCs w:val="20"/>
                <w:lang w:eastAsia="en-US"/>
              </w:rPr>
            </w:pPr>
            <w:r w:rsidRPr="00BF1CD7">
              <w:rPr>
                <w:rFonts w:ascii="Arial" w:eastAsiaTheme="minorHAnsi" w:hAnsi="Arial" w:cs="Arial"/>
                <w:color w:val="000000"/>
                <w:sz w:val="20"/>
                <w:szCs w:val="20"/>
                <w:lang w:eastAsia="en-US"/>
              </w:rPr>
              <w:t>- Otra penalización (uno o varios tiros libres o un saque).</w:t>
            </w:r>
          </w:p>
          <w:p w:rsidR="00BF1CD7" w:rsidRPr="00BF1CD7" w:rsidRDefault="00BF1CD7" w:rsidP="00BF1CD7">
            <w:pPr>
              <w:pStyle w:val="NormalWeb"/>
              <w:rPr>
                <w:rFonts w:ascii="Arial" w:eastAsiaTheme="minorHAnsi" w:hAnsi="Arial" w:cs="Arial"/>
                <w:color w:val="000000"/>
                <w:sz w:val="20"/>
                <w:szCs w:val="20"/>
                <w:lang w:eastAsia="en-US"/>
              </w:rPr>
            </w:pPr>
            <w:r w:rsidRPr="00BF1CD7">
              <w:rPr>
                <w:rFonts w:ascii="Arial" w:eastAsiaTheme="minorHAnsi" w:hAnsi="Arial" w:cs="Arial"/>
                <w:color w:val="000000"/>
                <w:sz w:val="20"/>
                <w:szCs w:val="20"/>
                <w:lang w:eastAsia="en-US"/>
              </w:rPr>
              <w:t>• Suena la señal de final del tiempo de juego de un periodo o periodo extra.</w:t>
            </w:r>
          </w:p>
          <w:p w:rsidR="00BF1CD7" w:rsidRPr="00BF1CD7" w:rsidRDefault="00BF1CD7" w:rsidP="00BF1CD7">
            <w:pPr>
              <w:pStyle w:val="NormalWeb"/>
              <w:rPr>
                <w:rFonts w:ascii="Arial" w:eastAsiaTheme="minorHAnsi" w:hAnsi="Arial" w:cs="Arial"/>
                <w:color w:val="000000"/>
                <w:sz w:val="20"/>
                <w:szCs w:val="20"/>
                <w:lang w:eastAsia="en-US"/>
              </w:rPr>
            </w:pPr>
            <w:r w:rsidRPr="00BF1CD7">
              <w:rPr>
                <w:rFonts w:ascii="Arial" w:eastAsiaTheme="minorHAnsi" w:hAnsi="Arial" w:cs="Arial"/>
                <w:color w:val="000000"/>
                <w:sz w:val="20"/>
                <w:szCs w:val="20"/>
                <w:lang w:eastAsia="en-US"/>
              </w:rPr>
              <w:t>• El balón que se encuentra en el aire en un lanzamiento a cesto es tocado por un jugador de cualquier equipo después que:</w:t>
            </w:r>
          </w:p>
          <w:p w:rsidR="00BF1CD7" w:rsidRPr="00BF1CD7" w:rsidRDefault="00BF1CD7" w:rsidP="00BF1CD7">
            <w:pPr>
              <w:pStyle w:val="NormalWeb"/>
              <w:rPr>
                <w:rFonts w:ascii="Arial" w:eastAsiaTheme="minorHAnsi" w:hAnsi="Arial" w:cs="Arial"/>
                <w:color w:val="000000"/>
                <w:sz w:val="20"/>
                <w:szCs w:val="20"/>
                <w:lang w:eastAsia="en-US"/>
              </w:rPr>
            </w:pPr>
            <w:r w:rsidRPr="00BF1CD7">
              <w:rPr>
                <w:rFonts w:ascii="Arial" w:eastAsiaTheme="minorHAnsi" w:hAnsi="Arial" w:cs="Arial"/>
                <w:color w:val="000000"/>
                <w:sz w:val="20"/>
                <w:szCs w:val="20"/>
                <w:lang w:eastAsia="en-US"/>
              </w:rPr>
              <w:t>-Un árbitro haga sonar su silbato.</w:t>
            </w:r>
          </w:p>
          <w:p w:rsidR="00BF1CD7" w:rsidRPr="00BF1CD7" w:rsidRDefault="00BF1CD7" w:rsidP="00BF1CD7">
            <w:pPr>
              <w:pStyle w:val="NormalWeb"/>
              <w:rPr>
                <w:rFonts w:ascii="Arial" w:eastAsiaTheme="minorHAnsi" w:hAnsi="Arial" w:cs="Arial"/>
                <w:color w:val="000000"/>
                <w:sz w:val="20"/>
                <w:szCs w:val="20"/>
                <w:lang w:eastAsia="en-US"/>
              </w:rPr>
            </w:pPr>
            <w:r w:rsidRPr="00BF1CD7">
              <w:rPr>
                <w:rFonts w:ascii="Arial" w:eastAsiaTheme="minorHAnsi" w:hAnsi="Arial" w:cs="Arial"/>
                <w:color w:val="000000"/>
                <w:sz w:val="20"/>
                <w:szCs w:val="20"/>
                <w:lang w:eastAsia="en-US"/>
              </w:rPr>
              <w:t>- Haya concluido el tiempo de un periodo, o periodo extra.</w:t>
            </w:r>
          </w:p>
          <w:p w:rsidR="00BF1CD7" w:rsidRPr="00BF1CD7" w:rsidRDefault="00BF1CD7" w:rsidP="00864ABC">
            <w:pPr>
              <w:autoSpaceDE w:val="0"/>
              <w:autoSpaceDN w:val="0"/>
              <w:adjustRightInd w:val="0"/>
              <w:rPr>
                <w:rFonts w:ascii="Arial" w:hAnsi="Arial" w:cs="Arial"/>
                <w:color w:val="000000"/>
                <w:sz w:val="20"/>
                <w:szCs w:val="20"/>
              </w:rPr>
            </w:pPr>
          </w:p>
        </w:tc>
      </w:tr>
      <w:tr w:rsidR="00BF1CD7" w:rsidTr="00EA19E5">
        <w:tc>
          <w:tcPr>
            <w:tcW w:w="1384" w:type="dxa"/>
          </w:tcPr>
          <w:p w:rsidR="00BF1CD7" w:rsidRPr="00EA19E5" w:rsidRDefault="00BF1CD7" w:rsidP="00864ABC">
            <w:pPr>
              <w:jc w:val="center"/>
              <w:rPr>
                <w:rFonts w:ascii="Arial" w:hAnsi="Arial" w:cs="Arial"/>
                <w:sz w:val="20"/>
                <w:szCs w:val="20"/>
              </w:rPr>
            </w:pPr>
            <w:r>
              <w:rPr>
                <w:rFonts w:ascii="Arial" w:hAnsi="Arial" w:cs="Arial"/>
                <w:sz w:val="20"/>
                <w:szCs w:val="20"/>
              </w:rPr>
              <w:lastRenderedPageBreak/>
              <w:t>10</w:t>
            </w:r>
          </w:p>
        </w:tc>
        <w:tc>
          <w:tcPr>
            <w:tcW w:w="7594" w:type="dxa"/>
          </w:tcPr>
          <w:p w:rsidR="00BF1CD7" w:rsidRPr="00BF1CD7" w:rsidRDefault="00BF1CD7" w:rsidP="00BF1CD7">
            <w:pPr>
              <w:pStyle w:val="NormalWeb"/>
              <w:rPr>
                <w:rFonts w:ascii="Arial" w:eastAsiaTheme="minorHAnsi" w:hAnsi="Arial" w:cs="Arial"/>
                <w:color w:val="000000"/>
                <w:sz w:val="20"/>
                <w:szCs w:val="20"/>
                <w:lang w:eastAsia="en-US"/>
              </w:rPr>
            </w:pPr>
            <w:r w:rsidRPr="00BF1CD7">
              <w:rPr>
                <w:rFonts w:ascii="Arial" w:eastAsiaTheme="minorHAnsi" w:hAnsi="Arial" w:cs="Arial"/>
                <w:color w:val="000000"/>
                <w:sz w:val="20"/>
                <w:szCs w:val="20"/>
                <w:lang w:eastAsia="en-US"/>
              </w:rPr>
              <w:t>El balón no queda muerto y se conceden los puntos si se convierten cuando:</w:t>
            </w:r>
          </w:p>
          <w:p w:rsidR="00BF1CD7" w:rsidRPr="00BF1CD7" w:rsidRDefault="00BF1CD7" w:rsidP="00BF1CD7">
            <w:pPr>
              <w:pStyle w:val="NormalWeb"/>
              <w:rPr>
                <w:rFonts w:ascii="Arial" w:eastAsiaTheme="minorHAnsi" w:hAnsi="Arial" w:cs="Arial"/>
                <w:color w:val="000000"/>
                <w:sz w:val="20"/>
                <w:szCs w:val="20"/>
                <w:lang w:eastAsia="en-US"/>
              </w:rPr>
            </w:pPr>
            <w:r w:rsidRPr="00BF1CD7">
              <w:rPr>
                <w:rFonts w:ascii="Arial" w:eastAsiaTheme="minorHAnsi" w:hAnsi="Arial" w:cs="Arial"/>
                <w:color w:val="000000"/>
                <w:sz w:val="20"/>
                <w:szCs w:val="20"/>
                <w:lang w:eastAsia="en-US"/>
              </w:rPr>
              <w:t>• El balón se encuentra en el aire en un lanzamiento a canasta y un árbitro hace sonar su silbato o suena la señal del reloj del partido o del dispositivo de 24 segundos.</w:t>
            </w:r>
          </w:p>
          <w:p w:rsidR="00BF1CD7" w:rsidRPr="00BF1CD7" w:rsidRDefault="00BF1CD7" w:rsidP="00BF1CD7">
            <w:pPr>
              <w:pStyle w:val="NormalWeb"/>
              <w:rPr>
                <w:rFonts w:ascii="Arial" w:eastAsiaTheme="minorHAnsi" w:hAnsi="Arial" w:cs="Arial"/>
                <w:color w:val="000000"/>
                <w:sz w:val="20"/>
                <w:szCs w:val="20"/>
                <w:lang w:eastAsia="en-US"/>
              </w:rPr>
            </w:pPr>
            <w:r w:rsidRPr="00BF1CD7">
              <w:rPr>
                <w:rFonts w:ascii="Arial" w:eastAsiaTheme="minorHAnsi" w:hAnsi="Arial" w:cs="Arial"/>
                <w:color w:val="000000"/>
                <w:sz w:val="20"/>
                <w:szCs w:val="20"/>
                <w:lang w:eastAsia="en-US"/>
              </w:rPr>
              <w:t>• El balón se encuentra en el aire en un tiro libre cuando el árbitro hace sonar su silbato por una infracción cometida por un jugador distinto del lanzador del tiro libre.</w:t>
            </w:r>
          </w:p>
          <w:p w:rsidR="00BF1CD7" w:rsidRPr="00BF1CD7" w:rsidRDefault="00BF1CD7" w:rsidP="00BF1CD7">
            <w:pPr>
              <w:pStyle w:val="NormalWeb"/>
              <w:rPr>
                <w:rFonts w:ascii="Arial" w:eastAsiaTheme="minorHAnsi" w:hAnsi="Arial" w:cs="Arial"/>
                <w:color w:val="000000"/>
                <w:sz w:val="20"/>
                <w:szCs w:val="20"/>
                <w:lang w:eastAsia="en-US"/>
              </w:rPr>
            </w:pPr>
            <w:r w:rsidRPr="00BF1CD7">
              <w:rPr>
                <w:rFonts w:ascii="Arial" w:eastAsiaTheme="minorHAnsi" w:hAnsi="Arial" w:cs="Arial"/>
                <w:color w:val="000000"/>
                <w:sz w:val="20"/>
                <w:szCs w:val="20"/>
                <w:lang w:eastAsia="en-US"/>
              </w:rPr>
              <w:t>• Un adversario comete una falta cuando el balón está aún bajo el control de un jugador que está en acción de tiro a cesto y que finaliza su lanzamiento con un movimiento continuo que comenzó antes de que se cometiera la falta.</w:t>
            </w:r>
          </w:p>
          <w:p w:rsidR="00BF1CD7" w:rsidRPr="00BF1CD7" w:rsidRDefault="00BF1CD7" w:rsidP="00864ABC">
            <w:pPr>
              <w:autoSpaceDE w:val="0"/>
              <w:autoSpaceDN w:val="0"/>
              <w:adjustRightInd w:val="0"/>
              <w:rPr>
                <w:rFonts w:ascii="Arial" w:hAnsi="Arial" w:cs="Arial"/>
                <w:color w:val="000000"/>
                <w:sz w:val="20"/>
                <w:szCs w:val="20"/>
              </w:rPr>
            </w:pPr>
          </w:p>
        </w:tc>
      </w:tr>
      <w:tr w:rsidR="00BF1CD7" w:rsidTr="00EA19E5">
        <w:tc>
          <w:tcPr>
            <w:tcW w:w="1384" w:type="dxa"/>
          </w:tcPr>
          <w:p w:rsidR="00BF1CD7" w:rsidRPr="00EA19E5" w:rsidRDefault="00BF1CD7" w:rsidP="00864ABC">
            <w:pPr>
              <w:jc w:val="center"/>
              <w:rPr>
                <w:rFonts w:ascii="Arial" w:hAnsi="Arial" w:cs="Arial"/>
                <w:sz w:val="20"/>
                <w:szCs w:val="20"/>
              </w:rPr>
            </w:pPr>
            <w:r>
              <w:rPr>
                <w:rFonts w:ascii="Arial" w:hAnsi="Arial" w:cs="Arial"/>
                <w:sz w:val="20"/>
                <w:szCs w:val="20"/>
              </w:rPr>
              <w:t>11</w:t>
            </w:r>
          </w:p>
        </w:tc>
        <w:tc>
          <w:tcPr>
            <w:tcW w:w="7594" w:type="dxa"/>
          </w:tcPr>
          <w:p w:rsidR="00BF1CD7" w:rsidRPr="00BF1CD7" w:rsidRDefault="00BF1CD7" w:rsidP="00BF1CD7">
            <w:pPr>
              <w:pStyle w:val="NormalWeb"/>
              <w:rPr>
                <w:rFonts w:ascii="Arial" w:eastAsiaTheme="minorHAnsi" w:hAnsi="Arial" w:cs="Arial"/>
                <w:color w:val="000000"/>
                <w:sz w:val="20"/>
                <w:szCs w:val="20"/>
                <w:lang w:eastAsia="en-US"/>
              </w:rPr>
            </w:pPr>
            <w:r w:rsidRPr="00BF1CD7">
              <w:rPr>
                <w:rFonts w:ascii="Arial" w:eastAsiaTheme="minorHAnsi" w:hAnsi="Arial" w:cs="Arial"/>
                <w:color w:val="000000"/>
                <w:sz w:val="20"/>
                <w:szCs w:val="20"/>
                <w:lang w:eastAsia="en-US"/>
              </w:rPr>
              <w:t>La posición de un jugador queda determinada por el lugar en que toca al suelo.</w:t>
            </w:r>
          </w:p>
          <w:p w:rsidR="00BF1CD7" w:rsidRPr="00BF1CD7" w:rsidRDefault="00BF1CD7" w:rsidP="00BF1CD7">
            <w:pPr>
              <w:pStyle w:val="NormalWeb"/>
              <w:rPr>
                <w:rFonts w:ascii="Arial" w:eastAsiaTheme="minorHAnsi" w:hAnsi="Arial" w:cs="Arial"/>
                <w:color w:val="000000"/>
                <w:sz w:val="20"/>
                <w:szCs w:val="20"/>
                <w:lang w:eastAsia="en-US"/>
              </w:rPr>
            </w:pPr>
            <w:r w:rsidRPr="00BF1CD7">
              <w:rPr>
                <w:rFonts w:ascii="Arial" w:eastAsiaTheme="minorHAnsi" w:hAnsi="Arial" w:cs="Arial"/>
                <w:color w:val="000000"/>
                <w:sz w:val="20"/>
                <w:szCs w:val="20"/>
                <w:lang w:eastAsia="en-US"/>
              </w:rPr>
              <w:t>Mientras se halla en el aire tras un salto, conserva la misma situación que el último lugar en que tocó el suelo. Esto incluye las líneas de demarcación, la línea central, la línea de tres puntos, la línea de tiros libres y las líneas que delimitan la zona de tiros libres.</w:t>
            </w:r>
          </w:p>
          <w:p w:rsidR="00BF1CD7" w:rsidRPr="00BF1CD7" w:rsidRDefault="00BF1CD7" w:rsidP="00864ABC">
            <w:pPr>
              <w:autoSpaceDE w:val="0"/>
              <w:autoSpaceDN w:val="0"/>
              <w:adjustRightInd w:val="0"/>
              <w:rPr>
                <w:rFonts w:ascii="Arial" w:hAnsi="Arial" w:cs="Arial"/>
                <w:color w:val="000000"/>
                <w:sz w:val="20"/>
                <w:szCs w:val="20"/>
              </w:rPr>
            </w:pPr>
          </w:p>
        </w:tc>
      </w:tr>
      <w:tr w:rsidR="00BF1CD7" w:rsidTr="00EA19E5">
        <w:tc>
          <w:tcPr>
            <w:tcW w:w="1384" w:type="dxa"/>
          </w:tcPr>
          <w:p w:rsidR="00BF1CD7" w:rsidRPr="00EA19E5" w:rsidRDefault="00BF1CD7" w:rsidP="00864ABC">
            <w:pPr>
              <w:jc w:val="center"/>
              <w:rPr>
                <w:rFonts w:ascii="Arial" w:hAnsi="Arial" w:cs="Arial"/>
                <w:sz w:val="20"/>
                <w:szCs w:val="20"/>
              </w:rPr>
            </w:pPr>
            <w:r>
              <w:rPr>
                <w:rFonts w:ascii="Arial" w:hAnsi="Arial" w:cs="Arial"/>
                <w:sz w:val="20"/>
                <w:szCs w:val="20"/>
              </w:rPr>
              <w:t>12</w:t>
            </w:r>
          </w:p>
        </w:tc>
        <w:tc>
          <w:tcPr>
            <w:tcW w:w="7594" w:type="dxa"/>
          </w:tcPr>
          <w:p w:rsidR="00BF1CD7" w:rsidRPr="00BF1CD7" w:rsidRDefault="00BF1CD7" w:rsidP="00BF1CD7">
            <w:pPr>
              <w:pStyle w:val="NormalWeb"/>
              <w:rPr>
                <w:rFonts w:ascii="Arial" w:eastAsiaTheme="minorHAnsi" w:hAnsi="Arial" w:cs="Arial"/>
                <w:color w:val="000000"/>
                <w:sz w:val="20"/>
                <w:szCs w:val="20"/>
                <w:lang w:eastAsia="en-US"/>
              </w:rPr>
            </w:pPr>
            <w:r w:rsidRPr="00BF1CD7">
              <w:rPr>
                <w:rFonts w:ascii="Arial" w:eastAsiaTheme="minorHAnsi" w:hAnsi="Arial" w:cs="Arial"/>
                <w:color w:val="000000"/>
                <w:sz w:val="20"/>
                <w:szCs w:val="20"/>
                <w:lang w:eastAsia="en-US"/>
              </w:rPr>
              <w:t xml:space="preserve">El cesto se concede al equipo que ataca la canasta a la que se lanza el balón de la </w:t>
            </w:r>
            <w:r w:rsidRPr="00BF1CD7">
              <w:rPr>
                <w:rFonts w:ascii="Arial" w:eastAsiaTheme="minorHAnsi" w:hAnsi="Arial" w:cs="Arial"/>
                <w:color w:val="000000"/>
                <w:sz w:val="20"/>
                <w:szCs w:val="20"/>
                <w:lang w:eastAsia="en-US"/>
              </w:rPr>
              <w:lastRenderedPageBreak/>
              <w:t>manera siguiente:</w:t>
            </w:r>
          </w:p>
          <w:p w:rsidR="00BF1CD7" w:rsidRPr="00BF1CD7" w:rsidRDefault="00BF1CD7" w:rsidP="00BF1CD7">
            <w:pPr>
              <w:pStyle w:val="NormalWeb"/>
              <w:rPr>
                <w:rFonts w:ascii="Arial" w:eastAsiaTheme="minorHAnsi" w:hAnsi="Arial" w:cs="Arial"/>
                <w:color w:val="000000"/>
                <w:sz w:val="20"/>
                <w:szCs w:val="20"/>
                <w:lang w:eastAsia="en-US"/>
              </w:rPr>
            </w:pPr>
            <w:r w:rsidRPr="00BF1CD7">
              <w:rPr>
                <w:rFonts w:ascii="Arial" w:eastAsiaTheme="minorHAnsi" w:hAnsi="Arial" w:cs="Arial"/>
                <w:color w:val="000000"/>
                <w:sz w:val="20"/>
                <w:szCs w:val="20"/>
                <w:lang w:eastAsia="en-US"/>
              </w:rPr>
              <w:t>• Un cesto desde el tiro libre vale un (1) punto.</w:t>
            </w:r>
          </w:p>
          <w:p w:rsidR="00BF1CD7" w:rsidRPr="00BF1CD7" w:rsidRDefault="00BF1CD7" w:rsidP="00BF1CD7">
            <w:pPr>
              <w:pStyle w:val="NormalWeb"/>
              <w:rPr>
                <w:rFonts w:ascii="Arial" w:eastAsiaTheme="minorHAnsi" w:hAnsi="Arial" w:cs="Arial"/>
                <w:color w:val="000000"/>
                <w:sz w:val="20"/>
                <w:szCs w:val="20"/>
                <w:lang w:eastAsia="en-US"/>
              </w:rPr>
            </w:pPr>
            <w:r w:rsidRPr="00BF1CD7">
              <w:rPr>
                <w:rFonts w:ascii="Arial" w:eastAsiaTheme="minorHAnsi" w:hAnsi="Arial" w:cs="Arial"/>
                <w:color w:val="000000"/>
                <w:sz w:val="20"/>
                <w:szCs w:val="20"/>
                <w:lang w:eastAsia="en-US"/>
              </w:rPr>
              <w:t>• Un cesto desde la zona de tiro de dos puntos del terreno de juego vale dos (2) puntos.</w:t>
            </w:r>
          </w:p>
          <w:p w:rsidR="00BF1CD7" w:rsidRPr="00BF1CD7" w:rsidRDefault="00BF1CD7" w:rsidP="00BF1CD7">
            <w:pPr>
              <w:pStyle w:val="NormalWeb"/>
              <w:rPr>
                <w:rFonts w:ascii="Arial" w:eastAsiaTheme="minorHAnsi" w:hAnsi="Arial" w:cs="Arial"/>
                <w:color w:val="000000"/>
                <w:sz w:val="20"/>
                <w:szCs w:val="20"/>
                <w:lang w:eastAsia="en-US"/>
              </w:rPr>
            </w:pPr>
            <w:r w:rsidRPr="00BF1CD7">
              <w:rPr>
                <w:rFonts w:ascii="Arial" w:eastAsiaTheme="minorHAnsi" w:hAnsi="Arial" w:cs="Arial"/>
                <w:color w:val="000000"/>
                <w:sz w:val="20"/>
                <w:szCs w:val="20"/>
                <w:lang w:eastAsia="en-US"/>
              </w:rPr>
              <w:t>• Un cesto desde la zona de tiro de tres puntos del terreno de juego vale tres (3) puntos.</w:t>
            </w:r>
          </w:p>
          <w:p w:rsidR="00BF1CD7" w:rsidRPr="00BF1CD7" w:rsidRDefault="00BF1CD7" w:rsidP="00864ABC">
            <w:pPr>
              <w:autoSpaceDE w:val="0"/>
              <w:autoSpaceDN w:val="0"/>
              <w:adjustRightInd w:val="0"/>
              <w:rPr>
                <w:rFonts w:ascii="Arial" w:hAnsi="Arial" w:cs="Arial"/>
                <w:color w:val="000000"/>
                <w:sz w:val="20"/>
                <w:szCs w:val="20"/>
              </w:rPr>
            </w:pPr>
          </w:p>
        </w:tc>
      </w:tr>
      <w:tr w:rsidR="00BF1CD7" w:rsidTr="00EA19E5">
        <w:tc>
          <w:tcPr>
            <w:tcW w:w="1384" w:type="dxa"/>
          </w:tcPr>
          <w:p w:rsidR="00BF1CD7" w:rsidRPr="00EA19E5" w:rsidRDefault="00BF1CD7" w:rsidP="00864ABC">
            <w:pPr>
              <w:jc w:val="center"/>
              <w:rPr>
                <w:rFonts w:ascii="Arial" w:hAnsi="Arial" w:cs="Arial"/>
                <w:sz w:val="20"/>
                <w:szCs w:val="20"/>
              </w:rPr>
            </w:pPr>
            <w:r>
              <w:rPr>
                <w:rFonts w:ascii="Arial" w:hAnsi="Arial" w:cs="Arial"/>
                <w:sz w:val="20"/>
                <w:szCs w:val="20"/>
              </w:rPr>
              <w:lastRenderedPageBreak/>
              <w:t>13</w:t>
            </w:r>
          </w:p>
        </w:tc>
        <w:tc>
          <w:tcPr>
            <w:tcW w:w="7594" w:type="dxa"/>
          </w:tcPr>
          <w:p w:rsidR="00BF1CD7" w:rsidRPr="00BF1CD7" w:rsidRDefault="00BF1CD7" w:rsidP="00864ABC">
            <w:pPr>
              <w:autoSpaceDE w:val="0"/>
              <w:autoSpaceDN w:val="0"/>
              <w:adjustRightInd w:val="0"/>
              <w:rPr>
                <w:rFonts w:ascii="Arial" w:hAnsi="Arial" w:cs="Arial"/>
                <w:color w:val="000000"/>
                <w:sz w:val="20"/>
                <w:szCs w:val="20"/>
              </w:rPr>
            </w:pPr>
            <w:r w:rsidRPr="00BF1CD7">
              <w:rPr>
                <w:rFonts w:ascii="Arial" w:hAnsi="Arial" w:cs="Arial"/>
                <w:color w:val="000000"/>
                <w:sz w:val="20"/>
                <w:szCs w:val="20"/>
              </w:rPr>
              <w:t>Si un jugador accidentalmente convierte un lanzamiento en su propia canasta, los puntos se anotarán como si los hubiera conseguido el capitán del equipo adversario.</w:t>
            </w:r>
          </w:p>
        </w:tc>
      </w:tr>
      <w:tr w:rsidR="00EA19E5" w:rsidTr="00EA19E5">
        <w:tc>
          <w:tcPr>
            <w:tcW w:w="1384" w:type="dxa"/>
          </w:tcPr>
          <w:p w:rsidR="00EA19E5" w:rsidRPr="00EA19E5" w:rsidRDefault="00BF1CD7" w:rsidP="00864ABC">
            <w:pPr>
              <w:jc w:val="center"/>
              <w:rPr>
                <w:rFonts w:ascii="Arial" w:hAnsi="Arial" w:cs="Arial"/>
                <w:sz w:val="20"/>
                <w:szCs w:val="20"/>
              </w:rPr>
            </w:pPr>
            <w:r>
              <w:rPr>
                <w:rFonts w:ascii="Arial" w:hAnsi="Arial" w:cs="Arial"/>
                <w:sz w:val="20"/>
                <w:szCs w:val="20"/>
              </w:rPr>
              <w:t>14</w:t>
            </w:r>
          </w:p>
        </w:tc>
        <w:tc>
          <w:tcPr>
            <w:tcW w:w="7594" w:type="dxa"/>
          </w:tcPr>
          <w:p w:rsidR="00EA19E5" w:rsidRPr="00BF1CD7" w:rsidRDefault="00BF1CD7" w:rsidP="00864ABC">
            <w:pPr>
              <w:autoSpaceDE w:val="0"/>
              <w:autoSpaceDN w:val="0"/>
              <w:adjustRightInd w:val="0"/>
              <w:rPr>
                <w:rFonts w:ascii="Arial" w:hAnsi="Arial" w:cs="Arial"/>
                <w:color w:val="000000"/>
                <w:sz w:val="20"/>
                <w:szCs w:val="20"/>
              </w:rPr>
            </w:pPr>
            <w:r w:rsidRPr="00BF1CD7">
              <w:rPr>
                <w:rFonts w:ascii="Arial" w:hAnsi="Arial" w:cs="Arial"/>
                <w:color w:val="000000"/>
                <w:sz w:val="20"/>
                <w:szCs w:val="20"/>
              </w:rPr>
              <w:t>Si un jugador deliberadamente convierte un lanzamiento en su propia canasta, se produce una violación y el cesto no es válido.</w:t>
            </w:r>
          </w:p>
        </w:tc>
      </w:tr>
      <w:tr w:rsidR="00BF1CD7" w:rsidTr="00EA19E5">
        <w:tc>
          <w:tcPr>
            <w:tcW w:w="1384" w:type="dxa"/>
          </w:tcPr>
          <w:p w:rsidR="00BF1CD7" w:rsidRPr="00EA19E5" w:rsidRDefault="00BF1CD7" w:rsidP="00864ABC">
            <w:pPr>
              <w:jc w:val="center"/>
              <w:rPr>
                <w:rFonts w:ascii="Arial" w:hAnsi="Arial" w:cs="Arial"/>
                <w:sz w:val="20"/>
                <w:szCs w:val="20"/>
              </w:rPr>
            </w:pPr>
            <w:r>
              <w:rPr>
                <w:rFonts w:ascii="Arial" w:hAnsi="Arial" w:cs="Arial"/>
                <w:sz w:val="20"/>
                <w:szCs w:val="20"/>
              </w:rPr>
              <w:t>15</w:t>
            </w:r>
          </w:p>
        </w:tc>
        <w:tc>
          <w:tcPr>
            <w:tcW w:w="7594" w:type="dxa"/>
          </w:tcPr>
          <w:p w:rsidR="00BF1CD7" w:rsidRPr="00BF1CD7" w:rsidRDefault="00567847" w:rsidP="00864ABC">
            <w:pPr>
              <w:autoSpaceDE w:val="0"/>
              <w:autoSpaceDN w:val="0"/>
              <w:adjustRightInd w:val="0"/>
              <w:rPr>
                <w:rFonts w:ascii="Arial" w:hAnsi="Arial" w:cs="Arial"/>
                <w:color w:val="000000"/>
                <w:sz w:val="20"/>
                <w:szCs w:val="20"/>
              </w:rPr>
            </w:pPr>
            <w:r>
              <w:rPr>
                <w:rFonts w:ascii="Arial" w:hAnsi="Arial" w:cs="Arial"/>
                <w:b/>
                <w:bCs/>
              </w:rPr>
              <w:t>Un equipo se encuentra en una situación de penalización de faltas de equipo</w:t>
            </w:r>
            <w:r>
              <w:rPr>
                <w:rFonts w:ascii="Arial" w:hAnsi="Arial" w:cs="Arial"/>
              </w:rPr>
              <w:t>, cuando se hayan cometido cuatro (4) faltas de equipo en un periodo, como resultado de las faltas técnicas o personales cargadas a cualquier jugador de ese equipo</w:t>
            </w:r>
          </w:p>
        </w:tc>
      </w:tr>
      <w:tr w:rsidR="00BF1CD7" w:rsidTr="00EA19E5">
        <w:tc>
          <w:tcPr>
            <w:tcW w:w="1384" w:type="dxa"/>
          </w:tcPr>
          <w:p w:rsidR="00BF1CD7" w:rsidRPr="00EA19E5" w:rsidRDefault="00BF1CD7" w:rsidP="00864ABC">
            <w:pPr>
              <w:jc w:val="center"/>
              <w:rPr>
                <w:rFonts w:ascii="Arial" w:hAnsi="Arial" w:cs="Arial"/>
                <w:sz w:val="20"/>
                <w:szCs w:val="20"/>
              </w:rPr>
            </w:pPr>
            <w:r>
              <w:rPr>
                <w:rFonts w:ascii="Arial" w:hAnsi="Arial" w:cs="Arial"/>
                <w:sz w:val="20"/>
                <w:szCs w:val="20"/>
              </w:rPr>
              <w:t>16</w:t>
            </w:r>
          </w:p>
        </w:tc>
        <w:tc>
          <w:tcPr>
            <w:tcW w:w="7594" w:type="dxa"/>
          </w:tcPr>
          <w:p w:rsidR="00E03562" w:rsidRDefault="00E03562" w:rsidP="00E03562">
            <w:pPr>
              <w:pStyle w:val="Contenidodelatabla"/>
              <w:snapToGrid w:val="0"/>
              <w:jc w:val="left"/>
              <w:rPr>
                <w:rFonts w:cs="Arial"/>
              </w:rPr>
            </w:pPr>
            <w:r>
              <w:rPr>
                <w:rFonts w:cs="Arial"/>
              </w:rPr>
              <w:t>Se producen faltas de tiro libre cuando :</w:t>
            </w:r>
          </w:p>
          <w:p w:rsidR="00E03562" w:rsidRPr="00AE5148" w:rsidRDefault="00E03562" w:rsidP="00E03562">
            <w:pPr>
              <w:numPr>
                <w:ilvl w:val="0"/>
                <w:numId w:val="1"/>
              </w:numPr>
              <w:spacing w:before="100" w:beforeAutospacing="1" w:after="100" w:afterAutospacing="1"/>
              <w:rPr>
                <w:rFonts w:ascii="Arial" w:hAnsi="Arial" w:cs="Arial"/>
                <w:sz w:val="20"/>
                <w:szCs w:val="20"/>
                <w:lang w:val="es-ES" w:eastAsia="ar-SA"/>
              </w:rPr>
            </w:pPr>
            <w:r w:rsidRPr="00AE5148">
              <w:rPr>
                <w:rFonts w:ascii="Arial" w:hAnsi="Arial" w:cs="Arial"/>
                <w:sz w:val="20"/>
                <w:szCs w:val="20"/>
                <w:lang w:val="es-ES" w:eastAsia="ar-SA"/>
              </w:rPr>
              <w:t>Falta personal de tiro. Cuando un jugador con el balón en posesión se encuentra en situación de lanzar a canasta y el defensor comete sobre él una falta, se concederán 2 tiros libres.</w:t>
            </w:r>
          </w:p>
          <w:p w:rsidR="00E03562" w:rsidRPr="00AE5148" w:rsidRDefault="00E03562" w:rsidP="00E03562">
            <w:pPr>
              <w:numPr>
                <w:ilvl w:val="0"/>
                <w:numId w:val="1"/>
              </w:numPr>
              <w:spacing w:before="100" w:beforeAutospacing="1" w:after="100" w:afterAutospacing="1"/>
              <w:rPr>
                <w:rFonts w:ascii="Arial" w:hAnsi="Arial" w:cs="Arial"/>
                <w:sz w:val="20"/>
                <w:szCs w:val="20"/>
                <w:lang w:val="es-ES" w:eastAsia="ar-SA"/>
              </w:rPr>
            </w:pPr>
            <w:proofErr w:type="spellStart"/>
            <w:r w:rsidRPr="00AE5148">
              <w:rPr>
                <w:rFonts w:ascii="Arial" w:hAnsi="Arial" w:cs="Arial"/>
                <w:sz w:val="20"/>
                <w:szCs w:val="20"/>
                <w:lang w:val="es-ES" w:eastAsia="ar-SA"/>
              </w:rPr>
              <w:t>Bonus</w:t>
            </w:r>
            <w:proofErr w:type="spellEnd"/>
            <w:r w:rsidRPr="00AE5148">
              <w:rPr>
                <w:rFonts w:ascii="Arial" w:hAnsi="Arial" w:cs="Arial"/>
                <w:sz w:val="20"/>
                <w:szCs w:val="20"/>
                <w:lang w:val="es-ES" w:eastAsia="ar-SA"/>
              </w:rPr>
              <w:t>. Cuando un equipo supera las 4 faltas personales conjuntas, todas las faltas (excepto las que sean en ataque) a partir de ese momento se concederán de tiro.</w:t>
            </w:r>
          </w:p>
          <w:p w:rsidR="00E03562" w:rsidRPr="00AE5148" w:rsidRDefault="00E03562" w:rsidP="00E03562">
            <w:pPr>
              <w:numPr>
                <w:ilvl w:val="0"/>
                <w:numId w:val="1"/>
              </w:numPr>
              <w:spacing w:before="100" w:beforeAutospacing="1" w:after="100" w:afterAutospacing="1"/>
              <w:rPr>
                <w:rFonts w:ascii="Arial" w:hAnsi="Arial" w:cs="Arial"/>
                <w:sz w:val="20"/>
                <w:szCs w:val="20"/>
                <w:lang w:val="es-ES" w:eastAsia="ar-SA"/>
              </w:rPr>
            </w:pPr>
            <w:r w:rsidRPr="00AE5148">
              <w:rPr>
                <w:rFonts w:ascii="Arial" w:hAnsi="Arial" w:cs="Arial"/>
                <w:sz w:val="20"/>
                <w:szCs w:val="20"/>
                <w:lang w:val="es-ES" w:eastAsia="ar-SA"/>
              </w:rPr>
              <w:t>Falta técnica. Cuando el árbitro señala una falta técnica (penalización provocada por una protesta o un comportamiento incorrecto en la pista).</w:t>
            </w:r>
          </w:p>
          <w:p w:rsidR="00E03562" w:rsidRPr="00AE5148" w:rsidRDefault="00E03562" w:rsidP="00E03562">
            <w:pPr>
              <w:numPr>
                <w:ilvl w:val="0"/>
                <w:numId w:val="1"/>
              </w:numPr>
              <w:spacing w:before="100" w:beforeAutospacing="1" w:after="100" w:afterAutospacing="1"/>
              <w:rPr>
                <w:rFonts w:ascii="Arial" w:hAnsi="Arial" w:cs="Arial"/>
                <w:sz w:val="20"/>
                <w:szCs w:val="20"/>
                <w:lang w:val="es-ES" w:eastAsia="ar-SA"/>
              </w:rPr>
            </w:pPr>
            <w:r w:rsidRPr="00AE5148">
              <w:rPr>
                <w:rFonts w:ascii="Arial" w:hAnsi="Arial" w:cs="Arial"/>
                <w:sz w:val="20"/>
                <w:szCs w:val="20"/>
                <w:lang w:val="es-ES" w:eastAsia="ar-SA"/>
              </w:rPr>
              <w:t>Falta antideportiva o flagrante. Antiguamente denominada intencionada, se produce cuando un jugador comete una falta personal sin opción de jugar el balón, o parando antideportivamente una situación de ataque.</w:t>
            </w:r>
          </w:p>
          <w:p w:rsidR="00E03562" w:rsidRPr="00AE5148" w:rsidRDefault="00E03562" w:rsidP="00E03562">
            <w:pPr>
              <w:numPr>
                <w:ilvl w:val="0"/>
                <w:numId w:val="1"/>
              </w:numPr>
              <w:spacing w:before="100" w:beforeAutospacing="1" w:after="100" w:afterAutospacing="1"/>
              <w:rPr>
                <w:rFonts w:ascii="Arial" w:hAnsi="Arial" w:cs="Arial"/>
                <w:sz w:val="20"/>
                <w:szCs w:val="20"/>
                <w:lang w:val="es-ES" w:eastAsia="ar-SA"/>
              </w:rPr>
            </w:pPr>
            <w:r w:rsidRPr="00AE5148">
              <w:rPr>
                <w:rFonts w:ascii="Arial" w:hAnsi="Arial" w:cs="Arial"/>
                <w:sz w:val="20"/>
                <w:szCs w:val="20"/>
                <w:lang w:val="es-ES" w:eastAsia="ar-SA"/>
              </w:rPr>
              <w:t xml:space="preserve">Falta </w:t>
            </w:r>
            <w:proofErr w:type="spellStart"/>
            <w:r w:rsidRPr="00AE5148">
              <w:rPr>
                <w:rFonts w:ascii="Arial" w:hAnsi="Arial" w:cs="Arial"/>
                <w:sz w:val="20"/>
                <w:szCs w:val="20"/>
                <w:lang w:val="es-ES" w:eastAsia="ar-SA"/>
              </w:rPr>
              <w:t>descalificante</w:t>
            </w:r>
            <w:proofErr w:type="spellEnd"/>
            <w:r w:rsidRPr="00AE5148">
              <w:rPr>
                <w:rFonts w:ascii="Arial" w:hAnsi="Arial" w:cs="Arial"/>
                <w:sz w:val="20"/>
                <w:szCs w:val="20"/>
                <w:lang w:val="es-ES" w:eastAsia="ar-SA"/>
              </w:rPr>
              <w:t>. Se le pita a un jugador que realiza una acción de extremada violencia o que incumple gravemente el espíritu del juego. El equipo contrario dispondrá de dos tiros libres y saque desde el centro del campo.</w:t>
            </w:r>
          </w:p>
          <w:p w:rsidR="00BF1CD7" w:rsidRPr="00E03562" w:rsidRDefault="00BF1CD7" w:rsidP="00864ABC">
            <w:pPr>
              <w:autoSpaceDE w:val="0"/>
              <w:autoSpaceDN w:val="0"/>
              <w:adjustRightInd w:val="0"/>
              <w:rPr>
                <w:rFonts w:ascii="Arial" w:hAnsi="Arial" w:cs="Arial"/>
                <w:color w:val="000000"/>
                <w:sz w:val="20"/>
                <w:szCs w:val="20"/>
                <w:lang w:val="es-ES"/>
              </w:rPr>
            </w:pPr>
          </w:p>
        </w:tc>
      </w:tr>
      <w:tr w:rsidR="00BF1CD7" w:rsidTr="00EA19E5">
        <w:tc>
          <w:tcPr>
            <w:tcW w:w="1384" w:type="dxa"/>
          </w:tcPr>
          <w:p w:rsidR="00BF1CD7" w:rsidRPr="00EA19E5" w:rsidRDefault="00BF1CD7" w:rsidP="00864ABC">
            <w:pPr>
              <w:jc w:val="center"/>
              <w:rPr>
                <w:rFonts w:ascii="Arial" w:hAnsi="Arial" w:cs="Arial"/>
                <w:sz w:val="20"/>
                <w:szCs w:val="20"/>
              </w:rPr>
            </w:pPr>
            <w:r>
              <w:rPr>
                <w:rFonts w:ascii="Arial" w:hAnsi="Arial" w:cs="Arial"/>
                <w:sz w:val="20"/>
                <w:szCs w:val="20"/>
              </w:rPr>
              <w:t>17</w:t>
            </w:r>
          </w:p>
        </w:tc>
        <w:tc>
          <w:tcPr>
            <w:tcW w:w="7594" w:type="dxa"/>
          </w:tcPr>
          <w:p w:rsidR="00E03562" w:rsidRDefault="00E03562" w:rsidP="00E03562">
            <w:pPr>
              <w:pStyle w:val="Default"/>
              <w:rPr>
                <w:sz w:val="22"/>
                <w:szCs w:val="22"/>
              </w:rPr>
            </w:pPr>
            <w:r>
              <w:rPr>
                <w:sz w:val="22"/>
                <w:szCs w:val="22"/>
              </w:rPr>
              <w:t xml:space="preserve">Una Asistencia se concede a un jugador que realiza el pase a un compañero que convierte un gol de cancha, siempre que el tirador actúe dentro de algunas de estas circunstancias: </w:t>
            </w:r>
          </w:p>
          <w:p w:rsidR="00E03562" w:rsidRDefault="00E03562" w:rsidP="00E03562">
            <w:pPr>
              <w:pStyle w:val="Default"/>
              <w:rPr>
                <w:sz w:val="22"/>
                <w:szCs w:val="22"/>
              </w:rPr>
            </w:pPr>
            <w:r>
              <w:rPr>
                <w:b/>
                <w:bCs/>
                <w:sz w:val="22"/>
                <w:szCs w:val="22"/>
              </w:rPr>
              <w:t xml:space="preserve">a) </w:t>
            </w:r>
            <w:r>
              <w:rPr>
                <w:sz w:val="22"/>
                <w:szCs w:val="22"/>
              </w:rPr>
              <w:t xml:space="preserve">Realice el tiro o inicie la acción de ir al gol sin tener que superar defensa activa. </w:t>
            </w:r>
          </w:p>
          <w:p w:rsidR="00BF1CD7" w:rsidRPr="00BF1CD7" w:rsidRDefault="00E03562" w:rsidP="00E03562">
            <w:pPr>
              <w:autoSpaceDE w:val="0"/>
              <w:autoSpaceDN w:val="0"/>
              <w:adjustRightInd w:val="0"/>
              <w:rPr>
                <w:rFonts w:ascii="Arial" w:hAnsi="Arial" w:cs="Arial"/>
                <w:color w:val="000000"/>
                <w:sz w:val="20"/>
                <w:szCs w:val="20"/>
              </w:rPr>
            </w:pPr>
            <w:r>
              <w:rPr>
                <w:b/>
                <w:bCs/>
              </w:rPr>
              <w:t xml:space="preserve">b) </w:t>
            </w:r>
            <w:r>
              <w:t>Aún estando defendido, ejecute el mecanismo de tiro o inicie la acción de ir al gol en forma inmediata a la recepción de la pelota.</w:t>
            </w:r>
          </w:p>
        </w:tc>
      </w:tr>
      <w:tr w:rsidR="00BF1CD7" w:rsidTr="00EA19E5">
        <w:tc>
          <w:tcPr>
            <w:tcW w:w="1384" w:type="dxa"/>
          </w:tcPr>
          <w:p w:rsidR="00BF1CD7" w:rsidRPr="00EA19E5" w:rsidRDefault="00BF1CD7" w:rsidP="00864ABC">
            <w:pPr>
              <w:jc w:val="center"/>
              <w:rPr>
                <w:rFonts w:ascii="Arial" w:hAnsi="Arial" w:cs="Arial"/>
                <w:sz w:val="20"/>
                <w:szCs w:val="20"/>
              </w:rPr>
            </w:pPr>
            <w:r>
              <w:rPr>
                <w:rFonts w:ascii="Arial" w:hAnsi="Arial" w:cs="Arial"/>
                <w:sz w:val="20"/>
                <w:szCs w:val="20"/>
              </w:rPr>
              <w:t>18</w:t>
            </w:r>
          </w:p>
        </w:tc>
        <w:tc>
          <w:tcPr>
            <w:tcW w:w="7594" w:type="dxa"/>
          </w:tcPr>
          <w:p w:rsidR="00E03562" w:rsidRPr="00E03562" w:rsidRDefault="00E03562" w:rsidP="00E03562">
            <w:pPr>
              <w:autoSpaceDE w:val="0"/>
              <w:autoSpaceDN w:val="0"/>
              <w:adjustRightInd w:val="0"/>
              <w:rPr>
                <w:rFonts w:ascii="Arial" w:hAnsi="Arial" w:cs="Arial"/>
                <w:color w:val="000000"/>
                <w:sz w:val="20"/>
                <w:szCs w:val="20"/>
              </w:rPr>
            </w:pPr>
            <w:r>
              <w:rPr>
                <w:rFonts w:ascii="Arial" w:hAnsi="Arial" w:cs="Arial"/>
                <w:color w:val="000000"/>
                <w:sz w:val="20"/>
                <w:szCs w:val="20"/>
              </w:rPr>
              <w:t>Se considera</w:t>
            </w:r>
            <w:r w:rsidRPr="00E03562">
              <w:rPr>
                <w:rFonts w:ascii="Arial" w:hAnsi="Arial" w:cs="Arial"/>
                <w:color w:val="000000"/>
                <w:sz w:val="20"/>
                <w:szCs w:val="20"/>
              </w:rPr>
              <w:t xml:space="preserve"> una pérdida al jugador ofensivo en las siguientes situaciones:</w:t>
            </w:r>
          </w:p>
          <w:p w:rsidR="00E03562" w:rsidRPr="00E03562" w:rsidRDefault="00E03562" w:rsidP="00E03562">
            <w:pPr>
              <w:autoSpaceDE w:val="0"/>
              <w:autoSpaceDN w:val="0"/>
              <w:adjustRightInd w:val="0"/>
              <w:rPr>
                <w:rFonts w:ascii="Arial" w:hAnsi="Arial" w:cs="Arial"/>
                <w:color w:val="000000"/>
                <w:sz w:val="20"/>
                <w:szCs w:val="20"/>
              </w:rPr>
            </w:pPr>
            <w:r w:rsidRPr="00E03562">
              <w:rPr>
                <w:rFonts w:ascii="Arial" w:hAnsi="Arial" w:cs="Arial"/>
                <w:color w:val="000000"/>
                <w:sz w:val="20"/>
                <w:szCs w:val="20"/>
              </w:rPr>
              <w:t>a) Caminar.</w:t>
            </w:r>
          </w:p>
          <w:p w:rsidR="00E03562" w:rsidRPr="00E03562" w:rsidRDefault="00E03562" w:rsidP="00E03562">
            <w:pPr>
              <w:autoSpaceDE w:val="0"/>
              <w:autoSpaceDN w:val="0"/>
              <w:adjustRightInd w:val="0"/>
              <w:rPr>
                <w:rFonts w:ascii="Arial" w:hAnsi="Arial" w:cs="Arial"/>
                <w:color w:val="000000"/>
                <w:sz w:val="20"/>
                <w:szCs w:val="20"/>
              </w:rPr>
            </w:pPr>
            <w:r w:rsidRPr="00E03562">
              <w:rPr>
                <w:rFonts w:ascii="Arial" w:hAnsi="Arial" w:cs="Arial"/>
                <w:color w:val="000000"/>
                <w:sz w:val="20"/>
                <w:szCs w:val="20"/>
              </w:rPr>
              <w:t>b) 3” en el área restrictiva.</w:t>
            </w:r>
          </w:p>
          <w:p w:rsidR="00E03562" w:rsidRPr="00E03562" w:rsidRDefault="00E03562" w:rsidP="00E03562">
            <w:pPr>
              <w:autoSpaceDE w:val="0"/>
              <w:autoSpaceDN w:val="0"/>
              <w:adjustRightInd w:val="0"/>
              <w:rPr>
                <w:rFonts w:ascii="Arial" w:hAnsi="Arial" w:cs="Arial"/>
                <w:color w:val="000000"/>
                <w:sz w:val="20"/>
                <w:szCs w:val="20"/>
              </w:rPr>
            </w:pPr>
            <w:r w:rsidRPr="00E03562">
              <w:rPr>
                <w:rFonts w:ascii="Arial" w:hAnsi="Arial" w:cs="Arial"/>
                <w:color w:val="000000"/>
                <w:sz w:val="20"/>
                <w:szCs w:val="20"/>
              </w:rPr>
              <w:t xml:space="preserve">c) Doble </w:t>
            </w:r>
            <w:proofErr w:type="spellStart"/>
            <w:r w:rsidRPr="00E03562">
              <w:rPr>
                <w:rFonts w:ascii="Arial" w:hAnsi="Arial" w:cs="Arial"/>
                <w:color w:val="000000"/>
                <w:sz w:val="20"/>
                <w:szCs w:val="20"/>
              </w:rPr>
              <w:t>dribling</w:t>
            </w:r>
            <w:proofErr w:type="spellEnd"/>
            <w:r w:rsidRPr="00E03562">
              <w:rPr>
                <w:rFonts w:ascii="Arial" w:hAnsi="Arial" w:cs="Arial"/>
                <w:color w:val="000000"/>
                <w:sz w:val="20"/>
                <w:szCs w:val="20"/>
              </w:rPr>
              <w:t>.</w:t>
            </w:r>
          </w:p>
          <w:p w:rsidR="00E03562" w:rsidRPr="00E03562" w:rsidRDefault="00E03562" w:rsidP="00E03562">
            <w:pPr>
              <w:autoSpaceDE w:val="0"/>
              <w:autoSpaceDN w:val="0"/>
              <w:adjustRightInd w:val="0"/>
              <w:rPr>
                <w:rFonts w:ascii="Arial" w:hAnsi="Arial" w:cs="Arial"/>
                <w:color w:val="000000"/>
                <w:sz w:val="20"/>
                <w:szCs w:val="20"/>
              </w:rPr>
            </w:pPr>
            <w:r w:rsidRPr="00E03562">
              <w:rPr>
                <w:rFonts w:ascii="Arial" w:hAnsi="Arial" w:cs="Arial"/>
                <w:color w:val="000000"/>
                <w:sz w:val="20"/>
                <w:szCs w:val="20"/>
              </w:rPr>
              <w:t>d) Mala reposición desde fuera de la cancha.</w:t>
            </w:r>
          </w:p>
          <w:p w:rsidR="00E03562" w:rsidRPr="00E03562" w:rsidRDefault="00E03562" w:rsidP="00E03562">
            <w:pPr>
              <w:autoSpaceDE w:val="0"/>
              <w:autoSpaceDN w:val="0"/>
              <w:adjustRightInd w:val="0"/>
              <w:rPr>
                <w:rFonts w:ascii="Arial" w:hAnsi="Arial" w:cs="Arial"/>
                <w:color w:val="000000"/>
                <w:sz w:val="20"/>
                <w:szCs w:val="20"/>
              </w:rPr>
            </w:pPr>
            <w:r w:rsidRPr="00E03562">
              <w:rPr>
                <w:rFonts w:ascii="Arial" w:hAnsi="Arial" w:cs="Arial"/>
                <w:color w:val="000000"/>
                <w:sz w:val="20"/>
                <w:szCs w:val="20"/>
              </w:rPr>
              <w:t>e) Mal pase resultando en pérdida de pelota.</w:t>
            </w:r>
          </w:p>
          <w:p w:rsidR="00E03562" w:rsidRPr="00E03562" w:rsidRDefault="00E03562" w:rsidP="00E03562">
            <w:pPr>
              <w:autoSpaceDE w:val="0"/>
              <w:autoSpaceDN w:val="0"/>
              <w:adjustRightInd w:val="0"/>
              <w:rPr>
                <w:rFonts w:ascii="Arial" w:hAnsi="Arial" w:cs="Arial"/>
                <w:color w:val="000000"/>
                <w:sz w:val="20"/>
                <w:szCs w:val="20"/>
              </w:rPr>
            </w:pPr>
            <w:r w:rsidRPr="00E03562">
              <w:rPr>
                <w:rFonts w:ascii="Arial" w:hAnsi="Arial" w:cs="Arial"/>
                <w:color w:val="000000"/>
                <w:sz w:val="20"/>
                <w:szCs w:val="20"/>
              </w:rPr>
              <w:t>f) Pase robado (interceptado por un defensor).</w:t>
            </w:r>
          </w:p>
          <w:p w:rsidR="00E03562" w:rsidRPr="00E03562" w:rsidRDefault="00E03562" w:rsidP="00E03562">
            <w:pPr>
              <w:autoSpaceDE w:val="0"/>
              <w:autoSpaceDN w:val="0"/>
              <w:adjustRightInd w:val="0"/>
              <w:rPr>
                <w:rFonts w:ascii="Arial" w:hAnsi="Arial" w:cs="Arial"/>
                <w:color w:val="000000"/>
                <w:sz w:val="20"/>
                <w:szCs w:val="20"/>
              </w:rPr>
            </w:pPr>
            <w:r w:rsidRPr="00E03562">
              <w:rPr>
                <w:rFonts w:ascii="Arial" w:hAnsi="Arial" w:cs="Arial"/>
                <w:color w:val="000000"/>
                <w:sz w:val="20"/>
                <w:szCs w:val="20"/>
              </w:rPr>
              <w:lastRenderedPageBreak/>
              <w:t>g) Inseguridad de manos resultando en pérdida.</w:t>
            </w:r>
          </w:p>
          <w:p w:rsidR="00E03562" w:rsidRPr="00E03562" w:rsidRDefault="00E03562" w:rsidP="00E03562">
            <w:pPr>
              <w:autoSpaceDE w:val="0"/>
              <w:autoSpaceDN w:val="0"/>
              <w:adjustRightInd w:val="0"/>
              <w:rPr>
                <w:rFonts w:ascii="Arial" w:hAnsi="Arial" w:cs="Arial"/>
                <w:color w:val="000000"/>
                <w:sz w:val="20"/>
                <w:szCs w:val="20"/>
              </w:rPr>
            </w:pPr>
            <w:r w:rsidRPr="00E03562">
              <w:rPr>
                <w:rFonts w:ascii="Arial" w:hAnsi="Arial" w:cs="Arial"/>
                <w:color w:val="000000"/>
                <w:sz w:val="20"/>
                <w:szCs w:val="20"/>
              </w:rPr>
              <w:t>h) Pisar alguna línea de la cancha teniendo posesión del balón.</w:t>
            </w:r>
          </w:p>
          <w:p w:rsidR="00E03562" w:rsidRPr="00E03562" w:rsidRDefault="00E03562" w:rsidP="00E03562">
            <w:pPr>
              <w:autoSpaceDE w:val="0"/>
              <w:autoSpaceDN w:val="0"/>
              <w:adjustRightInd w:val="0"/>
              <w:rPr>
                <w:rFonts w:ascii="Arial" w:hAnsi="Arial" w:cs="Arial"/>
                <w:color w:val="000000"/>
                <w:sz w:val="20"/>
                <w:szCs w:val="20"/>
              </w:rPr>
            </w:pPr>
            <w:r w:rsidRPr="00E03562">
              <w:rPr>
                <w:rFonts w:ascii="Arial" w:hAnsi="Arial" w:cs="Arial"/>
                <w:color w:val="000000"/>
                <w:sz w:val="20"/>
                <w:szCs w:val="20"/>
              </w:rPr>
              <w:t xml:space="preserve">i) </w:t>
            </w:r>
            <w:proofErr w:type="spellStart"/>
            <w:r w:rsidRPr="00E03562">
              <w:rPr>
                <w:rFonts w:ascii="Arial" w:hAnsi="Arial" w:cs="Arial"/>
                <w:color w:val="000000"/>
                <w:sz w:val="20"/>
                <w:szCs w:val="20"/>
              </w:rPr>
              <w:t>Foul</w:t>
            </w:r>
            <w:proofErr w:type="spellEnd"/>
            <w:r w:rsidRPr="00E03562">
              <w:rPr>
                <w:rFonts w:ascii="Arial" w:hAnsi="Arial" w:cs="Arial"/>
                <w:color w:val="000000"/>
                <w:sz w:val="20"/>
                <w:szCs w:val="20"/>
              </w:rPr>
              <w:t xml:space="preserve"> del jugador que tenga el control de la pelota.</w:t>
            </w:r>
          </w:p>
          <w:p w:rsidR="00E03562" w:rsidRPr="00E03562" w:rsidRDefault="00E03562" w:rsidP="00E03562">
            <w:pPr>
              <w:autoSpaceDE w:val="0"/>
              <w:autoSpaceDN w:val="0"/>
              <w:adjustRightInd w:val="0"/>
              <w:rPr>
                <w:rFonts w:ascii="Arial" w:hAnsi="Arial" w:cs="Arial"/>
                <w:color w:val="000000"/>
                <w:sz w:val="20"/>
                <w:szCs w:val="20"/>
              </w:rPr>
            </w:pPr>
            <w:r w:rsidRPr="00E03562">
              <w:rPr>
                <w:rFonts w:ascii="Arial" w:hAnsi="Arial" w:cs="Arial"/>
                <w:color w:val="000000"/>
                <w:sz w:val="20"/>
                <w:szCs w:val="20"/>
              </w:rPr>
              <w:t xml:space="preserve">No considerar pérdida al </w:t>
            </w:r>
            <w:proofErr w:type="spellStart"/>
            <w:r w:rsidRPr="00E03562">
              <w:rPr>
                <w:rFonts w:ascii="Arial" w:hAnsi="Arial" w:cs="Arial"/>
                <w:color w:val="000000"/>
                <w:sz w:val="20"/>
                <w:szCs w:val="20"/>
              </w:rPr>
              <w:t>foul</w:t>
            </w:r>
            <w:proofErr w:type="spellEnd"/>
            <w:r w:rsidRPr="00E03562">
              <w:rPr>
                <w:rFonts w:ascii="Arial" w:hAnsi="Arial" w:cs="Arial"/>
                <w:color w:val="000000"/>
                <w:sz w:val="20"/>
                <w:szCs w:val="20"/>
              </w:rPr>
              <w:t xml:space="preserve"> cometido en la acción de obtener un gol y que éste sea válido.</w:t>
            </w:r>
          </w:p>
          <w:p w:rsidR="00E03562" w:rsidRPr="00E03562" w:rsidRDefault="00E03562" w:rsidP="00E03562">
            <w:pPr>
              <w:autoSpaceDE w:val="0"/>
              <w:autoSpaceDN w:val="0"/>
              <w:adjustRightInd w:val="0"/>
              <w:rPr>
                <w:rFonts w:ascii="Arial" w:hAnsi="Arial" w:cs="Arial"/>
                <w:color w:val="000000"/>
                <w:sz w:val="20"/>
                <w:szCs w:val="20"/>
              </w:rPr>
            </w:pPr>
            <w:r w:rsidRPr="00E03562">
              <w:rPr>
                <w:rFonts w:ascii="Arial" w:hAnsi="Arial" w:cs="Arial"/>
                <w:color w:val="000000"/>
                <w:sz w:val="20"/>
                <w:szCs w:val="20"/>
              </w:rPr>
              <w:t xml:space="preserve">j) </w:t>
            </w:r>
            <w:proofErr w:type="spellStart"/>
            <w:r w:rsidRPr="00E03562">
              <w:rPr>
                <w:rFonts w:ascii="Arial" w:hAnsi="Arial" w:cs="Arial"/>
                <w:color w:val="000000"/>
                <w:sz w:val="20"/>
                <w:szCs w:val="20"/>
              </w:rPr>
              <w:t>Foul</w:t>
            </w:r>
            <w:proofErr w:type="spellEnd"/>
            <w:r w:rsidRPr="00E03562">
              <w:rPr>
                <w:rFonts w:ascii="Arial" w:hAnsi="Arial" w:cs="Arial"/>
                <w:color w:val="000000"/>
                <w:sz w:val="20"/>
                <w:szCs w:val="20"/>
              </w:rPr>
              <w:t xml:space="preserve"> técnico a 1 jugador cuyo equipo no tenga el control de la pelota.</w:t>
            </w:r>
          </w:p>
          <w:p w:rsidR="00E03562" w:rsidRPr="00E03562" w:rsidRDefault="00E03562" w:rsidP="00E03562">
            <w:pPr>
              <w:autoSpaceDE w:val="0"/>
              <w:autoSpaceDN w:val="0"/>
              <w:adjustRightInd w:val="0"/>
              <w:rPr>
                <w:rFonts w:ascii="Arial" w:hAnsi="Arial" w:cs="Arial"/>
                <w:color w:val="000000"/>
                <w:sz w:val="20"/>
                <w:szCs w:val="20"/>
              </w:rPr>
            </w:pPr>
            <w:r w:rsidRPr="00E03562">
              <w:rPr>
                <w:rFonts w:ascii="Arial" w:hAnsi="Arial" w:cs="Arial"/>
                <w:color w:val="000000"/>
                <w:sz w:val="20"/>
                <w:szCs w:val="20"/>
              </w:rPr>
              <w:t xml:space="preserve">k) </w:t>
            </w:r>
            <w:proofErr w:type="spellStart"/>
            <w:r w:rsidRPr="00E03562">
              <w:rPr>
                <w:rFonts w:ascii="Arial" w:hAnsi="Arial" w:cs="Arial"/>
                <w:color w:val="000000"/>
                <w:sz w:val="20"/>
                <w:szCs w:val="20"/>
              </w:rPr>
              <w:t>Foul</w:t>
            </w:r>
            <w:proofErr w:type="spellEnd"/>
            <w:r w:rsidRPr="00E03562">
              <w:rPr>
                <w:rFonts w:ascii="Arial" w:hAnsi="Arial" w:cs="Arial"/>
                <w:color w:val="000000"/>
                <w:sz w:val="20"/>
                <w:szCs w:val="20"/>
              </w:rPr>
              <w:t xml:space="preserve"> antideportivo cuando el propio equipo no tiene el control de la pelota.</w:t>
            </w:r>
          </w:p>
          <w:p w:rsidR="00E03562" w:rsidRPr="00E03562" w:rsidRDefault="00E03562" w:rsidP="00E03562">
            <w:pPr>
              <w:autoSpaceDE w:val="0"/>
              <w:autoSpaceDN w:val="0"/>
              <w:adjustRightInd w:val="0"/>
              <w:rPr>
                <w:rFonts w:ascii="Arial" w:hAnsi="Arial" w:cs="Arial"/>
                <w:color w:val="000000"/>
                <w:sz w:val="20"/>
                <w:szCs w:val="20"/>
              </w:rPr>
            </w:pPr>
            <w:r w:rsidRPr="00E03562">
              <w:rPr>
                <w:rFonts w:ascii="Arial" w:hAnsi="Arial" w:cs="Arial"/>
                <w:color w:val="000000"/>
                <w:sz w:val="20"/>
                <w:szCs w:val="20"/>
              </w:rPr>
              <w:t xml:space="preserve">l) </w:t>
            </w:r>
            <w:proofErr w:type="spellStart"/>
            <w:r w:rsidRPr="00E03562">
              <w:rPr>
                <w:rFonts w:ascii="Arial" w:hAnsi="Arial" w:cs="Arial"/>
                <w:color w:val="000000"/>
                <w:sz w:val="20"/>
                <w:szCs w:val="20"/>
              </w:rPr>
              <w:t>Foules</w:t>
            </w:r>
            <w:proofErr w:type="spellEnd"/>
            <w:r w:rsidRPr="00E03562">
              <w:rPr>
                <w:rFonts w:ascii="Arial" w:hAnsi="Arial" w:cs="Arial"/>
                <w:color w:val="000000"/>
                <w:sz w:val="20"/>
                <w:szCs w:val="20"/>
              </w:rPr>
              <w:t xml:space="preserve"> técnicos que agreguen más tiro/s libre/s a los ya acordados.</w:t>
            </w:r>
          </w:p>
          <w:p w:rsidR="00BF1CD7" w:rsidRPr="00BF1CD7" w:rsidRDefault="00E03562" w:rsidP="00E03562">
            <w:pPr>
              <w:autoSpaceDE w:val="0"/>
              <w:autoSpaceDN w:val="0"/>
              <w:adjustRightInd w:val="0"/>
              <w:rPr>
                <w:rFonts w:ascii="Arial" w:hAnsi="Arial" w:cs="Arial"/>
                <w:color w:val="000000"/>
                <w:sz w:val="20"/>
                <w:szCs w:val="20"/>
              </w:rPr>
            </w:pPr>
            <w:r w:rsidRPr="00E03562">
              <w:rPr>
                <w:rFonts w:ascii="Arial" w:hAnsi="Arial" w:cs="Arial"/>
                <w:color w:val="000000"/>
                <w:sz w:val="20"/>
                <w:szCs w:val="20"/>
              </w:rPr>
              <w:t xml:space="preserve">m) </w:t>
            </w:r>
            <w:proofErr w:type="spellStart"/>
            <w:r w:rsidRPr="00E03562">
              <w:rPr>
                <w:rFonts w:ascii="Arial" w:hAnsi="Arial" w:cs="Arial"/>
                <w:color w:val="000000"/>
                <w:sz w:val="20"/>
                <w:szCs w:val="20"/>
              </w:rPr>
              <w:t>Goaltending</w:t>
            </w:r>
            <w:proofErr w:type="spellEnd"/>
            <w:r w:rsidRPr="00E03562">
              <w:rPr>
                <w:rFonts w:ascii="Arial" w:hAnsi="Arial" w:cs="Arial"/>
                <w:color w:val="000000"/>
                <w:sz w:val="20"/>
                <w:szCs w:val="20"/>
              </w:rPr>
              <w:t xml:space="preserve"> ofensivo.</w:t>
            </w:r>
          </w:p>
        </w:tc>
      </w:tr>
      <w:tr w:rsidR="00BF1CD7" w:rsidTr="00EA19E5">
        <w:tc>
          <w:tcPr>
            <w:tcW w:w="1384" w:type="dxa"/>
          </w:tcPr>
          <w:p w:rsidR="00BF1CD7" w:rsidRPr="00EA19E5" w:rsidRDefault="00BF1CD7" w:rsidP="00864ABC">
            <w:pPr>
              <w:jc w:val="center"/>
              <w:rPr>
                <w:rFonts w:ascii="Arial" w:hAnsi="Arial" w:cs="Arial"/>
                <w:sz w:val="20"/>
                <w:szCs w:val="20"/>
              </w:rPr>
            </w:pPr>
            <w:r>
              <w:rPr>
                <w:rFonts w:ascii="Arial" w:hAnsi="Arial" w:cs="Arial"/>
                <w:sz w:val="20"/>
                <w:szCs w:val="20"/>
              </w:rPr>
              <w:lastRenderedPageBreak/>
              <w:t>19</w:t>
            </w:r>
          </w:p>
        </w:tc>
        <w:tc>
          <w:tcPr>
            <w:tcW w:w="7594" w:type="dxa"/>
          </w:tcPr>
          <w:p w:rsidR="0043054F" w:rsidRPr="0043054F" w:rsidRDefault="0043054F" w:rsidP="0043054F">
            <w:pPr>
              <w:autoSpaceDE w:val="0"/>
              <w:autoSpaceDN w:val="0"/>
              <w:adjustRightInd w:val="0"/>
              <w:rPr>
                <w:rFonts w:ascii="Arial" w:hAnsi="Arial" w:cs="Arial"/>
                <w:color w:val="000000"/>
                <w:sz w:val="20"/>
                <w:szCs w:val="20"/>
              </w:rPr>
            </w:pPr>
            <w:r>
              <w:rPr>
                <w:rFonts w:ascii="Arial" w:hAnsi="Arial" w:cs="Arial"/>
                <w:color w:val="000000"/>
                <w:sz w:val="20"/>
                <w:szCs w:val="20"/>
              </w:rPr>
              <w:t xml:space="preserve">Se considera </w:t>
            </w:r>
            <w:r w:rsidRPr="0043054F">
              <w:rPr>
                <w:rFonts w:ascii="Arial" w:hAnsi="Arial" w:cs="Arial"/>
                <w:color w:val="000000"/>
                <w:sz w:val="20"/>
                <w:szCs w:val="20"/>
              </w:rPr>
              <w:t xml:space="preserve">un robo al jugador que protagonice las siguientes situaciones: </w:t>
            </w:r>
          </w:p>
          <w:p w:rsidR="0043054F" w:rsidRPr="0043054F" w:rsidRDefault="0043054F" w:rsidP="0043054F">
            <w:pPr>
              <w:pStyle w:val="Default"/>
              <w:rPr>
                <w:sz w:val="20"/>
                <w:szCs w:val="20"/>
              </w:rPr>
            </w:pPr>
            <w:r w:rsidRPr="0043054F">
              <w:rPr>
                <w:sz w:val="20"/>
                <w:szCs w:val="20"/>
              </w:rPr>
              <w:t xml:space="preserve">a) Quitar la pelota de las manos de un adversario y obtener posesión de la misma. </w:t>
            </w:r>
          </w:p>
          <w:p w:rsidR="0043054F" w:rsidRPr="0043054F" w:rsidRDefault="0043054F" w:rsidP="0043054F">
            <w:pPr>
              <w:pStyle w:val="Default"/>
              <w:rPr>
                <w:sz w:val="20"/>
                <w:szCs w:val="20"/>
              </w:rPr>
            </w:pPr>
            <w:r w:rsidRPr="0043054F">
              <w:rPr>
                <w:sz w:val="20"/>
                <w:szCs w:val="20"/>
              </w:rPr>
              <w:t xml:space="preserve">b) Interceptar un pase obteniendo la pelota, aún cuando dicha acción no le haya demandado esfuerzo alguno. </w:t>
            </w:r>
          </w:p>
          <w:p w:rsidR="0043054F" w:rsidRPr="0043054F" w:rsidRDefault="0043054F" w:rsidP="0043054F">
            <w:pPr>
              <w:pStyle w:val="Default"/>
              <w:rPr>
                <w:sz w:val="20"/>
                <w:szCs w:val="20"/>
              </w:rPr>
            </w:pPr>
            <w:r w:rsidRPr="0043054F">
              <w:rPr>
                <w:sz w:val="20"/>
                <w:szCs w:val="20"/>
              </w:rPr>
              <w:t xml:space="preserve">c) Tomar una pelota del suelo producto de un error del oponente. </w:t>
            </w:r>
          </w:p>
          <w:p w:rsidR="0043054F" w:rsidRPr="0043054F" w:rsidRDefault="0043054F" w:rsidP="0043054F">
            <w:pPr>
              <w:pStyle w:val="Default"/>
              <w:rPr>
                <w:sz w:val="20"/>
                <w:szCs w:val="20"/>
              </w:rPr>
            </w:pPr>
            <w:r w:rsidRPr="0043054F">
              <w:rPr>
                <w:sz w:val="20"/>
                <w:szCs w:val="20"/>
              </w:rPr>
              <w:t xml:space="preserve">d) Desviar un pase y dirigirlo a un compañero. </w:t>
            </w:r>
          </w:p>
          <w:p w:rsidR="0043054F" w:rsidRPr="00BF1CD7" w:rsidRDefault="0043054F" w:rsidP="0043054F">
            <w:pPr>
              <w:autoSpaceDE w:val="0"/>
              <w:autoSpaceDN w:val="0"/>
              <w:adjustRightInd w:val="0"/>
              <w:rPr>
                <w:rFonts w:ascii="Arial" w:hAnsi="Arial" w:cs="Arial"/>
                <w:color w:val="000000"/>
                <w:sz w:val="20"/>
                <w:szCs w:val="20"/>
              </w:rPr>
            </w:pPr>
            <w:r w:rsidRPr="0043054F">
              <w:rPr>
                <w:rFonts w:ascii="Arial" w:hAnsi="Arial" w:cs="Arial"/>
                <w:color w:val="000000"/>
                <w:sz w:val="20"/>
                <w:szCs w:val="20"/>
              </w:rPr>
              <w:t xml:space="preserve">e) Palmotear la pelota del </w:t>
            </w:r>
            <w:proofErr w:type="spellStart"/>
            <w:r w:rsidRPr="0043054F">
              <w:rPr>
                <w:rFonts w:ascii="Arial" w:hAnsi="Arial" w:cs="Arial"/>
                <w:color w:val="000000"/>
                <w:sz w:val="20"/>
                <w:szCs w:val="20"/>
              </w:rPr>
              <w:t>dribling</w:t>
            </w:r>
            <w:proofErr w:type="spellEnd"/>
            <w:r w:rsidRPr="0043054F">
              <w:rPr>
                <w:rFonts w:ascii="Arial" w:hAnsi="Arial" w:cs="Arial"/>
                <w:color w:val="000000"/>
                <w:sz w:val="20"/>
                <w:szCs w:val="20"/>
              </w:rPr>
              <w:t xml:space="preserve"> de un adversario dirigiéndolo hacia un compañero.</w:t>
            </w:r>
          </w:p>
        </w:tc>
      </w:tr>
      <w:tr w:rsidR="00BF1CD7" w:rsidTr="00EA19E5">
        <w:tc>
          <w:tcPr>
            <w:tcW w:w="1384" w:type="dxa"/>
          </w:tcPr>
          <w:p w:rsidR="00BF1CD7" w:rsidRPr="00EA19E5" w:rsidRDefault="00BF1CD7" w:rsidP="00864ABC">
            <w:pPr>
              <w:jc w:val="center"/>
              <w:rPr>
                <w:rFonts w:ascii="Arial" w:hAnsi="Arial" w:cs="Arial"/>
                <w:sz w:val="20"/>
                <w:szCs w:val="20"/>
              </w:rPr>
            </w:pPr>
            <w:r>
              <w:rPr>
                <w:rFonts w:ascii="Arial" w:hAnsi="Arial" w:cs="Arial"/>
                <w:sz w:val="20"/>
                <w:szCs w:val="20"/>
              </w:rPr>
              <w:t>20</w:t>
            </w:r>
          </w:p>
        </w:tc>
        <w:tc>
          <w:tcPr>
            <w:tcW w:w="7594" w:type="dxa"/>
          </w:tcPr>
          <w:p w:rsidR="0043054F" w:rsidRPr="0043054F" w:rsidRDefault="0043054F" w:rsidP="0043054F">
            <w:pPr>
              <w:pStyle w:val="Default"/>
              <w:rPr>
                <w:sz w:val="20"/>
                <w:szCs w:val="20"/>
              </w:rPr>
            </w:pPr>
            <w:r w:rsidRPr="0043054F">
              <w:rPr>
                <w:sz w:val="20"/>
                <w:szCs w:val="20"/>
              </w:rPr>
              <w:t>No se considerará rebote cuando:</w:t>
            </w:r>
          </w:p>
          <w:p w:rsidR="0043054F" w:rsidRPr="0043054F" w:rsidRDefault="0043054F" w:rsidP="0043054F">
            <w:pPr>
              <w:pStyle w:val="Default"/>
              <w:rPr>
                <w:sz w:val="20"/>
                <w:szCs w:val="20"/>
              </w:rPr>
            </w:pPr>
            <w:r w:rsidRPr="0043054F">
              <w:rPr>
                <w:sz w:val="20"/>
                <w:szCs w:val="20"/>
              </w:rPr>
              <w:t xml:space="preserve">a) Se efectúa el tiro final de cada periodo y la señal sonora anuncia la terminación del tiempo de juego antes que se defina una nueva posesión. </w:t>
            </w:r>
          </w:p>
          <w:p w:rsidR="0043054F" w:rsidRPr="0043054F" w:rsidRDefault="0043054F" w:rsidP="0043054F">
            <w:pPr>
              <w:pStyle w:val="Default"/>
              <w:rPr>
                <w:sz w:val="20"/>
                <w:szCs w:val="20"/>
              </w:rPr>
            </w:pPr>
            <w:r w:rsidRPr="0043054F">
              <w:rPr>
                <w:sz w:val="20"/>
                <w:szCs w:val="20"/>
              </w:rPr>
              <w:t>b) Después del último tiro libre errado, el juego se reinicie con una reposición. (</w:t>
            </w:r>
            <w:proofErr w:type="spellStart"/>
            <w:r w:rsidRPr="0043054F">
              <w:rPr>
                <w:sz w:val="20"/>
                <w:szCs w:val="20"/>
              </w:rPr>
              <w:t>foul</w:t>
            </w:r>
            <w:proofErr w:type="spellEnd"/>
            <w:r w:rsidRPr="0043054F">
              <w:rPr>
                <w:sz w:val="20"/>
                <w:szCs w:val="20"/>
              </w:rPr>
              <w:t xml:space="preserve"> antideportivo, </w:t>
            </w:r>
            <w:proofErr w:type="spellStart"/>
            <w:r w:rsidRPr="0043054F">
              <w:rPr>
                <w:sz w:val="20"/>
                <w:szCs w:val="20"/>
              </w:rPr>
              <w:t>foul</w:t>
            </w:r>
            <w:proofErr w:type="spellEnd"/>
            <w:r w:rsidRPr="0043054F">
              <w:rPr>
                <w:sz w:val="20"/>
                <w:szCs w:val="20"/>
              </w:rPr>
              <w:t xml:space="preserve"> </w:t>
            </w:r>
          </w:p>
          <w:p w:rsidR="0043054F" w:rsidRPr="0043054F" w:rsidRDefault="0043054F" w:rsidP="0043054F">
            <w:pPr>
              <w:pStyle w:val="Default"/>
              <w:rPr>
                <w:sz w:val="20"/>
                <w:szCs w:val="20"/>
              </w:rPr>
            </w:pPr>
            <w:proofErr w:type="gramStart"/>
            <w:r w:rsidRPr="0043054F">
              <w:rPr>
                <w:sz w:val="20"/>
                <w:szCs w:val="20"/>
              </w:rPr>
              <w:t>técnico</w:t>
            </w:r>
            <w:proofErr w:type="gramEnd"/>
            <w:r w:rsidRPr="0043054F">
              <w:rPr>
                <w:sz w:val="20"/>
                <w:szCs w:val="20"/>
              </w:rPr>
              <w:t xml:space="preserve"> al Banco de sustitutos). </w:t>
            </w:r>
          </w:p>
          <w:p w:rsidR="00BF1CD7" w:rsidRPr="0043054F" w:rsidRDefault="0043054F" w:rsidP="0043054F">
            <w:pPr>
              <w:autoSpaceDE w:val="0"/>
              <w:autoSpaceDN w:val="0"/>
              <w:adjustRightInd w:val="0"/>
              <w:rPr>
                <w:rFonts w:ascii="Arial" w:hAnsi="Arial" w:cs="Arial"/>
                <w:color w:val="000000"/>
                <w:sz w:val="20"/>
                <w:szCs w:val="20"/>
              </w:rPr>
            </w:pPr>
            <w:r w:rsidRPr="0043054F">
              <w:rPr>
                <w:rFonts w:ascii="Arial" w:hAnsi="Arial" w:cs="Arial"/>
                <w:color w:val="000000"/>
                <w:sz w:val="20"/>
                <w:szCs w:val="20"/>
              </w:rPr>
              <w:t>c) El primero de una serie de dos o más tiros libres es errado.</w:t>
            </w:r>
          </w:p>
        </w:tc>
      </w:tr>
      <w:tr w:rsidR="00BF1CD7" w:rsidTr="00EA19E5">
        <w:tc>
          <w:tcPr>
            <w:tcW w:w="1384" w:type="dxa"/>
          </w:tcPr>
          <w:p w:rsidR="00BF1CD7" w:rsidRPr="00EA19E5" w:rsidRDefault="00BF1CD7" w:rsidP="00864ABC">
            <w:pPr>
              <w:jc w:val="center"/>
              <w:rPr>
                <w:rFonts w:ascii="Arial" w:hAnsi="Arial" w:cs="Arial"/>
                <w:sz w:val="20"/>
                <w:szCs w:val="20"/>
              </w:rPr>
            </w:pPr>
            <w:r>
              <w:rPr>
                <w:rFonts w:ascii="Arial" w:hAnsi="Arial" w:cs="Arial"/>
                <w:sz w:val="20"/>
                <w:szCs w:val="20"/>
              </w:rPr>
              <w:t>21</w:t>
            </w:r>
          </w:p>
        </w:tc>
        <w:tc>
          <w:tcPr>
            <w:tcW w:w="7594" w:type="dxa"/>
          </w:tcPr>
          <w:p w:rsidR="0043054F" w:rsidRPr="0043054F" w:rsidRDefault="0043054F" w:rsidP="0043054F">
            <w:pPr>
              <w:pStyle w:val="Default"/>
              <w:rPr>
                <w:sz w:val="20"/>
                <w:szCs w:val="20"/>
              </w:rPr>
            </w:pPr>
            <w:r w:rsidRPr="0043054F">
              <w:rPr>
                <w:sz w:val="20"/>
                <w:szCs w:val="20"/>
              </w:rPr>
              <w:t xml:space="preserve">Un rebote de equipo se otorga en los siguientes casos. </w:t>
            </w:r>
          </w:p>
          <w:p w:rsidR="0043054F" w:rsidRPr="0043054F" w:rsidRDefault="0043054F" w:rsidP="0043054F">
            <w:pPr>
              <w:pStyle w:val="Default"/>
              <w:rPr>
                <w:sz w:val="20"/>
                <w:szCs w:val="20"/>
              </w:rPr>
            </w:pPr>
            <w:r w:rsidRPr="0043054F">
              <w:rPr>
                <w:sz w:val="20"/>
                <w:szCs w:val="20"/>
              </w:rPr>
              <w:t xml:space="preserve">a) Tiro de cancha o último tiro libre errado. La pelota no es asegurada por ningún jugador y sale de la cancha. </w:t>
            </w:r>
          </w:p>
          <w:p w:rsidR="0043054F" w:rsidRPr="0043054F" w:rsidRDefault="0043054F" w:rsidP="0043054F">
            <w:pPr>
              <w:pStyle w:val="Default"/>
              <w:rPr>
                <w:sz w:val="20"/>
                <w:szCs w:val="20"/>
              </w:rPr>
            </w:pPr>
            <w:r w:rsidRPr="0043054F">
              <w:rPr>
                <w:sz w:val="20"/>
                <w:szCs w:val="20"/>
              </w:rPr>
              <w:t xml:space="preserve">b) Un último tiro libre que no toca el aro. </w:t>
            </w:r>
          </w:p>
          <w:p w:rsidR="0043054F" w:rsidRPr="0043054F" w:rsidRDefault="0043054F" w:rsidP="0043054F">
            <w:pPr>
              <w:pStyle w:val="Default"/>
              <w:rPr>
                <w:sz w:val="20"/>
                <w:szCs w:val="20"/>
              </w:rPr>
            </w:pPr>
            <w:r w:rsidRPr="0043054F">
              <w:rPr>
                <w:sz w:val="20"/>
                <w:szCs w:val="20"/>
              </w:rPr>
              <w:t xml:space="preserve">c) El tirador de tiros libres comete una violación. </w:t>
            </w:r>
          </w:p>
          <w:p w:rsidR="00BF1CD7" w:rsidRPr="0043054F" w:rsidRDefault="0043054F" w:rsidP="0043054F">
            <w:pPr>
              <w:autoSpaceDE w:val="0"/>
              <w:autoSpaceDN w:val="0"/>
              <w:adjustRightInd w:val="0"/>
              <w:rPr>
                <w:rFonts w:ascii="Arial" w:hAnsi="Arial" w:cs="Arial"/>
                <w:color w:val="000000"/>
                <w:sz w:val="20"/>
                <w:szCs w:val="20"/>
              </w:rPr>
            </w:pPr>
            <w:r w:rsidRPr="0043054F">
              <w:rPr>
                <w:rFonts w:ascii="Arial" w:hAnsi="Arial" w:cs="Arial"/>
                <w:color w:val="000000"/>
                <w:sz w:val="20"/>
                <w:szCs w:val="20"/>
              </w:rPr>
              <w:t>d) Durante la disputa del rebote se produce una falta antes que se haya asegurado la toma de la pelota.</w:t>
            </w:r>
          </w:p>
        </w:tc>
      </w:tr>
      <w:tr w:rsidR="00BF1CD7" w:rsidTr="00EA19E5">
        <w:tc>
          <w:tcPr>
            <w:tcW w:w="1384" w:type="dxa"/>
          </w:tcPr>
          <w:p w:rsidR="00BF1CD7" w:rsidRPr="00EA19E5" w:rsidRDefault="00BF1CD7" w:rsidP="00864ABC">
            <w:pPr>
              <w:jc w:val="center"/>
              <w:rPr>
                <w:rFonts w:ascii="Arial" w:hAnsi="Arial" w:cs="Arial"/>
                <w:sz w:val="20"/>
                <w:szCs w:val="20"/>
              </w:rPr>
            </w:pPr>
            <w:r>
              <w:rPr>
                <w:rFonts w:ascii="Arial" w:hAnsi="Arial" w:cs="Arial"/>
                <w:sz w:val="20"/>
                <w:szCs w:val="20"/>
              </w:rPr>
              <w:t>22</w:t>
            </w:r>
          </w:p>
        </w:tc>
        <w:tc>
          <w:tcPr>
            <w:tcW w:w="7594" w:type="dxa"/>
          </w:tcPr>
          <w:p w:rsidR="00BF1CD7" w:rsidRPr="00EA19E5" w:rsidRDefault="00BF1CD7" w:rsidP="00864ABC">
            <w:pPr>
              <w:autoSpaceDE w:val="0"/>
              <w:autoSpaceDN w:val="0"/>
              <w:adjustRightInd w:val="0"/>
              <w:rPr>
                <w:rFonts w:ascii="Arial" w:hAnsi="Arial" w:cs="Arial"/>
                <w:sz w:val="20"/>
                <w:szCs w:val="20"/>
              </w:rPr>
            </w:pPr>
          </w:p>
        </w:tc>
      </w:tr>
      <w:tr w:rsidR="00BF1CD7" w:rsidTr="00EA19E5">
        <w:tc>
          <w:tcPr>
            <w:tcW w:w="1384" w:type="dxa"/>
          </w:tcPr>
          <w:p w:rsidR="00BF1CD7" w:rsidRPr="00EA19E5" w:rsidRDefault="00BF1CD7" w:rsidP="00864ABC">
            <w:pPr>
              <w:jc w:val="center"/>
              <w:rPr>
                <w:rFonts w:ascii="Arial" w:hAnsi="Arial" w:cs="Arial"/>
                <w:sz w:val="20"/>
                <w:szCs w:val="20"/>
              </w:rPr>
            </w:pPr>
            <w:r>
              <w:rPr>
                <w:rFonts w:ascii="Arial" w:hAnsi="Arial" w:cs="Arial"/>
                <w:sz w:val="20"/>
                <w:szCs w:val="20"/>
              </w:rPr>
              <w:t>23</w:t>
            </w:r>
          </w:p>
        </w:tc>
        <w:tc>
          <w:tcPr>
            <w:tcW w:w="7594" w:type="dxa"/>
          </w:tcPr>
          <w:p w:rsidR="00BF1CD7" w:rsidRPr="00EA19E5" w:rsidRDefault="00BF1CD7" w:rsidP="00864ABC">
            <w:pPr>
              <w:autoSpaceDE w:val="0"/>
              <w:autoSpaceDN w:val="0"/>
              <w:adjustRightInd w:val="0"/>
              <w:rPr>
                <w:rFonts w:ascii="Arial" w:hAnsi="Arial" w:cs="Arial"/>
                <w:sz w:val="20"/>
                <w:szCs w:val="20"/>
              </w:rPr>
            </w:pPr>
          </w:p>
        </w:tc>
      </w:tr>
      <w:tr w:rsidR="00BF1CD7" w:rsidTr="00EA19E5">
        <w:tc>
          <w:tcPr>
            <w:tcW w:w="1384" w:type="dxa"/>
          </w:tcPr>
          <w:p w:rsidR="00BF1CD7" w:rsidRPr="00EA19E5" w:rsidRDefault="00BF1CD7" w:rsidP="00864ABC">
            <w:pPr>
              <w:jc w:val="center"/>
              <w:rPr>
                <w:rFonts w:ascii="Arial" w:hAnsi="Arial" w:cs="Arial"/>
                <w:sz w:val="20"/>
                <w:szCs w:val="20"/>
              </w:rPr>
            </w:pPr>
            <w:r>
              <w:rPr>
                <w:rFonts w:ascii="Arial" w:hAnsi="Arial" w:cs="Arial"/>
                <w:sz w:val="20"/>
                <w:szCs w:val="20"/>
              </w:rPr>
              <w:t>24</w:t>
            </w:r>
          </w:p>
        </w:tc>
        <w:tc>
          <w:tcPr>
            <w:tcW w:w="7594" w:type="dxa"/>
          </w:tcPr>
          <w:p w:rsidR="00BF1CD7" w:rsidRPr="00EA19E5" w:rsidRDefault="00BF1CD7" w:rsidP="00864ABC">
            <w:pPr>
              <w:autoSpaceDE w:val="0"/>
              <w:autoSpaceDN w:val="0"/>
              <w:adjustRightInd w:val="0"/>
              <w:rPr>
                <w:rFonts w:ascii="Arial" w:hAnsi="Arial" w:cs="Arial"/>
                <w:sz w:val="20"/>
                <w:szCs w:val="20"/>
              </w:rPr>
            </w:pPr>
          </w:p>
        </w:tc>
      </w:tr>
      <w:tr w:rsidR="00BF1CD7" w:rsidTr="00EA19E5">
        <w:tc>
          <w:tcPr>
            <w:tcW w:w="1384" w:type="dxa"/>
          </w:tcPr>
          <w:p w:rsidR="00BF1CD7" w:rsidRPr="00EA19E5" w:rsidRDefault="00BF1CD7" w:rsidP="00864ABC">
            <w:pPr>
              <w:jc w:val="center"/>
              <w:rPr>
                <w:rFonts w:ascii="Arial" w:hAnsi="Arial" w:cs="Arial"/>
                <w:sz w:val="20"/>
                <w:szCs w:val="20"/>
              </w:rPr>
            </w:pPr>
            <w:r>
              <w:rPr>
                <w:rFonts w:ascii="Arial" w:hAnsi="Arial" w:cs="Arial"/>
                <w:sz w:val="20"/>
                <w:szCs w:val="20"/>
              </w:rPr>
              <w:t>25</w:t>
            </w:r>
          </w:p>
        </w:tc>
        <w:tc>
          <w:tcPr>
            <w:tcW w:w="7594" w:type="dxa"/>
          </w:tcPr>
          <w:p w:rsidR="00BF1CD7" w:rsidRPr="00EA19E5" w:rsidRDefault="00BF1CD7" w:rsidP="00864ABC">
            <w:pPr>
              <w:autoSpaceDE w:val="0"/>
              <w:autoSpaceDN w:val="0"/>
              <w:adjustRightInd w:val="0"/>
              <w:rPr>
                <w:rFonts w:ascii="Arial" w:hAnsi="Arial" w:cs="Arial"/>
                <w:sz w:val="20"/>
                <w:szCs w:val="20"/>
              </w:rPr>
            </w:pPr>
          </w:p>
        </w:tc>
      </w:tr>
      <w:tr w:rsidR="00BF1CD7" w:rsidTr="00EA19E5">
        <w:tc>
          <w:tcPr>
            <w:tcW w:w="1384" w:type="dxa"/>
          </w:tcPr>
          <w:p w:rsidR="00BF1CD7" w:rsidRPr="00EA19E5" w:rsidRDefault="00BF1CD7" w:rsidP="00864ABC">
            <w:pPr>
              <w:jc w:val="center"/>
              <w:rPr>
                <w:rFonts w:ascii="Arial" w:hAnsi="Arial" w:cs="Arial"/>
                <w:sz w:val="20"/>
                <w:szCs w:val="20"/>
              </w:rPr>
            </w:pPr>
            <w:r>
              <w:rPr>
                <w:rFonts w:ascii="Arial" w:hAnsi="Arial" w:cs="Arial"/>
                <w:sz w:val="20"/>
                <w:szCs w:val="20"/>
              </w:rPr>
              <w:t>26</w:t>
            </w:r>
          </w:p>
        </w:tc>
        <w:tc>
          <w:tcPr>
            <w:tcW w:w="7594" w:type="dxa"/>
          </w:tcPr>
          <w:p w:rsidR="00BF1CD7" w:rsidRPr="00EA19E5" w:rsidRDefault="00BF1CD7" w:rsidP="00864ABC">
            <w:pPr>
              <w:autoSpaceDE w:val="0"/>
              <w:autoSpaceDN w:val="0"/>
              <w:adjustRightInd w:val="0"/>
              <w:rPr>
                <w:rFonts w:ascii="Arial" w:hAnsi="Arial" w:cs="Arial"/>
                <w:sz w:val="20"/>
                <w:szCs w:val="20"/>
              </w:rPr>
            </w:pPr>
          </w:p>
        </w:tc>
      </w:tr>
      <w:tr w:rsidR="00BF1CD7" w:rsidTr="00EA19E5">
        <w:tc>
          <w:tcPr>
            <w:tcW w:w="1384" w:type="dxa"/>
          </w:tcPr>
          <w:p w:rsidR="00BF1CD7" w:rsidRPr="00EA19E5" w:rsidRDefault="00BF1CD7" w:rsidP="00864ABC">
            <w:pPr>
              <w:jc w:val="center"/>
              <w:rPr>
                <w:rFonts w:ascii="Arial" w:hAnsi="Arial" w:cs="Arial"/>
                <w:sz w:val="20"/>
                <w:szCs w:val="20"/>
              </w:rPr>
            </w:pPr>
            <w:r>
              <w:rPr>
                <w:rFonts w:ascii="Arial" w:hAnsi="Arial" w:cs="Arial"/>
                <w:sz w:val="20"/>
                <w:szCs w:val="20"/>
              </w:rPr>
              <w:t>27</w:t>
            </w:r>
          </w:p>
        </w:tc>
        <w:tc>
          <w:tcPr>
            <w:tcW w:w="7594" w:type="dxa"/>
          </w:tcPr>
          <w:p w:rsidR="00BF1CD7" w:rsidRPr="00EA19E5" w:rsidRDefault="00BF1CD7" w:rsidP="00864ABC">
            <w:pPr>
              <w:autoSpaceDE w:val="0"/>
              <w:autoSpaceDN w:val="0"/>
              <w:adjustRightInd w:val="0"/>
              <w:rPr>
                <w:rFonts w:ascii="Arial" w:hAnsi="Arial" w:cs="Arial"/>
                <w:sz w:val="20"/>
                <w:szCs w:val="20"/>
              </w:rPr>
            </w:pPr>
          </w:p>
        </w:tc>
      </w:tr>
      <w:tr w:rsidR="00BF1CD7" w:rsidTr="00EA19E5">
        <w:tc>
          <w:tcPr>
            <w:tcW w:w="1384" w:type="dxa"/>
          </w:tcPr>
          <w:p w:rsidR="00BF1CD7" w:rsidRPr="00EA19E5" w:rsidRDefault="00BF1CD7" w:rsidP="00864ABC">
            <w:pPr>
              <w:jc w:val="center"/>
              <w:rPr>
                <w:rFonts w:ascii="Arial" w:hAnsi="Arial" w:cs="Arial"/>
                <w:sz w:val="20"/>
                <w:szCs w:val="20"/>
              </w:rPr>
            </w:pPr>
            <w:r>
              <w:rPr>
                <w:rFonts w:ascii="Arial" w:hAnsi="Arial" w:cs="Arial"/>
                <w:sz w:val="20"/>
                <w:szCs w:val="20"/>
              </w:rPr>
              <w:t>28</w:t>
            </w:r>
          </w:p>
        </w:tc>
        <w:tc>
          <w:tcPr>
            <w:tcW w:w="7594" w:type="dxa"/>
          </w:tcPr>
          <w:p w:rsidR="00BF1CD7" w:rsidRPr="00EA19E5" w:rsidRDefault="00BF1CD7" w:rsidP="00864ABC">
            <w:pPr>
              <w:autoSpaceDE w:val="0"/>
              <w:autoSpaceDN w:val="0"/>
              <w:adjustRightInd w:val="0"/>
              <w:rPr>
                <w:rFonts w:ascii="Arial" w:hAnsi="Arial" w:cs="Arial"/>
                <w:sz w:val="20"/>
                <w:szCs w:val="20"/>
              </w:rPr>
            </w:pPr>
          </w:p>
        </w:tc>
      </w:tr>
      <w:tr w:rsidR="00BF1CD7" w:rsidTr="00EA19E5">
        <w:tc>
          <w:tcPr>
            <w:tcW w:w="1384" w:type="dxa"/>
          </w:tcPr>
          <w:p w:rsidR="00BF1CD7" w:rsidRPr="00EA19E5" w:rsidRDefault="00BF1CD7" w:rsidP="00864ABC">
            <w:pPr>
              <w:jc w:val="center"/>
              <w:rPr>
                <w:rFonts w:ascii="Arial" w:hAnsi="Arial" w:cs="Arial"/>
                <w:sz w:val="20"/>
                <w:szCs w:val="20"/>
              </w:rPr>
            </w:pPr>
            <w:r>
              <w:rPr>
                <w:rFonts w:ascii="Arial" w:hAnsi="Arial" w:cs="Arial"/>
                <w:sz w:val="20"/>
                <w:szCs w:val="20"/>
              </w:rPr>
              <w:t>29</w:t>
            </w:r>
          </w:p>
        </w:tc>
        <w:tc>
          <w:tcPr>
            <w:tcW w:w="7594" w:type="dxa"/>
          </w:tcPr>
          <w:p w:rsidR="00BF1CD7" w:rsidRPr="00EA19E5" w:rsidRDefault="00BF1CD7" w:rsidP="00864ABC">
            <w:pPr>
              <w:autoSpaceDE w:val="0"/>
              <w:autoSpaceDN w:val="0"/>
              <w:adjustRightInd w:val="0"/>
              <w:rPr>
                <w:rFonts w:ascii="Arial" w:hAnsi="Arial" w:cs="Arial"/>
                <w:sz w:val="20"/>
                <w:szCs w:val="20"/>
              </w:rPr>
            </w:pPr>
          </w:p>
        </w:tc>
      </w:tr>
      <w:tr w:rsidR="00EA19E5" w:rsidTr="00EA19E5">
        <w:tc>
          <w:tcPr>
            <w:tcW w:w="1384" w:type="dxa"/>
          </w:tcPr>
          <w:p w:rsidR="00EA19E5" w:rsidRPr="00EA19E5" w:rsidRDefault="00BF1CD7" w:rsidP="00864ABC">
            <w:pPr>
              <w:jc w:val="center"/>
              <w:rPr>
                <w:rFonts w:ascii="Arial" w:hAnsi="Arial" w:cs="Arial"/>
                <w:sz w:val="20"/>
                <w:szCs w:val="20"/>
              </w:rPr>
            </w:pPr>
            <w:r>
              <w:rPr>
                <w:rFonts w:ascii="Arial" w:hAnsi="Arial" w:cs="Arial"/>
                <w:sz w:val="20"/>
                <w:szCs w:val="20"/>
              </w:rPr>
              <w:t>30</w:t>
            </w:r>
          </w:p>
        </w:tc>
        <w:tc>
          <w:tcPr>
            <w:tcW w:w="7594" w:type="dxa"/>
          </w:tcPr>
          <w:p w:rsidR="00EA19E5" w:rsidRPr="00EA19E5" w:rsidRDefault="00BF1CD7" w:rsidP="00864ABC">
            <w:pPr>
              <w:autoSpaceDE w:val="0"/>
              <w:autoSpaceDN w:val="0"/>
              <w:adjustRightInd w:val="0"/>
              <w:rPr>
                <w:rFonts w:ascii="Arial" w:hAnsi="Arial" w:cs="Arial"/>
                <w:sz w:val="20"/>
                <w:szCs w:val="20"/>
              </w:rPr>
            </w:pPr>
            <w:r>
              <w:rPr>
                <w:rFonts w:ascii="Arial" w:hAnsi="Arial" w:cs="Arial"/>
              </w:rPr>
              <w:t>En todos los periodos extra los equipos seguirán jugando hacia las mismas canastas que en el tercer y cuarto periodo.</w:t>
            </w:r>
          </w:p>
        </w:tc>
      </w:tr>
      <w:tr w:rsidR="00EA19E5" w:rsidTr="00EA19E5">
        <w:tc>
          <w:tcPr>
            <w:tcW w:w="1384" w:type="dxa"/>
          </w:tcPr>
          <w:p w:rsidR="00EA19E5" w:rsidRPr="00EA19E5" w:rsidRDefault="00BF1CD7" w:rsidP="00864ABC">
            <w:pPr>
              <w:jc w:val="center"/>
              <w:rPr>
                <w:rFonts w:ascii="Arial" w:hAnsi="Arial" w:cs="Arial"/>
                <w:sz w:val="20"/>
                <w:szCs w:val="20"/>
              </w:rPr>
            </w:pPr>
            <w:r>
              <w:rPr>
                <w:rFonts w:ascii="Arial" w:hAnsi="Arial" w:cs="Arial"/>
                <w:sz w:val="20"/>
                <w:szCs w:val="20"/>
              </w:rPr>
              <w:t>31</w:t>
            </w:r>
          </w:p>
        </w:tc>
        <w:tc>
          <w:tcPr>
            <w:tcW w:w="7594" w:type="dxa"/>
          </w:tcPr>
          <w:p w:rsidR="00EA19E5" w:rsidRPr="00EA19E5" w:rsidRDefault="00EA19E5" w:rsidP="00864ABC">
            <w:pPr>
              <w:autoSpaceDE w:val="0"/>
              <w:autoSpaceDN w:val="0"/>
              <w:adjustRightInd w:val="0"/>
              <w:rPr>
                <w:rFonts w:ascii="Arial" w:hAnsi="Arial" w:cs="Arial"/>
                <w:sz w:val="20"/>
                <w:szCs w:val="20"/>
              </w:rPr>
            </w:pPr>
          </w:p>
        </w:tc>
      </w:tr>
      <w:tr w:rsidR="00EA19E5" w:rsidTr="00EA19E5">
        <w:tc>
          <w:tcPr>
            <w:tcW w:w="1384" w:type="dxa"/>
          </w:tcPr>
          <w:p w:rsidR="00EA19E5" w:rsidRPr="00EA19E5" w:rsidRDefault="00BF1CD7" w:rsidP="00864ABC">
            <w:pPr>
              <w:jc w:val="center"/>
              <w:rPr>
                <w:rFonts w:ascii="Arial" w:hAnsi="Arial" w:cs="Arial"/>
                <w:sz w:val="20"/>
                <w:szCs w:val="20"/>
              </w:rPr>
            </w:pPr>
            <w:r>
              <w:rPr>
                <w:rFonts w:ascii="Arial" w:hAnsi="Arial" w:cs="Arial"/>
                <w:sz w:val="20"/>
                <w:szCs w:val="20"/>
              </w:rPr>
              <w:t>32</w:t>
            </w:r>
          </w:p>
        </w:tc>
        <w:tc>
          <w:tcPr>
            <w:tcW w:w="7594" w:type="dxa"/>
          </w:tcPr>
          <w:p w:rsidR="00EA19E5" w:rsidRPr="00EA19E5" w:rsidRDefault="00EA19E5" w:rsidP="00864ABC">
            <w:pPr>
              <w:autoSpaceDE w:val="0"/>
              <w:autoSpaceDN w:val="0"/>
              <w:adjustRightInd w:val="0"/>
              <w:rPr>
                <w:rFonts w:ascii="Arial" w:hAnsi="Arial" w:cs="Arial"/>
                <w:sz w:val="20"/>
                <w:szCs w:val="20"/>
              </w:rPr>
            </w:pPr>
            <w:r w:rsidRPr="00EA19E5">
              <w:rPr>
                <w:rFonts w:ascii="Arial" w:hAnsi="Arial" w:cs="Arial"/>
                <w:sz w:val="20"/>
                <w:szCs w:val="20"/>
              </w:rPr>
              <w:t xml:space="preserve">No es intento de tiro cuando el jugador es víctima de </w:t>
            </w:r>
            <w:proofErr w:type="spellStart"/>
            <w:r w:rsidRPr="00EA19E5">
              <w:rPr>
                <w:rFonts w:ascii="Arial" w:hAnsi="Arial" w:cs="Arial"/>
                <w:sz w:val="20"/>
                <w:szCs w:val="20"/>
              </w:rPr>
              <w:t>foul</w:t>
            </w:r>
            <w:proofErr w:type="spellEnd"/>
            <w:r w:rsidRPr="00EA19E5">
              <w:rPr>
                <w:rFonts w:ascii="Arial" w:hAnsi="Arial" w:cs="Arial"/>
                <w:sz w:val="20"/>
                <w:szCs w:val="20"/>
              </w:rPr>
              <w:t xml:space="preserve"> y el lanzamiento es errado.</w:t>
            </w:r>
          </w:p>
        </w:tc>
      </w:tr>
      <w:tr w:rsidR="00EA19E5" w:rsidTr="00EA19E5">
        <w:tc>
          <w:tcPr>
            <w:tcW w:w="1384" w:type="dxa"/>
          </w:tcPr>
          <w:p w:rsidR="00EA19E5" w:rsidRPr="00EA19E5" w:rsidRDefault="00BF1CD7" w:rsidP="00864ABC">
            <w:pPr>
              <w:jc w:val="center"/>
              <w:rPr>
                <w:rFonts w:ascii="Arial" w:hAnsi="Arial" w:cs="Arial"/>
                <w:sz w:val="20"/>
                <w:szCs w:val="20"/>
              </w:rPr>
            </w:pPr>
            <w:r>
              <w:rPr>
                <w:rFonts w:ascii="Arial" w:hAnsi="Arial" w:cs="Arial"/>
                <w:sz w:val="20"/>
                <w:szCs w:val="20"/>
              </w:rPr>
              <w:t>33</w:t>
            </w:r>
          </w:p>
        </w:tc>
        <w:tc>
          <w:tcPr>
            <w:tcW w:w="7594" w:type="dxa"/>
          </w:tcPr>
          <w:p w:rsidR="00EA19E5" w:rsidRPr="00EA19E5" w:rsidRDefault="00EA19E5" w:rsidP="00864ABC">
            <w:pPr>
              <w:rPr>
                <w:rFonts w:ascii="Arial" w:hAnsi="Arial" w:cs="Arial"/>
                <w:sz w:val="20"/>
                <w:szCs w:val="20"/>
              </w:rPr>
            </w:pPr>
            <w:r w:rsidRPr="00EA19E5">
              <w:rPr>
                <w:rFonts w:ascii="Arial" w:hAnsi="Arial" w:cs="Arial"/>
                <w:sz w:val="20"/>
                <w:szCs w:val="20"/>
              </w:rPr>
              <w:t>No es intento de tiro cuando un lanzamiento va al cesto en la fase descendente de su parábola y un compañero del lanzador desvía la trayectoria para corregir su dirección. (</w:t>
            </w:r>
            <w:proofErr w:type="spellStart"/>
            <w:proofErr w:type="gramStart"/>
            <w:r w:rsidRPr="00EA19E5">
              <w:rPr>
                <w:rFonts w:ascii="Arial" w:hAnsi="Arial" w:cs="Arial"/>
                <w:sz w:val="20"/>
                <w:szCs w:val="20"/>
              </w:rPr>
              <w:t>goaltending</w:t>
            </w:r>
            <w:proofErr w:type="spellEnd"/>
            <w:proofErr w:type="gramEnd"/>
            <w:r w:rsidRPr="00EA19E5">
              <w:rPr>
                <w:rFonts w:ascii="Arial" w:hAnsi="Arial" w:cs="Arial"/>
                <w:sz w:val="20"/>
                <w:szCs w:val="20"/>
              </w:rPr>
              <w:t xml:space="preserve"> ofensivo).</w:t>
            </w:r>
          </w:p>
        </w:tc>
      </w:tr>
      <w:tr w:rsidR="00EA19E5" w:rsidTr="00EA19E5">
        <w:tc>
          <w:tcPr>
            <w:tcW w:w="1384" w:type="dxa"/>
          </w:tcPr>
          <w:p w:rsidR="00EA19E5" w:rsidRPr="00EA19E5" w:rsidRDefault="00BF1CD7" w:rsidP="00BF1CD7">
            <w:pPr>
              <w:jc w:val="center"/>
              <w:rPr>
                <w:rFonts w:ascii="Arial" w:hAnsi="Arial" w:cs="Arial"/>
                <w:sz w:val="20"/>
                <w:szCs w:val="20"/>
              </w:rPr>
            </w:pPr>
            <w:r>
              <w:rPr>
                <w:rFonts w:ascii="Arial" w:hAnsi="Arial" w:cs="Arial"/>
                <w:sz w:val="20"/>
                <w:szCs w:val="20"/>
              </w:rPr>
              <w:t>34</w:t>
            </w:r>
          </w:p>
        </w:tc>
        <w:tc>
          <w:tcPr>
            <w:tcW w:w="7594" w:type="dxa"/>
          </w:tcPr>
          <w:p w:rsidR="00EA19E5" w:rsidRPr="00EA19E5" w:rsidRDefault="00EA19E5" w:rsidP="00864ABC">
            <w:pPr>
              <w:rPr>
                <w:rFonts w:ascii="Arial" w:hAnsi="Arial" w:cs="Arial"/>
                <w:sz w:val="20"/>
                <w:szCs w:val="20"/>
              </w:rPr>
            </w:pPr>
            <w:r w:rsidRPr="00EA19E5">
              <w:rPr>
                <w:rFonts w:ascii="Arial" w:hAnsi="Arial" w:cs="Arial"/>
                <w:sz w:val="20"/>
                <w:szCs w:val="20"/>
              </w:rPr>
              <w:t>S</w:t>
            </w:r>
            <w:r w:rsidRPr="00EA19E5">
              <w:rPr>
                <w:rFonts w:ascii="Arial" w:eastAsia="Times New Roman" w:hAnsi="Arial" w:cs="Arial"/>
                <w:sz w:val="20"/>
                <w:szCs w:val="20"/>
                <w:lang w:val="es-ES" w:eastAsia="ar-SA"/>
              </w:rPr>
              <w:t>e considera intento de tiro a todo movimiento con el brazo lanzador hacia arriba con el propósito de convertir puntos, aún cuando la pelota no haya abandonado la mano del jugador. ( en caso de tapones )</w:t>
            </w:r>
          </w:p>
        </w:tc>
      </w:tr>
    </w:tbl>
    <w:p w:rsidR="00EA19E5" w:rsidRPr="00EA19E5" w:rsidRDefault="00EA19E5" w:rsidP="00EA19E5">
      <w:pPr>
        <w:jc w:val="center"/>
        <w:rPr>
          <w:rFonts w:ascii="Arial" w:hAnsi="Arial" w:cs="Arial"/>
          <w:sz w:val="20"/>
          <w:szCs w:val="20"/>
          <w:u w:val="single"/>
        </w:rPr>
      </w:pPr>
    </w:p>
    <w:sectPr w:rsidR="00EA19E5" w:rsidRPr="00EA19E5" w:rsidSect="00374D1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altName w:val="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D84271"/>
    <w:multiLevelType w:val="multilevel"/>
    <w:tmpl w:val="5256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08"/>
  <w:hyphenationZone w:val="425"/>
  <w:characterSpacingControl w:val="doNotCompress"/>
  <w:compat/>
  <w:rsids>
    <w:rsidRoot w:val="00EA19E5"/>
    <w:rsid w:val="002B628D"/>
    <w:rsid w:val="002C3B7C"/>
    <w:rsid w:val="00374D11"/>
    <w:rsid w:val="0043054F"/>
    <w:rsid w:val="00567847"/>
    <w:rsid w:val="00BF1CD7"/>
    <w:rsid w:val="00D83628"/>
    <w:rsid w:val="00E03562"/>
    <w:rsid w:val="00EA19E5"/>
    <w:rsid w:val="00FF74F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D1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A19E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claro1">
    <w:name w:val="Sombreado claro1"/>
    <w:basedOn w:val="Tablanormal"/>
    <w:uiPriority w:val="60"/>
    <w:rsid w:val="00EA19E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staoscura1">
    <w:name w:val="Lista oscura1"/>
    <w:basedOn w:val="Tablanormal"/>
    <w:uiPriority w:val="70"/>
    <w:rsid w:val="00EA19E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Cuadrculamedia21">
    <w:name w:val="Cuadrícula media 21"/>
    <w:basedOn w:val="Tablanormal"/>
    <w:uiPriority w:val="68"/>
    <w:rsid w:val="00EA19E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Cuadrculamedia11">
    <w:name w:val="Cuadrícula media 11"/>
    <w:basedOn w:val="Tablanormal"/>
    <w:uiPriority w:val="67"/>
    <w:rsid w:val="00EA19E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Listamedia21">
    <w:name w:val="Lista media 21"/>
    <w:basedOn w:val="Tablanormal"/>
    <w:uiPriority w:val="66"/>
    <w:rsid w:val="00EA19E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EA19E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ontenidodelatabla">
    <w:name w:val="Contenido de la tabla"/>
    <w:basedOn w:val="Normal"/>
    <w:rsid w:val="00E03562"/>
    <w:pPr>
      <w:suppressLineNumbers/>
      <w:suppressAutoHyphens/>
      <w:spacing w:after="0" w:line="240" w:lineRule="auto"/>
      <w:jc w:val="both"/>
    </w:pPr>
    <w:rPr>
      <w:rFonts w:ascii="Arial" w:eastAsia="Times New Roman" w:hAnsi="Arial" w:cs="Times New Roman"/>
      <w:sz w:val="20"/>
      <w:szCs w:val="20"/>
      <w:lang w:val="es-ES" w:eastAsia="ar-SA"/>
    </w:rPr>
  </w:style>
  <w:style w:type="paragraph" w:customStyle="1" w:styleId="Default">
    <w:name w:val="Default"/>
    <w:rsid w:val="00E0356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233320142">
      <w:bodyDiv w:val="1"/>
      <w:marLeft w:val="0"/>
      <w:marRight w:val="0"/>
      <w:marTop w:val="0"/>
      <w:marBottom w:val="0"/>
      <w:divBdr>
        <w:top w:val="none" w:sz="0" w:space="0" w:color="auto"/>
        <w:left w:val="none" w:sz="0" w:space="0" w:color="auto"/>
        <w:bottom w:val="none" w:sz="0" w:space="0" w:color="auto"/>
        <w:right w:val="none" w:sz="0" w:space="0" w:color="auto"/>
      </w:divBdr>
    </w:div>
    <w:div w:id="240023917">
      <w:bodyDiv w:val="1"/>
      <w:marLeft w:val="0"/>
      <w:marRight w:val="0"/>
      <w:marTop w:val="0"/>
      <w:marBottom w:val="0"/>
      <w:divBdr>
        <w:top w:val="none" w:sz="0" w:space="0" w:color="auto"/>
        <w:left w:val="none" w:sz="0" w:space="0" w:color="auto"/>
        <w:bottom w:val="none" w:sz="0" w:space="0" w:color="auto"/>
        <w:right w:val="none" w:sz="0" w:space="0" w:color="auto"/>
      </w:divBdr>
    </w:div>
    <w:div w:id="291640666">
      <w:bodyDiv w:val="1"/>
      <w:marLeft w:val="0"/>
      <w:marRight w:val="0"/>
      <w:marTop w:val="0"/>
      <w:marBottom w:val="0"/>
      <w:divBdr>
        <w:top w:val="none" w:sz="0" w:space="0" w:color="auto"/>
        <w:left w:val="none" w:sz="0" w:space="0" w:color="auto"/>
        <w:bottom w:val="none" w:sz="0" w:space="0" w:color="auto"/>
        <w:right w:val="none" w:sz="0" w:space="0" w:color="auto"/>
      </w:divBdr>
    </w:div>
    <w:div w:id="373966755">
      <w:bodyDiv w:val="1"/>
      <w:marLeft w:val="0"/>
      <w:marRight w:val="0"/>
      <w:marTop w:val="0"/>
      <w:marBottom w:val="0"/>
      <w:divBdr>
        <w:top w:val="none" w:sz="0" w:space="0" w:color="auto"/>
        <w:left w:val="none" w:sz="0" w:space="0" w:color="auto"/>
        <w:bottom w:val="none" w:sz="0" w:space="0" w:color="auto"/>
        <w:right w:val="none" w:sz="0" w:space="0" w:color="auto"/>
      </w:divBdr>
    </w:div>
    <w:div w:id="740103137">
      <w:bodyDiv w:val="1"/>
      <w:marLeft w:val="0"/>
      <w:marRight w:val="0"/>
      <w:marTop w:val="0"/>
      <w:marBottom w:val="0"/>
      <w:divBdr>
        <w:top w:val="none" w:sz="0" w:space="0" w:color="auto"/>
        <w:left w:val="none" w:sz="0" w:space="0" w:color="auto"/>
        <w:bottom w:val="none" w:sz="0" w:space="0" w:color="auto"/>
        <w:right w:val="none" w:sz="0" w:space="0" w:color="auto"/>
      </w:divBdr>
    </w:div>
    <w:div w:id="828443689">
      <w:bodyDiv w:val="1"/>
      <w:marLeft w:val="0"/>
      <w:marRight w:val="0"/>
      <w:marTop w:val="0"/>
      <w:marBottom w:val="0"/>
      <w:divBdr>
        <w:top w:val="none" w:sz="0" w:space="0" w:color="auto"/>
        <w:left w:val="none" w:sz="0" w:space="0" w:color="auto"/>
        <w:bottom w:val="none" w:sz="0" w:space="0" w:color="auto"/>
        <w:right w:val="none" w:sz="0" w:space="0" w:color="auto"/>
      </w:divBdr>
    </w:div>
    <w:div w:id="1692682479">
      <w:bodyDiv w:val="1"/>
      <w:marLeft w:val="0"/>
      <w:marRight w:val="0"/>
      <w:marTop w:val="0"/>
      <w:marBottom w:val="0"/>
      <w:divBdr>
        <w:top w:val="none" w:sz="0" w:space="0" w:color="auto"/>
        <w:left w:val="none" w:sz="0" w:space="0" w:color="auto"/>
        <w:bottom w:val="none" w:sz="0" w:space="0" w:color="auto"/>
        <w:right w:val="none" w:sz="0" w:space="0" w:color="auto"/>
      </w:divBdr>
    </w:div>
    <w:div w:id="1834907822">
      <w:bodyDiv w:val="1"/>
      <w:marLeft w:val="0"/>
      <w:marRight w:val="0"/>
      <w:marTop w:val="0"/>
      <w:marBottom w:val="0"/>
      <w:divBdr>
        <w:top w:val="none" w:sz="0" w:space="0" w:color="auto"/>
        <w:left w:val="none" w:sz="0" w:space="0" w:color="auto"/>
        <w:bottom w:val="none" w:sz="0" w:space="0" w:color="auto"/>
        <w:right w:val="none" w:sz="0" w:space="0" w:color="auto"/>
      </w:divBdr>
    </w:div>
    <w:div w:id="189924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1405</Words>
  <Characters>7729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9116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Colossus User</dc:creator>
  <cp:keywords/>
  <dc:description/>
  <cp:lastModifiedBy>Colossus User</cp:lastModifiedBy>
  <cp:revision>6</cp:revision>
  <dcterms:created xsi:type="dcterms:W3CDTF">2012-10-09T14:38:00Z</dcterms:created>
  <dcterms:modified xsi:type="dcterms:W3CDTF">2012-10-16T19:56:00Z</dcterms:modified>
</cp:coreProperties>
</file>