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43" w:rsidRDefault="00780E20" w:rsidP="00920F77">
      <w:pPr>
        <w:jc w:val="center"/>
      </w:pPr>
      <w:r>
        <w:rPr>
          <w:rFonts w:hint="eastAsia"/>
        </w:rPr>
        <w:t>2019-2020学年第2学期计算机组成原理试卷B卷答案</w:t>
      </w:r>
    </w:p>
    <w:p w:rsidR="00920F77" w:rsidRPr="00920F77" w:rsidRDefault="00920F77" w:rsidP="00920F77">
      <w:pPr>
        <w:jc w:val="center"/>
        <w:rPr>
          <w:rFonts w:hint="eastAsia"/>
        </w:rPr>
      </w:pPr>
      <w:r>
        <w:rPr>
          <w:rFonts w:hint="eastAsia"/>
        </w:rPr>
        <w:t>（江爱文</w:t>
      </w:r>
      <w:bookmarkStart w:id="0" w:name="_GoBack"/>
      <w:bookmarkEnd w:id="0"/>
      <w:r>
        <w:rPr>
          <w:rFonts w:hint="eastAsia"/>
        </w:rPr>
        <w:t>）</w:t>
      </w:r>
    </w:p>
    <w:p w:rsidR="00780E20" w:rsidRDefault="00780E20"/>
    <w:p w:rsidR="00780E20" w:rsidRDefault="00780E20">
      <w:r>
        <w:rPr>
          <w:rFonts w:hint="eastAsia"/>
        </w:rPr>
        <w:t>一、选择题</w:t>
      </w:r>
    </w:p>
    <w:p w:rsidR="001E0CFB" w:rsidRDefault="001E0CFB">
      <w:r>
        <w:rPr>
          <w:rFonts w:hint="eastAsia"/>
        </w:rPr>
        <w:t>D</w:t>
      </w:r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gramStart"/>
      <w:r>
        <w:t>C  B</w:t>
      </w:r>
      <w:proofErr w:type="gramEnd"/>
      <w:r>
        <w:t xml:space="preserve"> </w:t>
      </w:r>
      <w:proofErr w:type="spellStart"/>
      <w:r>
        <w:t>B</w:t>
      </w:r>
      <w:proofErr w:type="spellEnd"/>
      <w:r>
        <w:t xml:space="preserve"> D B </w:t>
      </w:r>
      <w:proofErr w:type="spellStart"/>
      <w:r>
        <w:t>B</w:t>
      </w:r>
      <w:proofErr w:type="spellEnd"/>
      <w:r>
        <w:tab/>
        <w:t xml:space="preserve">A C B </w:t>
      </w:r>
      <w:proofErr w:type="spellStart"/>
      <w:r>
        <w:t>B</w:t>
      </w:r>
      <w:proofErr w:type="spellEnd"/>
      <w:r>
        <w:t xml:space="preserve"> A</w:t>
      </w:r>
    </w:p>
    <w:p w:rsidR="001E0CFB" w:rsidRDefault="001E0CFB"/>
    <w:p w:rsidR="001E0CFB" w:rsidRDefault="001E0CFB">
      <w:r>
        <w:rPr>
          <w:rFonts w:hint="eastAsia"/>
        </w:rPr>
        <w:t>二、填空题</w:t>
      </w:r>
    </w:p>
    <w:p w:rsidR="001E0CFB" w:rsidRDefault="001E0CFB">
      <w:r>
        <w:rPr>
          <w:rFonts w:hint="eastAsia"/>
        </w:rPr>
        <w:t>1、</w:t>
      </w:r>
      <w:r w:rsidR="00194402" w:rsidRPr="00E2320D">
        <w:rPr>
          <w:noProof/>
          <w:u w:val="single"/>
        </w:rPr>
        <w:object w:dxaOrig="1900" w:dyaOrig="359" w14:anchorId="34B3F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1" o:spid="_x0000_i1038" type="#_x0000_t75" alt="" style="width:95pt;height:18pt;mso-width-percent:0;mso-height-percent:0;mso-position-horizontal-relative:page;mso-position-vertical-relative:page;mso-width-percent:0;mso-height-percent:0" o:ole="">
            <v:imagedata r:id="rId5" o:title=""/>
          </v:shape>
          <o:OLEObject Type="Embed" ProgID="Equation.3" ShapeID="对象 51" DrawAspect="Content" ObjectID="_1653600148" r:id="rId6"/>
        </w:object>
      </w:r>
    </w:p>
    <w:p w:rsidR="001E0CFB" w:rsidRDefault="001E0CFB">
      <w:r>
        <w:t>2、</w:t>
      </w:r>
      <w:r>
        <w:rPr>
          <w:rFonts w:hint="eastAsia"/>
        </w:rPr>
        <w:t>速度快</w:t>
      </w:r>
    </w:p>
    <w:p w:rsidR="001E0CFB" w:rsidRDefault="001E0CFB">
      <w:pPr>
        <w:rPr>
          <w:rFonts w:ascii="宋体" w:hAnsi="宋体"/>
          <w:color w:val="000000"/>
          <w:u w:val="single"/>
        </w:rPr>
      </w:pPr>
      <w:r>
        <w:rPr>
          <w:rFonts w:hint="eastAsia"/>
        </w:rPr>
        <w:t>3、</w:t>
      </w:r>
      <w:r>
        <w:rPr>
          <w:rFonts w:ascii="宋体" w:hAnsi="宋体" w:hint="eastAsia"/>
          <w:color w:val="000000"/>
          <w:u w:val="single"/>
        </w:rPr>
        <w:t>有信息电荷泄漏，需定期补充。</w:t>
      </w:r>
    </w:p>
    <w:p w:rsidR="001E0CFB" w:rsidRDefault="001E0CFB">
      <w:pPr>
        <w:rPr>
          <w:u w:val="single"/>
        </w:rPr>
      </w:pPr>
      <w:r w:rsidRPr="001E0CFB">
        <w:rPr>
          <w:rFonts w:ascii="宋体" w:hAnsi="宋体" w:hint="eastAsia"/>
          <w:color w:val="000000"/>
        </w:rPr>
        <w:t>4</w:t>
      </w:r>
      <w:r w:rsidRPr="001E0CFB">
        <w:rPr>
          <w:rFonts w:ascii="宋体" w:hAnsi="宋体" w:hint="eastAsia"/>
          <w:color w:val="000000"/>
        </w:rPr>
        <w:t>、</w:t>
      </w:r>
      <w:r w:rsidRPr="009D1D38">
        <w:rPr>
          <w:rFonts w:hint="eastAsia"/>
          <w:u w:val="single"/>
        </w:rPr>
        <w:t>独立请求方式</w:t>
      </w:r>
    </w:p>
    <w:p w:rsidR="001E0CFB" w:rsidRDefault="001E0CFB">
      <w:pPr>
        <w:rPr>
          <w:rFonts w:ascii="宋体" w:hAnsi="宋体"/>
          <w:color w:val="000000"/>
          <w:u w:val="single"/>
        </w:rPr>
      </w:pPr>
      <w:r w:rsidRPr="001E0CFB">
        <w:rPr>
          <w:rFonts w:hint="eastAsia"/>
        </w:rPr>
        <w:t>5、</w:t>
      </w:r>
      <w:r>
        <w:rPr>
          <w:rFonts w:ascii="宋体" w:hAnsi="宋体" w:hint="eastAsia"/>
          <w:color w:val="000000"/>
          <w:u w:val="single"/>
        </w:rPr>
        <w:t>菊花链查询</w:t>
      </w:r>
    </w:p>
    <w:p w:rsidR="001E0CFB" w:rsidRDefault="001E0CFB">
      <w:pPr>
        <w:rPr>
          <w:rFonts w:ascii="宋体" w:hAnsi="宋体"/>
          <w:color w:val="000000"/>
          <w:u w:val="single"/>
        </w:rPr>
      </w:pPr>
    </w:p>
    <w:p w:rsidR="001E0CFB" w:rsidRDefault="001E0CFB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三、计算题</w:t>
      </w:r>
    </w:p>
    <w:p w:rsidR="001E0CFB" w:rsidRDefault="001E0CFB" w:rsidP="001E0CFB">
      <w:pPr>
        <w:pStyle w:val="a4"/>
        <w:ind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color w:val="000000"/>
        </w:rPr>
        <w:t>1、</w:t>
      </w:r>
      <w:r>
        <w:rPr>
          <w:rFonts w:ascii="宋体" w:hAnsi="宋体" w:hint="eastAsia"/>
          <w:sz w:val="21"/>
          <w:szCs w:val="21"/>
        </w:rPr>
        <w:t>答：（1）需</w:t>
      </w:r>
      <w:r>
        <w:rPr>
          <w:rFonts w:hint="eastAsia"/>
          <w:sz w:val="21"/>
          <w:szCs w:val="21"/>
        </w:rPr>
        <w:t>1024</w:t>
      </w:r>
      <w:r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的芯片</w:t>
      </w:r>
      <w:r>
        <w:rPr>
          <w:rFonts w:hint="eastAsia"/>
          <w:sz w:val="21"/>
          <w:szCs w:val="21"/>
        </w:rPr>
        <w:t>128</w:t>
      </w:r>
      <w:r>
        <w:rPr>
          <w:rFonts w:ascii="宋体" w:hAnsi="宋体" w:hint="eastAsia"/>
          <w:sz w:val="21"/>
          <w:szCs w:val="21"/>
        </w:rPr>
        <w:t>片。</w:t>
      </w:r>
    </w:p>
    <w:p w:rsidR="001E0CFB" w:rsidRDefault="001E0CFB" w:rsidP="001E0CFB">
      <w:pPr>
        <w:pStyle w:val="a4"/>
        <w:ind w:left="199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）该存储器所需的地址线总位数是</w:t>
      </w:r>
      <w:r>
        <w:rPr>
          <w:rFonts w:hint="eastAsia"/>
          <w:sz w:val="21"/>
          <w:szCs w:val="21"/>
        </w:rPr>
        <w:t>14</w:t>
      </w:r>
      <w:r>
        <w:rPr>
          <w:rFonts w:hint="eastAsia"/>
          <w:sz w:val="21"/>
          <w:szCs w:val="21"/>
        </w:rPr>
        <w:t>位，其中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位用于选板，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位用于选片，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位用作片内地址。</w:t>
      </w:r>
    </w:p>
    <w:p w:rsidR="001E0CFB" w:rsidRDefault="001E0CFB"/>
    <w:p w:rsidR="001E0CFB" w:rsidRDefault="001E0CFB" w:rsidP="001E0CFB">
      <w:pPr>
        <w:pStyle w:val="a"/>
        <w:numPr>
          <w:ilvl w:val="0"/>
          <w:numId w:val="0"/>
        </w:num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Cs w:val="21"/>
        </w:rPr>
        <w:t>解：设一地址指令有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条</w:t>
      </w:r>
    </w:p>
    <w:p w:rsidR="001E0CFB" w:rsidRDefault="001E0CFB" w:rsidP="001E0CFB">
      <w:pPr>
        <w:pStyle w:val="a"/>
        <w:numPr>
          <w:ilvl w:val="0"/>
          <w:numId w:val="0"/>
        </w:numPr>
        <w:ind w:left="425" w:firstLine="425"/>
        <w:rPr>
          <w:szCs w:val="21"/>
        </w:rPr>
      </w:pPr>
      <w:r>
        <w:rPr>
          <w:rFonts w:hint="eastAsia"/>
          <w:szCs w:val="21"/>
        </w:rPr>
        <w:t>（（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-N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*2</w:t>
      </w:r>
      <w:r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>-X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*2</w:t>
      </w:r>
      <w:r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>=M</w:t>
      </w:r>
    </w:p>
    <w:p w:rsidR="001E0CFB" w:rsidRDefault="001E0CFB" w:rsidP="001E0CFB">
      <w:pPr>
        <w:pStyle w:val="a"/>
        <w:numPr>
          <w:ilvl w:val="0"/>
          <w:numId w:val="0"/>
        </w:numPr>
        <w:ind w:left="425" w:firstLine="425"/>
        <w:rPr>
          <w:szCs w:val="21"/>
          <w:vertAlign w:val="superscript"/>
        </w:rPr>
      </w:pPr>
      <w:r>
        <w:rPr>
          <w:rFonts w:hint="eastAsia"/>
          <w:szCs w:val="21"/>
        </w:rPr>
        <w:t>得：</w:t>
      </w:r>
      <w:r>
        <w:rPr>
          <w:rFonts w:hint="eastAsia"/>
          <w:szCs w:val="21"/>
        </w:rPr>
        <w:t>X=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-N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*2</w:t>
      </w:r>
      <w:r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>-M*2</w:t>
      </w:r>
      <w:r>
        <w:rPr>
          <w:rFonts w:hint="eastAsia"/>
          <w:szCs w:val="21"/>
          <w:vertAlign w:val="superscript"/>
        </w:rPr>
        <w:t>-6</w:t>
      </w:r>
    </w:p>
    <w:p w:rsidR="001E0CFB" w:rsidRDefault="001E0CFB"/>
    <w:p w:rsidR="001E0CFB" w:rsidRDefault="001E0CFB" w:rsidP="001E0CFB">
      <w:pPr>
        <w:rPr>
          <w:kern w:val="21"/>
          <w:szCs w:val="21"/>
        </w:rPr>
      </w:pPr>
      <w:r>
        <w:rPr>
          <w:rFonts w:hint="eastAsia"/>
        </w:rPr>
        <w:t>3、</w:t>
      </w:r>
      <w:r>
        <w:rPr>
          <w:rFonts w:hint="eastAsia"/>
          <w:szCs w:val="21"/>
        </w:rPr>
        <w:t>解：</w:t>
      </w:r>
      <w:r>
        <w:rPr>
          <w:rFonts w:hint="eastAsia"/>
          <w:kern w:val="21"/>
          <w:szCs w:val="21"/>
        </w:rPr>
        <w:t>总线的带宽=数据宽度×总线周期的最高频率</w:t>
      </w:r>
    </w:p>
    <w:p w:rsidR="001E0CFB" w:rsidRDefault="001E0CFB" w:rsidP="001E0CFB">
      <w:pPr>
        <w:ind w:firstLine="420"/>
        <w:rPr>
          <w:kern w:val="21"/>
          <w:szCs w:val="21"/>
          <w:lang w:val="pl-PL"/>
        </w:rPr>
      </w:pPr>
      <w:r>
        <w:rPr>
          <w:rFonts w:hint="eastAsia"/>
          <w:kern w:val="21"/>
          <w:szCs w:val="21"/>
        </w:rPr>
        <w:t xml:space="preserve">              </w:t>
      </w:r>
      <w:r>
        <w:rPr>
          <w:rFonts w:hint="eastAsia"/>
          <w:kern w:val="21"/>
          <w:szCs w:val="21"/>
        </w:rPr>
        <w:tab/>
      </w:r>
      <w:r>
        <w:rPr>
          <w:rFonts w:hint="eastAsia"/>
          <w:kern w:val="21"/>
          <w:szCs w:val="21"/>
          <w:lang w:val="pl-PL"/>
        </w:rPr>
        <w:t>=（32/8）</w:t>
      </w:r>
      <w:proofErr w:type="spellStart"/>
      <w:r>
        <w:rPr>
          <w:rFonts w:hint="eastAsia"/>
          <w:kern w:val="21"/>
          <w:szCs w:val="21"/>
          <w:lang w:val="pl-PL"/>
        </w:rPr>
        <w:t>Byte</w:t>
      </w:r>
      <w:proofErr w:type="spellEnd"/>
      <w:r>
        <w:rPr>
          <w:rFonts w:hint="eastAsia"/>
          <w:kern w:val="21"/>
          <w:szCs w:val="21"/>
          <w:lang w:val="pl-PL"/>
        </w:rPr>
        <w:t>×（8.33/3）M/s</w:t>
      </w:r>
    </w:p>
    <w:p w:rsidR="001E0CFB" w:rsidRPr="006A0CC9" w:rsidRDefault="001E0CFB" w:rsidP="001E0CFB">
      <w:pPr>
        <w:ind w:firstLine="420"/>
        <w:rPr>
          <w:rFonts w:ascii="Times New Roman" w:hAnsi="Times New Roman"/>
          <w:szCs w:val="21"/>
        </w:rPr>
      </w:pPr>
      <w:r>
        <w:rPr>
          <w:rFonts w:hint="eastAsia"/>
          <w:kern w:val="21"/>
          <w:szCs w:val="21"/>
          <w:lang w:val="pl-PL"/>
        </w:rPr>
        <w:tab/>
      </w:r>
      <w:r>
        <w:rPr>
          <w:rFonts w:hint="eastAsia"/>
          <w:kern w:val="21"/>
          <w:szCs w:val="21"/>
          <w:lang w:val="pl-PL"/>
        </w:rPr>
        <w:tab/>
      </w:r>
      <w:r>
        <w:rPr>
          <w:rFonts w:hint="eastAsia"/>
          <w:kern w:val="21"/>
          <w:szCs w:val="21"/>
          <w:lang w:val="pl-PL"/>
        </w:rPr>
        <w:tab/>
        <w:t xml:space="preserve">  </w:t>
      </w:r>
      <w:r>
        <w:rPr>
          <w:rFonts w:hint="eastAsia"/>
          <w:kern w:val="21"/>
          <w:szCs w:val="21"/>
          <w:lang w:val="pl-PL"/>
        </w:rPr>
        <w:tab/>
      </w:r>
      <w:r>
        <w:rPr>
          <w:rFonts w:hint="eastAsia"/>
          <w:kern w:val="21"/>
          <w:szCs w:val="21"/>
          <w:lang w:val="pl-PL"/>
        </w:rPr>
        <w:tab/>
      </w:r>
      <w:r>
        <w:rPr>
          <w:rFonts w:hint="eastAsia"/>
          <w:kern w:val="21"/>
          <w:szCs w:val="21"/>
        </w:rPr>
        <w:t>= 11.1 MB/s</w:t>
      </w:r>
    </w:p>
    <w:p w:rsidR="001E0CFB" w:rsidRDefault="001E0CFB"/>
    <w:p w:rsidR="001E0CFB" w:rsidRDefault="001E0CFB" w:rsidP="001E0CFB">
      <w:pPr>
        <w:spacing w:line="360" w:lineRule="auto"/>
        <w:rPr>
          <w:rFonts w:ascii="宋体" w:hAnsi="宋体"/>
          <w:color w:val="000000"/>
        </w:rPr>
      </w:pPr>
      <w:r>
        <w:rPr>
          <w:rFonts w:hint="eastAsia"/>
        </w:rPr>
        <w:t>4、</w:t>
      </w:r>
      <w:r>
        <w:rPr>
          <w:rFonts w:ascii="宋体" w:hAnsi="宋体" w:hint="eastAsia"/>
          <w:color w:val="000000"/>
        </w:rPr>
        <w:t>解：</w:t>
      </w:r>
      <w:r w:rsidR="00194402">
        <w:rPr>
          <w:rFonts w:ascii="宋体" w:hAnsi="宋体"/>
          <w:noProof/>
          <w:color w:val="000000"/>
          <w:position w:val="-10"/>
        </w:rPr>
        <w:object w:dxaOrig="2480" w:dyaOrig="359" w14:anchorId="214A100C">
          <v:shape id="对象 52" o:spid="_x0000_i1037" type="#_x0000_t75" alt="" style="width:124pt;height:18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Equation.3" ShapeID="对象 52" DrawAspect="Content" ObjectID="_1653600149" r:id="rId8"/>
        </w:object>
      </w:r>
      <w:r>
        <w:rPr>
          <w:rFonts w:ascii="宋体" w:hAnsi="宋体" w:hint="eastAsia"/>
          <w:color w:val="000000"/>
        </w:rPr>
        <w:t xml:space="preserve"> </w:t>
      </w:r>
    </w:p>
    <w:p w:rsidR="001E0CFB" w:rsidRDefault="00194402" w:rsidP="001E0CFB">
      <w:pPr>
        <w:spacing w:line="360" w:lineRule="auto"/>
        <w:ind w:firstLine="105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  <w:position w:val="-10"/>
        </w:rPr>
        <w:object w:dxaOrig="1958" w:dyaOrig="319" w14:anchorId="58D9C40C">
          <v:shape id="对象 53" o:spid="_x0000_i1036" type="#_x0000_t75" alt="" style="width:98pt;height:16pt;mso-width-percent:0;mso-height-percent:0;mso-position-horizontal-relative:page;mso-position-vertical-relative:page;mso-width-percent:0;mso-height-percent:0" o:ole="">
            <v:imagedata r:id="rId9" o:title=""/>
          </v:shape>
          <o:OLEObject Type="Embed" ProgID="Equation.3" ShapeID="对象 53" DrawAspect="Content" ObjectID="_1653600150" r:id="rId10"/>
        </w:object>
      </w:r>
    </w:p>
    <w:p w:rsidR="001E0CFB" w:rsidRDefault="00194402" w:rsidP="001E0CFB">
      <w:pPr>
        <w:spacing w:line="360" w:lineRule="auto"/>
        <w:ind w:firstLine="105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  <w:position w:val="-10"/>
        </w:rPr>
        <w:object w:dxaOrig="1958" w:dyaOrig="319" w14:anchorId="64F27792">
          <v:shape id="对象 54" o:spid="_x0000_i1035" type="#_x0000_t75" alt="" style="width:98pt;height:16pt;mso-width-percent:0;mso-height-percent:0;mso-position-horizontal-relative:page;mso-position-vertical-relative:page;mso-width-percent:0;mso-height-percent:0" o:ole="">
            <v:imagedata r:id="rId11" o:title=""/>
          </v:shape>
          <o:OLEObject Type="Embed" ProgID="Equation.3" ShapeID="对象 54" DrawAspect="Content" ObjectID="_1653600151" r:id="rId12"/>
        </w:object>
      </w:r>
    </w:p>
    <w:p w:rsidR="001E0CFB" w:rsidRDefault="001E0CFB" w:rsidP="001E0CFB">
      <w:pPr>
        <w:widowControl/>
        <w:numPr>
          <w:ilvl w:val="0"/>
          <w:numId w:val="2"/>
        </w:num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求阶差对阶</w:t>
      </w:r>
    </w:p>
    <w:p w:rsidR="001E0CFB" w:rsidRDefault="00194402" w:rsidP="001E0CFB">
      <w:pPr>
        <w:spacing w:line="360" w:lineRule="auto"/>
        <w:ind w:left="1050" w:firstLine="42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  <w:position w:val="-14"/>
        </w:rPr>
        <w:object w:dxaOrig="5600" w:dyaOrig="379" w14:anchorId="2F1222D6">
          <v:shape id="对象 55" o:spid="_x0000_i1034" type="#_x0000_t75" alt="" style="width:280pt;height:19pt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3" ShapeID="对象 55" DrawAspect="Content" ObjectID="_1653600152" r:id="rId14"/>
        </w:object>
      </w:r>
    </w:p>
    <w:p w:rsidR="001E0CFB" w:rsidRDefault="001E0CFB" w:rsidP="001E0CFB">
      <w:pPr>
        <w:spacing w:line="360" w:lineRule="auto"/>
        <w:ind w:left="105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故</w:t>
      </w:r>
      <w:r w:rsidR="00194402">
        <w:rPr>
          <w:rFonts w:ascii="宋体" w:hAnsi="宋体"/>
          <w:noProof/>
          <w:color w:val="000000"/>
          <w:position w:val="-12"/>
        </w:rPr>
        <w:object w:dxaOrig="399" w:dyaOrig="359" w14:anchorId="5C59AF0A">
          <v:shape id="对象 56" o:spid="_x0000_i1033" type="#_x0000_t75" alt="" style="width:20pt;height:18pt;mso-width-percent:0;mso-height-percent:0;mso-position-horizontal-relative:page;mso-position-vertical-relative:page;mso-width-percent:0;mso-height-percent:0" o:ole="">
            <v:imagedata r:id="rId15" o:title=""/>
          </v:shape>
          <o:OLEObject Type="Embed" ProgID="Equation.3" ShapeID="对象 56" DrawAspect="Content" ObjectID="_1653600153" r:id="rId16"/>
        </w:object>
      </w:r>
      <w:r>
        <w:rPr>
          <w:rFonts w:ascii="宋体" w:hAnsi="宋体" w:hint="eastAsia"/>
          <w:color w:val="000000"/>
        </w:rPr>
        <w:t>需右移</w:t>
      </w: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位变为：</w:t>
      </w:r>
      <w:r w:rsidR="00194402">
        <w:rPr>
          <w:rFonts w:ascii="宋体" w:hAnsi="宋体"/>
          <w:noProof/>
          <w:color w:val="000000"/>
          <w:position w:val="-10"/>
        </w:rPr>
        <w:object w:dxaOrig="1239" w:dyaOrig="319" w14:anchorId="5D47CBAD">
          <v:shape id="对象 57" o:spid="_x0000_i1032" type="#_x0000_t75" alt="" style="width:62pt;height:16pt;mso-width-percent:0;mso-height-percent:0;mso-position-horizontal-relative:page;mso-position-vertical-relative:page;mso-width-percent:0;mso-height-percent:0" o:ole="">
            <v:imagedata r:id="rId17" o:title=""/>
          </v:shape>
          <o:OLEObject Type="Embed" ProgID="Equation.3" ShapeID="对象 57" DrawAspect="Content" ObjectID="_1653600154" r:id="rId18"/>
        </w:object>
      </w:r>
    </w:p>
    <w:p w:rsidR="001E0CFB" w:rsidRDefault="001E0CFB" w:rsidP="001E0CFB">
      <w:pPr>
        <w:widowControl/>
        <w:numPr>
          <w:ilvl w:val="0"/>
          <w:numId w:val="2"/>
        </w:num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尾数用双符号位求和</w:t>
      </w:r>
    </w:p>
    <w:p w:rsidR="001E0CFB" w:rsidRDefault="001E0CFB" w:rsidP="001E0CFB">
      <w:pPr>
        <w:spacing w:line="360" w:lineRule="auto"/>
        <w:ind w:left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 w:rsidR="00194402">
        <w:rPr>
          <w:rFonts w:ascii="宋体" w:hAnsi="宋体"/>
          <w:noProof/>
          <w:color w:val="000000"/>
          <w:position w:val="-52"/>
        </w:rPr>
        <w:object w:dxaOrig="1600" w:dyaOrig="1100" w14:anchorId="6D967A54">
          <v:shape id="对象 58" o:spid="_x0000_i1031" type="#_x0000_t75" alt="" style="width:80pt;height:55pt;mso-width-percent:0;mso-height-percent:0;mso-position-horizontal-relative:page;mso-position-vertical-relative:page;mso-width-percent:0;mso-height-percent:0" o:ole="">
            <v:imagedata r:id="rId19" o:title=""/>
          </v:shape>
          <o:OLEObject Type="Embed" ProgID="Equation.3" ShapeID="对象 58" DrawAspect="Content" ObjectID="_1653600155" r:id="rId20"/>
        </w:object>
      </w:r>
    </w:p>
    <w:p w:rsidR="001E0CFB" w:rsidRDefault="001E0CFB" w:rsidP="001E0CFB">
      <w:pPr>
        <w:widowControl/>
        <w:numPr>
          <w:ilvl w:val="0"/>
          <w:numId w:val="2"/>
        </w:num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规格化</w:t>
      </w:r>
    </w:p>
    <w:p w:rsidR="001E0CFB" w:rsidRDefault="001E0CFB" w:rsidP="001E0CFB">
      <w:pPr>
        <w:spacing w:line="360" w:lineRule="auto"/>
        <w:ind w:left="14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左规为：</w:t>
      </w:r>
      <w:r w:rsidR="00194402">
        <w:rPr>
          <w:rFonts w:ascii="宋体" w:hAnsi="宋体"/>
          <w:noProof/>
          <w:color w:val="000000"/>
          <w:position w:val="-10"/>
        </w:rPr>
        <w:object w:dxaOrig="1219" w:dyaOrig="319" w14:anchorId="69966516">
          <v:shape id="对象 59" o:spid="_x0000_i1030" type="#_x0000_t75" alt="" style="width:61pt;height:16pt;mso-width-percent:0;mso-height-percent:0;mso-position-horizontal-relative:page;mso-position-vertical-relative:page;mso-width-percent:0;mso-height-percent:0" o:ole="">
            <v:imagedata r:id="rId21" o:title=""/>
          </v:shape>
          <o:OLEObject Type="Embed" ProgID="Equation.3" ShapeID="对象 59" DrawAspect="Content" ObjectID="_1653600156" r:id="rId22"/>
        </w:object>
      </w:r>
      <w:r>
        <w:rPr>
          <w:rFonts w:ascii="宋体" w:hAnsi="宋体" w:hint="eastAsia"/>
          <w:color w:val="000000"/>
        </w:rPr>
        <w:t>，指数为</w:t>
      </w:r>
      <w:r w:rsidR="00194402">
        <w:rPr>
          <w:rFonts w:ascii="宋体" w:hAnsi="宋体"/>
          <w:noProof/>
          <w:color w:val="000000"/>
          <w:position w:val="-6"/>
        </w:rPr>
        <w:object w:dxaOrig="558" w:dyaOrig="279" w14:anchorId="25951CD9">
          <v:shape id="对象 60" o:spid="_x0000_i1029" type="#_x0000_t75" alt="" style="width:28pt;height:14pt;mso-width-percent:0;mso-height-percent:0;mso-position-horizontal-relative:page;mso-position-vertical-relative:page;mso-width-percent:0;mso-height-percent:0" o:ole="">
            <v:imagedata r:id="rId23" o:title=""/>
          </v:shape>
          <o:OLEObject Type="Embed" ProgID="Equation.3" ShapeID="对象 60" DrawAspect="Content" ObjectID="_1653600157" r:id="rId24"/>
        </w:object>
      </w:r>
      <w:r>
        <w:rPr>
          <w:rFonts w:ascii="宋体" w:hAnsi="宋体" w:hint="eastAsia"/>
          <w:color w:val="000000"/>
        </w:rPr>
        <w:t xml:space="preserve"> </w:t>
      </w:r>
    </w:p>
    <w:p w:rsidR="001E0CFB" w:rsidRDefault="001E0CFB" w:rsidP="001E0CFB">
      <w:pPr>
        <w:widowControl/>
        <w:numPr>
          <w:ilvl w:val="0"/>
          <w:numId w:val="2"/>
        </w:num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所以有：</w:t>
      </w:r>
      <w:r>
        <w:rPr>
          <w:rFonts w:ascii="宋体" w:hAnsi="宋体" w:hint="eastAsia"/>
          <w:color w:val="000000"/>
        </w:rPr>
        <w:t xml:space="preserve"> </w:t>
      </w:r>
      <w:r w:rsidR="00194402">
        <w:rPr>
          <w:rFonts w:ascii="宋体" w:hAnsi="宋体"/>
          <w:noProof/>
          <w:color w:val="000000"/>
          <w:position w:val="-10"/>
        </w:rPr>
        <w:object w:dxaOrig="2480" w:dyaOrig="359" w14:anchorId="2E69874B">
          <v:shape id="对象 61" o:spid="_x0000_i1028" type="#_x0000_t75" alt="" style="width:124pt;height:18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Equation.3" ShapeID="对象 61" DrawAspect="Content" ObjectID="_1653600158" r:id="rId25"/>
        </w:object>
      </w:r>
    </w:p>
    <w:p w:rsidR="001E0CFB" w:rsidRDefault="001E0CFB" w:rsidP="001E0CFB">
      <w:pPr>
        <w:widowControl/>
        <w:spacing w:line="360" w:lineRule="auto"/>
        <w:rPr>
          <w:rFonts w:ascii="宋体" w:hAnsi="宋体"/>
          <w:color w:val="000000"/>
        </w:rPr>
      </w:pPr>
    </w:p>
    <w:p w:rsidR="001E0CFB" w:rsidRDefault="001E0CFB" w:rsidP="001E0CFB">
      <w:pPr>
        <w:widowControl/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四、问答题</w:t>
      </w:r>
    </w:p>
    <w:p w:rsidR="001E0CFB" w:rsidRDefault="001E0CFB" w:rsidP="001E0CFB">
      <w:pPr>
        <w:spacing w:line="360" w:lineRule="auto"/>
        <w:rPr>
          <w:szCs w:val="21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szCs w:val="21"/>
        </w:rPr>
        <w:t>答：存取周期是指主存进行一次完整的读写操作所需的全部时间，即连续两次访问存储器操作之间所需要的最短时间。存取时间是指从启动一次存储器操作到完成该操作所经历的时间。存取周期一定大于存取时间。</w:t>
      </w:r>
    </w:p>
    <w:p w:rsidR="001E0CFB" w:rsidRDefault="001E0CFB" w:rsidP="001E0CFB">
      <w:pPr>
        <w:spacing w:line="360" w:lineRule="auto"/>
        <w:rPr>
          <w:szCs w:val="21"/>
        </w:rPr>
      </w:pPr>
      <w:r>
        <w:rPr>
          <w:rFonts w:ascii="宋体" w:hAnsi="宋体" w:hint="eastAsia"/>
          <w:color w:val="000000"/>
        </w:rPr>
        <w:t>2</w:t>
      </w:r>
      <w:r w:rsidRPr="001E0CFB">
        <w:rPr>
          <w:rFonts w:hint="eastAsia"/>
          <w:szCs w:val="21"/>
        </w:rPr>
        <w:t>、</w:t>
      </w:r>
      <w:r>
        <w:rPr>
          <w:rFonts w:hint="eastAsia"/>
          <w:szCs w:val="21"/>
        </w:rPr>
        <w:t>答：存储器和寄存器不是一回事。存储器在CPU的外边，专门用来存放程序和数据，访问存储器的速度较慢。寄存器属于CPU的一部分，访问寄存器的速度很快。</w:t>
      </w:r>
    </w:p>
    <w:p w:rsidR="001E0CFB" w:rsidRDefault="001E0CFB" w:rsidP="001E0CFB">
      <w:pPr>
        <w:spacing w:line="360" w:lineRule="auto"/>
        <w:rPr>
          <w:szCs w:val="21"/>
        </w:rPr>
      </w:pPr>
      <w:r w:rsidRPr="001E0CFB">
        <w:rPr>
          <w:szCs w:val="21"/>
        </w:rPr>
        <w:t>3、</w:t>
      </w:r>
      <w:r>
        <w:rPr>
          <w:rFonts w:hint="eastAsia"/>
          <w:szCs w:val="21"/>
        </w:rPr>
        <w:t>答：对动态存储器要每隔一定时间（通常是2ms）给全部基本存储元的存储电容补充一次电荷，称为RAM的刷新，2ms是刷新间隔时间。由于存放信息的电荷会有泄漏，动态存储器的电荷不能象静态存储器电路那样，由电源经负载管源源不断地补充，时间一长，就会丢失信息，所以必须刷新。常用的刷新方式有两种：集中式刷新、分布式刷新。</w:t>
      </w:r>
    </w:p>
    <w:p w:rsidR="001E0CFB" w:rsidRDefault="001E0CFB" w:rsidP="001E0CFB">
      <w:pPr>
        <w:pStyle w:val="a4"/>
        <w:ind w:firstLine="0"/>
        <w:rPr>
          <w:sz w:val="21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 w:val="21"/>
          <w:szCs w:val="21"/>
        </w:rPr>
        <w:t>答：指令和数据都存放在主存，它们都以二进制代码形式出现，区分的方法为：</w:t>
      </w:r>
    </w:p>
    <w:p w:rsidR="001E0CFB" w:rsidRDefault="001E0CFB" w:rsidP="001E0CF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）取指令或数据时所处的机器周期不同：取指周期取出的是指令；分析、取数或执行周期取出的是数据。</w:t>
      </w:r>
    </w:p>
    <w:p w:rsidR="001E0CFB" w:rsidRDefault="001E0CFB" w:rsidP="001E0CF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）取指令或数据时地址的来源不同：指令地址来源于程序计算器；数据地址来源于地址形成部件。</w:t>
      </w:r>
    </w:p>
    <w:p w:rsidR="001E0CFB" w:rsidRDefault="001E0CFB" w:rsidP="001E0CFB">
      <w:pPr>
        <w:pStyle w:val="a4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、答：时钟周期是系统工作的最小时间单位，它由计算机主频决定；总线周期指总线上两个设备进行一次信息传输所需要的时间（如</w:t>
      </w:r>
      <w:r>
        <w:rPr>
          <w:rFonts w:hint="eastAsia"/>
          <w:sz w:val="21"/>
          <w:szCs w:val="21"/>
        </w:rPr>
        <w:t>CPU</w:t>
      </w:r>
      <w:r>
        <w:rPr>
          <w:rFonts w:hint="eastAsia"/>
          <w:sz w:val="21"/>
          <w:szCs w:val="21"/>
        </w:rPr>
        <w:t>对存储器或</w:t>
      </w:r>
      <w:r>
        <w:rPr>
          <w:rFonts w:hint="eastAsia"/>
          <w:sz w:val="21"/>
          <w:szCs w:val="21"/>
        </w:rPr>
        <w:t>I/O</w:t>
      </w:r>
      <w:r>
        <w:rPr>
          <w:rFonts w:hint="eastAsia"/>
          <w:sz w:val="21"/>
          <w:szCs w:val="21"/>
        </w:rPr>
        <w:t>端口进行一次读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写操作所需的时间）；指令周期指</w:t>
      </w:r>
      <w:r>
        <w:rPr>
          <w:rFonts w:hint="eastAsia"/>
          <w:sz w:val="21"/>
          <w:szCs w:val="21"/>
        </w:rPr>
        <w:t>CPU</w:t>
      </w:r>
      <w:r>
        <w:rPr>
          <w:rFonts w:hint="eastAsia"/>
          <w:sz w:val="21"/>
          <w:szCs w:val="21"/>
        </w:rPr>
        <w:t>执行一条指令所需要的时间。</w:t>
      </w:r>
    </w:p>
    <w:p w:rsidR="001E0CFB" w:rsidRDefault="001E0CFB" w:rsidP="001E0CF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三者之间的关系是：时钟周期是基本动作单位；一个总线周期通常由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个时钟周期组成；而一个指令周期中可能包含有一个或几个总线周期，也可能一个总线周期都没有，这取决于该指令的功能。</w:t>
      </w:r>
    </w:p>
    <w:p w:rsidR="001E0CFB" w:rsidRPr="001E0CFB" w:rsidRDefault="001E0CFB" w:rsidP="001E0CFB">
      <w:pPr>
        <w:pStyle w:val="a4"/>
        <w:ind w:firstLine="0"/>
        <w:rPr>
          <w:sz w:val="21"/>
          <w:szCs w:val="21"/>
        </w:rPr>
      </w:pPr>
    </w:p>
    <w:p w:rsidR="001E0CFB" w:rsidRDefault="001E0CFB" w:rsidP="001E0CFB">
      <w:pPr>
        <w:spacing w:line="360" w:lineRule="auto"/>
        <w:rPr>
          <w:szCs w:val="21"/>
        </w:rPr>
      </w:pPr>
      <w:r>
        <w:rPr>
          <w:rFonts w:hint="eastAsia"/>
          <w:szCs w:val="21"/>
        </w:rPr>
        <w:t>五、设计题</w:t>
      </w:r>
    </w:p>
    <w:p w:rsidR="00905F09" w:rsidRDefault="00905F09" w:rsidP="00905F09">
      <w:pPr>
        <w:spacing w:line="360" w:lineRule="auto"/>
        <w:rPr>
          <w:rFonts w:ascii="宋体" w:hAnsi="宋体"/>
          <w:color w:val="000000"/>
        </w:rPr>
      </w:pPr>
      <w:r>
        <w:rPr>
          <w:szCs w:val="21"/>
        </w:rPr>
        <w:t>1、</w:t>
      </w:r>
      <w:r>
        <w:rPr>
          <w:rFonts w:ascii="宋体" w:hAnsi="宋体" w:hint="eastAsia"/>
          <w:color w:val="000000"/>
        </w:rPr>
        <w:t>解：</w:t>
      </w: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）图略</w:t>
      </w:r>
    </w:p>
    <w:p w:rsidR="00905F09" w:rsidRDefault="00905F09" w:rsidP="00905F09">
      <w:pPr>
        <w:spacing w:line="360" w:lineRule="auto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）第</w:t>
      </w:r>
      <w:r>
        <w:rPr>
          <w:rFonts w:ascii="宋体" w:hAnsi="宋体" w:hint="eastAsia"/>
          <w:color w:val="000000"/>
        </w:rPr>
        <w:t>26</w:t>
      </w:r>
      <w:r>
        <w:rPr>
          <w:rFonts w:ascii="宋体" w:hAnsi="宋体" w:hint="eastAsia"/>
          <w:color w:val="000000"/>
        </w:rPr>
        <w:t>号存储单元的地址为：</w:t>
      </w:r>
    </w:p>
    <w:p w:rsidR="00905F09" w:rsidRDefault="00905F09" w:rsidP="00905F09">
      <w:pPr>
        <w:spacing w:line="360" w:lineRule="auto"/>
        <w:ind w:firstLine="16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交叉方式：</w:t>
      </w:r>
      <w:r>
        <w:rPr>
          <w:rFonts w:ascii="宋体" w:hAnsi="宋体" w:hint="eastAsia"/>
          <w:color w:val="000000"/>
        </w:rPr>
        <w:t>11010</w:t>
      </w:r>
    </w:p>
    <w:p w:rsidR="00905F09" w:rsidRDefault="00905F09" w:rsidP="00905F09">
      <w:pPr>
        <w:spacing w:line="360" w:lineRule="auto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 w:hint="eastAsia"/>
          <w:color w:val="000000"/>
        </w:rPr>
        <w:t>）</w:t>
      </w:r>
      <w:r w:rsidR="00194402">
        <w:rPr>
          <w:rFonts w:ascii="宋体" w:hAnsi="宋体"/>
          <w:noProof/>
          <w:color w:val="000000"/>
          <w:position w:val="-10"/>
        </w:rPr>
        <w:object w:dxaOrig="2158" w:dyaOrig="319" w14:anchorId="75A3481D">
          <v:shape id="对象 65" o:spid="_x0000_i1027" type="#_x0000_t75" alt="" style="width:108pt;height:16pt;mso-width-percent:0;mso-height-percent:0;mso-position-horizontal-relative:page;mso-position-vertical-relative:page;mso-width-percent:0;mso-height-percent:0" o:ole="">
            <v:imagedata r:id="rId26" o:title=""/>
          </v:shape>
          <o:OLEObject Type="Embed" ProgID="Equation.3" ShapeID="对象 65" DrawAspect="Content" ObjectID="_1653600159" r:id="rId27"/>
        </w:object>
      </w:r>
    </w:p>
    <w:p w:rsidR="00905F09" w:rsidRDefault="00905F09" w:rsidP="00905F09">
      <w:pPr>
        <w:spacing w:line="360" w:lineRule="auto"/>
        <w:ind w:firstLine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 xml:space="preserve">   </w:t>
      </w:r>
      <w:r w:rsidR="00194402">
        <w:rPr>
          <w:rFonts w:ascii="宋体" w:hAnsi="宋体"/>
          <w:noProof/>
          <w:color w:val="000000"/>
          <w:position w:val="-10"/>
        </w:rPr>
        <w:object w:dxaOrig="5020" w:dyaOrig="359" w14:anchorId="21FC05C6">
          <v:shape id="对象 66" o:spid="_x0000_i1026" type="#_x0000_t75" alt="" style="width:251pt;height:18pt;mso-width-percent:0;mso-height-percent:0;mso-position-horizontal-relative:page;mso-position-vertical-relative:page;mso-width-percent:0;mso-height-percent:0" o:ole="">
            <v:imagedata r:id="rId28" o:title=""/>
          </v:shape>
          <o:OLEObject Type="Embed" ProgID="Equation.3" ShapeID="对象 66" DrawAspect="Content" ObjectID="_1653600160" r:id="rId29"/>
        </w:object>
      </w:r>
    </w:p>
    <w:p w:rsidR="00905F09" w:rsidRDefault="00194402" w:rsidP="00905F09">
      <w:pPr>
        <w:spacing w:line="360" w:lineRule="auto"/>
        <w:ind w:firstLine="147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  <w:position w:val="-10"/>
        </w:rPr>
        <w:object w:dxaOrig="4260" w:dyaOrig="359" w14:anchorId="4241FCDE">
          <v:shape id="对象 67" o:spid="_x0000_i1025" type="#_x0000_t75" alt="" style="width:213pt;height:18pt;mso-width-percent:0;mso-height-percent:0;mso-position-horizontal-relative:page;mso-position-vertical-relative:page;mso-width-percent:0;mso-height-percent:0" o:ole="">
            <v:imagedata r:id="rId30" o:title=""/>
          </v:shape>
          <o:OLEObject Type="Embed" ProgID="Equation.3" ShapeID="对象 67" DrawAspect="Content" ObjectID="_1653600161" r:id="rId31"/>
        </w:object>
      </w:r>
    </w:p>
    <w:p w:rsidR="001E0CFB" w:rsidRPr="001E0CFB" w:rsidRDefault="001E0CFB" w:rsidP="001E0CFB">
      <w:pPr>
        <w:spacing w:line="360" w:lineRule="auto"/>
        <w:rPr>
          <w:szCs w:val="21"/>
        </w:rPr>
      </w:pPr>
    </w:p>
    <w:sectPr w:rsidR="001E0CFB" w:rsidRPr="001E0CFB" w:rsidSect="004D3D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15BC"/>
    <w:multiLevelType w:val="hybridMultilevel"/>
    <w:tmpl w:val="45CAC52A"/>
    <w:lvl w:ilvl="0" w:tplc="35FC954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1B026E2">
      <w:start w:val="1"/>
      <w:numFmt w:val="decimal"/>
      <w:pStyle w:val="a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 w:tplc="35FC954C">
      <w:start w:val="1"/>
      <w:numFmt w:val="japaneseCounting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1179BE"/>
    <w:multiLevelType w:val="multilevel"/>
    <w:tmpl w:val="4C1179BE"/>
    <w:lvl w:ilvl="0">
      <w:start w:val="1"/>
      <w:numFmt w:val="decimal"/>
      <w:lvlText w:val="%1）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20"/>
    <w:rsid w:val="00194402"/>
    <w:rsid w:val="001E0CFB"/>
    <w:rsid w:val="003B2D46"/>
    <w:rsid w:val="004D3D48"/>
    <w:rsid w:val="00780E20"/>
    <w:rsid w:val="00905F09"/>
    <w:rsid w:val="00920F77"/>
    <w:rsid w:val="009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6608"/>
  <w15:chartTrackingRefBased/>
  <w15:docId w15:val="{DA4C1D30-CBF5-EE4F-81D1-362586B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中文正文"/>
    <w:basedOn w:val="a0"/>
    <w:rsid w:val="001E0CFB"/>
    <w:pPr>
      <w:adjustRightInd w:val="0"/>
      <w:spacing w:line="360" w:lineRule="atLeast"/>
      <w:ind w:firstLine="425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">
    <w:name w:val="项目符号"/>
    <w:basedOn w:val="a0"/>
    <w:rsid w:val="001E0CFB"/>
    <w:pPr>
      <w:numPr>
        <w:ilvl w:val="1"/>
        <w:numId w:val="1"/>
      </w:numPr>
      <w:tabs>
        <w:tab w:val="clear" w:pos="780"/>
        <w:tab w:val="left" w:pos="785"/>
      </w:tabs>
      <w:adjustRightInd w:val="0"/>
      <w:spacing w:line="332" w:lineRule="atLeast"/>
      <w:textAlignment w:val="baseline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jiangaiwen@jxnu.edu.cn</dc:creator>
  <cp:keywords/>
  <dc:description/>
  <cp:lastModifiedBy>jiangaiwen@jxnu.edu.cn</cp:lastModifiedBy>
  <cp:revision>4</cp:revision>
  <dcterms:created xsi:type="dcterms:W3CDTF">2020-06-13T16:19:00Z</dcterms:created>
  <dcterms:modified xsi:type="dcterms:W3CDTF">2020-06-13T16:35:00Z</dcterms:modified>
</cp:coreProperties>
</file>