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1.简述NavMesh的设置方法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对场景中的物体进行标记，然后进行路径烘焙，产生网格数据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为要进行寻路的物体添加寻路组件（NavMeshAgent）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通过NavMeshAgent组件的属性或方法进行移动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简述NavMeshAgent属性参数的使用方法。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destination属性：可以设置目标点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nextPosition:获取或设置模拟navmesh代理的位置，可以手动的驱动角色进去移动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remainingDistance：物体当前位置与目标点的剩余距离。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UpdatePosition，UpdateRotation两个值都为bool值，可以通过更改他们，停止使用Agent组件来驱动物体移动和旋转。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5）</w:t>
      </w:r>
      <w:r>
        <w:rPr>
          <w:rFonts w:hint="eastAsia"/>
        </w:rPr>
        <w:t>isOnNavMesh： 判断物体是否在导航网格上。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6）i</w:t>
      </w:r>
      <w:r>
        <w:rPr>
          <w:rFonts w:hint="eastAsia"/>
        </w:rPr>
        <w:t>sOnOffMeshLink： 判断物体是否在分离网格链接上。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3.简述寻路过程中路网烘焙过程</w:t>
      </w:r>
    </w:p>
    <w:p>
      <w:pPr>
        <w:rPr>
          <w:rFonts w:hint="eastAsia"/>
        </w:rPr>
      </w:pPr>
      <w:r>
        <w:rPr>
          <w:rFonts w:hint="eastAsia"/>
        </w:rPr>
        <w:t>1）在window中打开Navigation窗口准备烘焙地形</w:t>
      </w:r>
    </w:p>
    <w:p>
      <w:pPr>
        <w:rPr>
          <w:rFonts w:hint="eastAsia"/>
        </w:rPr>
      </w:pPr>
      <w:r>
        <w:rPr>
          <w:rFonts w:hint="eastAsia"/>
        </w:rPr>
        <w:t>2）在inspector界面中将场景中的障碍物勾选为静态</w:t>
      </w:r>
    </w:p>
    <w:p>
      <w:pPr>
        <w:rPr>
          <w:rFonts w:hint="eastAsia"/>
        </w:rPr>
      </w:pPr>
      <w:r>
        <w:rPr>
          <w:rFonts w:hint="eastAsia"/>
        </w:rPr>
        <w:t>3）在Navigation窗口中进行导航网个的烘焙</w:t>
      </w:r>
    </w:p>
    <w:p>
      <w:pPr>
        <w:rPr>
          <w:rFonts w:hint="eastAsia"/>
        </w:rPr>
      </w:pPr>
      <w:r>
        <w:rPr>
          <w:rFonts w:hint="eastAsia"/>
        </w:rPr>
        <w:t>4）设置完成后，直接点击Bake场景中会生成导航网格</w:t>
      </w:r>
    </w:p>
    <w:p>
      <w:pPr>
        <w:rPr>
          <w:rFonts w:hint="eastAsia"/>
        </w:rPr>
      </w:pPr>
      <w:r>
        <w:rPr>
          <w:rFonts w:hint="eastAsia"/>
        </w:rPr>
        <w:t>5）生成导航网格后，在需要自动导航的物体上添加NavMeshAgent组件</w:t>
      </w:r>
    </w:p>
    <w:p>
      <w:pPr>
        <w:rPr>
          <w:rFonts w:hint="eastAsia"/>
        </w:rPr>
      </w:pPr>
      <w:r>
        <w:rPr>
          <w:rFonts w:hint="eastAsia"/>
        </w:rPr>
        <w:t>6）使用NavMeshAgent类中的函数SetDestination(Vector3 Target);函数来指定导航的终点就可以了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4.对于寻路过程中的障碍物绕行应该怎样处理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重新计算路径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我们希望游戏世界随着时间改变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一条一段时间之前发现的路径，可能不再是现在的最优路径。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路径剪接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一条路径需要被重新计算时，意味着世界正在改变。给定一个变化中的世界，地图上的邻近部分比远处的部分更好了解。我们可以遵循一个局部修正策略：找到附近的一条好路径，并且假定较远的路径直到我们靠近它了才需要重新计算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监视地图的改变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选择重新计算全部或部分路径在特定的时间间隔，是对地图的改变来触发重新计算。地图可以分成不同的区域，每个游戏单位可以在特定的区域表现出兴趣。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预测障碍物移动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如果障碍物的移动可以被预测，那就可以在进行寻路时把未来的障碍物位置纳入考虑。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5.NavMeshAgent组件的代理器移动到给定目标点需要利用哪个函数？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SetDestination(target)方法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499E1"/>
    <w:multiLevelType w:val="singleLevel"/>
    <w:tmpl w:val="794499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D4A76"/>
    <w:rsid w:val="1D045E78"/>
    <w:rsid w:val="685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木吉他</cp:lastModifiedBy>
  <dcterms:modified xsi:type="dcterms:W3CDTF">2019-12-15T02:45:46Z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