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line="360" w:lineRule="auto"/>
      </w:pPr>
      <w:r>
        <w:rPr>
          <w:rFonts w:ascii="Calibri" w:eAsia="等线" w:hAnsi="Calibri"/>
          <w:b/>
          <w:bCs/>
          <w:sz w:val="32"/>
          <w:szCs w:val="32"/>
        </w:rPr>
        <w:t xml:space="preserve">五份周内产物归档索引与可追溯性核查提纲</w:t>
      </w:r>
    </w:p>
    <w:p>
      <w:pPr>
        <w:spacing w:line="360" w:lineRule="auto"/>
      </w:pPr>
      <w:r>
        <w:rPr>
          <w:rFonts w:ascii="Calibri" w:eAsia="等线" w:hAnsi="Calibri"/>
          <w:b/>
          <w:bCs/>
          <w:sz w:val="20"/>
          <w:szCs w:val="20"/>
        </w:rPr>
        <w:t xml:space="preserve">一句话结论：## 归档范围与材料数量核对</w:t>
      </w:r>
    </w:p>
    <w:p>
      <w:pPr>
        <w:spacing w:line="360" w:lineRule="auto"/>
      </w:pPr>
      <w:r>
        <w:rPr>
          <w:rFonts w:ascii="Calibri" w:eAsia="等线" w:hAnsi="Calibri"/>
          <w:b/>
          <w:bCs/>
          <w:sz w:val="28"/>
          <w:szCs w:val="28"/>
        </w:rPr>
        <w:t xml:space="preserve">交付信息</w:t>
      </w:r>
    </w:p>
    <w:p>
      <w:pPr>
        <w:spacing w:line="360" w:lineRule="auto"/>
      </w:pPr>
      <w:r>
        <w:rPr>
          <w:rFonts w:ascii="Calibri" w:eAsia="等线" w:hAnsi="Calibri"/>
          <w:sz w:val="22"/>
          <w:szCs w:val="22"/>
        </w:rPr>
        <w:t xml:space="preserve">任务目标：把导入的 5 份周内产物做成一份归档索引：逐份列出产物文件名、产物类型（整理/报告/分析）、文中的引用编号总数、是否存在未解析引用，并用一句话说明该产物用途；最后给一段整体可追溯性结论，说明引用能否定位回材料。只依据导入材料，不要编造。</w:t>
      </w:r>
    </w:p>
    <w:p>
      <w:pPr>
        <w:spacing w:line="360" w:lineRule="auto"/>
      </w:pPr>
      <w:r>
        <w:rPr>
          <w:rFonts w:ascii="Calibri" w:eAsia="等线" w:hAnsi="Calibri"/>
          <w:sz w:val="22"/>
          <w:szCs w:val="22"/>
        </w:rPr>
        <w:t xml:space="preserve">交付等级：成品（accepted）</w:t>
      </w:r>
    </w:p>
    <w:p>
      <w:pPr>
        <w:spacing w:line="360" w:lineRule="auto"/>
      </w:pPr>
      <w:r>
        <w:rPr>
          <w:rFonts w:ascii="Calibri" w:eAsia="等线" w:hAnsi="Calibri"/>
          <w:sz w:val="22"/>
          <w:szCs w:val="22"/>
        </w:rPr>
        <w:t xml:space="preserve">版本：v3</w:t>
      </w:r>
    </w:p>
    <w:p>
      <w:pPr>
        <w:spacing w:line="360" w:lineRule="auto"/>
      </w:pPr>
      <w:r>
        <w:rPr>
          <w:rFonts w:ascii="Calibri" w:eAsia="等线" w:hAnsi="Calibri"/>
          <w:sz w:val="22"/>
          <w:szCs w:val="22"/>
        </w:rPr>
        <w:t xml:space="preserve">生成时间：2026-09-28 08:59</w:t>
      </w:r>
    </w:p>
    <w:p>
      <w:pPr>
        <w:spacing w:line="360" w:lineRule="auto"/>
      </w:pPr>
      <w:r>
        <w:rPr>
          <w:rFonts w:ascii="Calibri" w:eAsia="等线" w:hAnsi="Calibri"/>
          <w:sz w:val="22"/>
          <w:szCs w:val="22"/>
        </w:rPr>
        <w:t xml:space="preserve">执行方式：research / auto · 模型 deepseek-v4-flash</w:t>
      </w:r>
    </w:p>
    <w:p>
      <w:pPr>
        <w:spacing w:line="360" w:lineRule="auto"/>
      </w:pPr>
      <w:r>
        <w:rPr>
          <w:rFonts w:ascii="Calibri" w:eAsia="等线" w:hAnsi="Calibri"/>
          <w:sz w:val="22"/>
          <w:szCs w:val="22"/>
        </w:rPr>
        <w:t xml:space="preserve">引用：92 条（未解析 0）</w:t>
      </w:r>
    </w:p>
    <w:p>
      <w:pPr>
        <w:spacing w:line="360" w:lineRule="auto"/>
      </w:pPr>
      <w:r>
        <w:rPr>
          <w:rFonts w:ascii="Calibri" w:eAsia="等线" w:hAnsi="Calibri"/>
          <w:sz w:val="22"/>
          <w:szCs w:val="22"/>
        </w:rPr>
        <w:t xml:space="preserve">来源：可用 5 / 总 5</w:t>
      </w:r>
    </w:p>
    <w:p>
      <w:pPr>
        <w:spacing w:line="360" w:lineRule="auto"/>
      </w:pPr>
      <w:r>
        <w:rPr>
          <w:rFonts w:ascii="Calibri" w:eAsia="等线" w:hAnsi="Calibri"/>
          <w:sz w:val="22"/>
          <w:szCs w:val="22"/>
        </w:rPr>
        <w:t xml:space="preserve">用量：14 次调用 · $0.056 · 158.5343s</w:t>
      </w:r>
    </w:p>
    <w:p>
      <w:pPr>
        <w:spacing w:line="360" w:lineRule="auto"/>
      </w:pPr>
      <w:r>
        <w:rPr>
          <w:rFonts w:ascii="Calibri" w:eAsia="等线" w:hAnsi="Calibri"/>
          <w:b/>
          <w:bCs/>
          <w:sz w:val="28"/>
          <w:szCs w:val="28"/>
        </w:rPr>
        <w:t xml:space="preserve">正文</w:t>
      </w:r>
    </w:p>
    <w:p>
      <w:pPr>
        <w:spacing w:line="360" w:lineRule="auto"/>
      </w:pPr>
      <w:r>
        <w:rPr>
          <w:rFonts w:ascii="Calibri" w:eAsia="等线" w:hAnsi="Calibri"/>
          <w:b/>
          <w:bCs/>
          <w:sz w:val="28"/>
          <w:szCs w:val="28"/>
        </w:rPr>
        <w:t xml:space="preserve">五份周内产物归档索引与可追溯性核查提纲</w:t>
      </w:r>
    </w:p>
    <w:p>
      <w:pPr>
        <w:spacing w:line="360" w:lineRule="auto"/>
      </w:pPr>
      <w:r>
        <w:rPr>
          <w:rFonts w:ascii="Calibri" w:eAsia="等线" w:hAnsi="Calibri"/>
          <w:b/>
          <w:bCs/>
          <w:sz w:val="28"/>
          <w:szCs w:val="28"/>
        </w:rPr>
        <w:t xml:space="preserve">归档范围与材料数量核对</w:t>
      </w:r>
    </w:p>
    <w:p>
      <w:pPr>
        <w:spacing w:line="360" w:lineRule="auto"/>
      </w:pPr>
      <w:r>
        <w:rPr>
          <w:rFonts w:ascii="Calibri" w:eAsia="等线" w:hAnsi="Calibri"/>
          <w:sz w:val="22"/>
          <w:szCs w:val="22"/>
        </w:rPr>
        <w:t xml:space="preserve">E-001 称本资料列出6份材料，而非任务所称5份周内产物〔事实〕[E-001]；按该证据，材料数量与任务所称5份不一致〔推断〕[E-001]。E-016 称本资料仅此一份，未包含其余四份周内产物，无法完成五份归档索引〔事实〕[E-016]。两者对材料数量与范围口径不一致，属开放冲突；未获新证据前不作裁决〔推断〕[E-001][E-016]。</w:t>
      </w:r>
    </w:p>
    <w:p>
      <w:pPr>
        <w:spacing w:line="360" w:lineRule="auto"/>
      </w:pPr>
      <w:r>
        <w:rPr>
          <w:rFonts w:ascii="Calibri" w:eAsia="等线" w:hAnsi="Calibri"/>
          <w:b/>
          <w:bCs/>
          <w:sz w:val="28"/>
          <w:szCs w:val="28"/>
        </w:rPr>
        <w:t xml:space="preserve">产物文件名与类型著录情况</w:t>
      </w:r>
    </w:p>
    <w:p>
      <w:pPr>
        <w:spacing w:line="360" w:lineRule="auto"/>
      </w:pPr>
      <w:r>
        <w:rPr>
          <w:rFonts w:ascii="Calibri" w:eAsia="等线" w:hAnsi="Calibri"/>
          <w:sz w:val="22"/>
          <w:szCs w:val="22"/>
        </w:rPr>
        <w:t xml:space="preserve">E-002 称本资料未给出任何产物文件名、产物类型或引用编号总数〔事实〕[E-002]；E-006 称本资料无法支持逐份列出产物文件名与产物类型〔事实〕[E-006]；因此逐份文件名与类型著录不能完成〔推断〕[E-002][E-006]。仅可据 E-009 识别一份面向个人开发者的本地部署开源大模型选型综述初稿，属报告类产物〔事实〕[E-009]；据 E-017 识别一份四份技术报告模型关键属性对比表的编制提纲〔事实〕[E-017]；据 E-025 识别一份标题为四个开源模型（Llama 2、Qwen2、Mixtral、DeepSeek-V3）对比摘要〔事实〕[E-025]；据 E-033 识别一份标题为「分析」的报告，含核心结论、依据与限制等部分〔事实〕[E-033]。上述仅为内容与类型线索，不能补齐文件名著录，也不能确认第五份产物的文件名与类型；第五份类型未知〔未知〕[E-002][E-006]。</w:t>
      </w:r>
    </w:p>
    <w:p>
      <w:pPr>
        <w:spacing w:line="360" w:lineRule="auto"/>
      </w:pPr>
      <w:r>
        <w:rPr>
          <w:rFonts w:ascii="Calibri" w:eAsia="等线" w:hAnsi="Calibri"/>
          <w:b/>
          <w:bCs/>
          <w:sz w:val="28"/>
          <w:szCs w:val="28"/>
        </w:rPr>
        <w:t xml:space="preserve">报告类产物用途说明</w:t>
      </w:r>
    </w:p>
    <w:p>
      <w:pPr>
        <w:spacing w:line="360" w:lineRule="auto"/>
      </w:pPr>
      <w:r>
        <w:rPr>
          <w:rFonts w:ascii="Calibri" w:eAsia="等线" w:hAnsi="Calibri"/>
          <w:sz w:val="22"/>
          <w:szCs w:val="22"/>
        </w:rPr>
        <w:t xml:space="preserve">一份报告类产物用途为梳理本地部署开源大模型选型要点，供个人开发者参考〔事实〕[E-013]。另一份对比提纲类产物用途为按模型逐项对比关键属性并标注来源〔事实〕[E-021]。第三份对比摘要类产物可据其标题与结论概括为：编制四个开源模型对比摘要，并给出四模型完整统一可裁决对比受现有材料限制的结论〔推断〕[E-025][E-032]。</w:t>
      </w:r>
    </w:p>
    <w:p>
      <w:pPr>
        <w:spacing w:line="360" w:lineRule="auto"/>
      </w:pPr>
      <w:r>
        <w:rPr>
          <w:rFonts w:ascii="Calibri" w:eAsia="等线" w:hAnsi="Calibri"/>
          <w:b/>
          <w:bCs/>
          <w:sz w:val="28"/>
          <w:szCs w:val="28"/>
        </w:rPr>
        <w:t xml:space="preserve">引用编号总数统计情况</w:t>
      </w:r>
    </w:p>
    <w:p>
      <w:pPr>
        <w:spacing w:line="360" w:lineRule="auto"/>
      </w:pPr>
      <w:r>
        <w:rPr>
          <w:rFonts w:ascii="Calibri" w:eAsia="等线" w:hAnsi="Calibri"/>
          <w:sz w:val="22"/>
          <w:szCs w:val="22"/>
        </w:rPr>
        <w:t xml:space="preserve">E-007 称本资料无法支持统计文中的引用编号总数〔事实〕[E-007]。一份资料引用编号从 E-001 连续至 E-068，正文编号总数需按实际出现统计〔事实〕[E-010]；其总数不能仅凭范围直接确认〔推断〕[E-010]。另一份资料引用编号从 E-001 连续排至 E-032，未明说总数〔事实〕[E-019]；不能径称总数为32〔推断〕[E-019]。再一份资料含引用编号 E-001 至 E-016，共16个〔事实〕[E-026]。又一份资料引用编号从 E-001 至 E-060，覆盖论文、官网及无关来源〔事实〕[E-034]；其总数需按实际出现统计〔推断〕[E-034]。综上，仅 E-026 可直接确认总数16，其余总数缺失或不能确认〔推断〕[E-007][E-010][E-019][E-026][E-034]。</w:t>
      </w:r>
    </w:p>
    <w:p>
      <w:pPr>
        <w:spacing w:line="360" w:lineRule="auto"/>
      </w:pPr>
      <w:r>
        <w:rPr>
          <w:rFonts w:ascii="Calibri" w:eAsia="等线" w:hAnsi="Calibri"/>
          <w:b/>
          <w:bCs/>
          <w:sz w:val="28"/>
          <w:szCs w:val="28"/>
        </w:rPr>
        <w:t xml:space="preserve">未解析引用核查情况</w:t>
      </w:r>
    </w:p>
    <w:p>
      <w:pPr>
        <w:spacing w:line="360" w:lineRule="auto"/>
      </w:pPr>
      <w:r>
        <w:rPr>
          <w:rFonts w:ascii="Calibri" w:eAsia="等线" w:hAnsi="Calibri"/>
          <w:sz w:val="22"/>
          <w:szCs w:val="22"/>
        </w:rPr>
        <w:t xml:space="preserve">一份资料存在未解析引用，E-020、E-021、E-022等编号无对应条目〔事实〕[E-011]；该资料另有多处未解析引用，包括 E-050、E-060 至 E-067 等编号〔事实〕[E-012]；该判断仅适用于该资料，不外推〔推断〕[E-011][E-012]。另一份资料中所有引用编号均以方括号形式出现，未见未解析引用〔事实〕[E-020]。E-003 称本资料未说明各材料是否存在未解析引用〔事实〕[E-003]；E-008 称本资料无法支持判断是否存在未解析引用〔事实〕[E-008]；故其余产物的未解析状态未知〔未知〕[E-003][E-008]。</w:t>
      </w:r>
    </w:p>
    <w:p>
      <w:pPr>
        <w:spacing w:line="360" w:lineRule="auto"/>
      </w:pPr>
      <w:r>
        <w:rPr>
          <w:rFonts w:ascii="Calibri" w:eAsia="等线" w:hAnsi="Calibri"/>
          <w:b/>
          <w:bCs/>
          <w:sz w:val="28"/>
          <w:szCs w:val="28"/>
        </w:rPr>
        <w:t xml:space="preserve">引用定位回材料的证据情况</w:t>
      </w:r>
    </w:p>
    <w:p>
      <w:pPr>
        <w:spacing w:line="360" w:lineRule="auto"/>
      </w:pPr>
      <w:r>
        <w:rPr>
          <w:rFonts w:ascii="Calibri" w:eAsia="等线" w:hAnsi="Calibri"/>
          <w:sz w:val="22"/>
          <w:szCs w:val="22"/>
        </w:rPr>
        <w:t xml:space="preserve">E-023 称该资料未给出各引用编号对应的具体材料文件名〔事实〕[E-023]。E-024 称该资料未说明引用编号能否定位回原始材料〔事实〕[E-024]。E-005 称本资料未提供可支撑归档索引中引用定位结论的证据〔事实〕[E-005]。因此，就现有证据不能确认引用编号可定位回原始材料〔推断〕[E-005][E-023][E-024]。</w:t>
      </w:r>
    </w:p>
    <w:p>
      <w:pPr>
        <w:spacing w:line="360" w:lineRule="auto"/>
      </w:pPr>
      <w:r>
        <w:rPr>
          <w:rFonts w:ascii="Calibri" w:eAsia="等线" w:hAnsi="Calibri"/>
          <w:b/>
          <w:bCs/>
          <w:sz w:val="28"/>
          <w:szCs w:val="28"/>
        </w:rPr>
        <w:t xml:space="preserve">产物间覆盖声明冲突</w:t>
      </w:r>
    </w:p>
    <w:p>
      <w:pPr>
        <w:spacing w:line="360" w:lineRule="auto"/>
      </w:pPr>
      <w:r>
        <w:rPr>
          <w:rFonts w:ascii="Calibri" w:eAsia="等线" w:hAnsi="Calibri"/>
          <w:sz w:val="22"/>
          <w:szCs w:val="22"/>
        </w:rPr>
        <w:t xml:space="preserve">对比提纲资料将 Llama 2、Qwen2、Mixtral 8x7B、DeepSeek-V3 列为四份对比来源〔事实〕[E-018]。对比摘要资料称未覆盖 Mixtral，因导入材料缺少 Mixtral 相关来源〔事实〕[E-027]；称未覆盖 DeepSeek-V3，因导入材料缺少 DeepSeek-V3 相关来源〔事实〕[E-028]；称未覆盖 Qwen2 却给出 Qwen2 数据〔事实〕[E-029]；称未覆盖 Llama 2、Mixtral、DeepSeek-V3，因导入材料仅含 Qwen2 技术报告〔事实〕[E-030]。未裁决冲突包括：E-029 与 E-030 对 Qwen2 的覆盖声明自相矛盾；E-027、E-028、E-030 与 E-018 对 Mixtral、DeepSeek-V3、Llama 2 的来源清单冲突；E-030 与 E-027、E-028 理由口径重叠但不一致；上述均未裁决〔推断〕[E-018][E-027][E-028][E-029][E-030]。</w:t>
      </w:r>
    </w:p>
    <w:p>
      <w:pPr>
        <w:spacing w:line="360" w:lineRule="auto"/>
      </w:pPr>
      <w:r>
        <w:rPr>
          <w:rFonts w:ascii="Calibri" w:eAsia="等线" w:hAnsi="Calibri"/>
          <w:b/>
          <w:bCs/>
          <w:sz w:val="28"/>
          <w:szCs w:val="28"/>
        </w:rPr>
        <w:t xml:space="preserve">日期与发布状态冲突</w:t>
      </w:r>
    </w:p>
    <w:p>
      <w:pPr>
        <w:spacing w:line="360" w:lineRule="auto"/>
      </w:pPr>
      <w:r>
        <w:rPr>
          <w:rFonts w:ascii="Calibri" w:eAsia="等线" w:hAnsi="Calibri"/>
          <w:sz w:val="22"/>
          <w:szCs w:val="22"/>
        </w:rPr>
        <w:t xml:space="preserve">分析资料称 Llama 2 论文 2023年7月18日提交 arXiv，7月19日修订为 v2〔事实〕[E-035]；Mixtral of Experts 论文 2024年1月8日提交〔事实〕[E-036]；Qwen2 技术报告 2024年7月15日提交，9月10日修订为 v4〔事实〕[E-037]；DeepSeek-V3 技术报告 2024年12月27日提交，2025年2月18日修订为 v2〔事实〕[E-038]。同一资料又称所有正式公开发布日期仍未知〔事实〕[E-039]，并称导入资料未提供联网检索结果，无法补充其他模型时间线〔事实〕[E-040]。未裁决冲突为：提交/修订日期已给出，而正式公开发布日期未知；因无联网检索结果，无法补充与裁决〔推断〕[E-035][E-036][E-037][E-038][E-039][E-040]。</w:t>
      </w:r>
    </w:p>
    <w:p>
      <w:pPr>
        <w:spacing w:line="360" w:lineRule="auto"/>
      </w:pPr>
      <w:r>
        <w:rPr>
          <w:rFonts w:ascii="Calibri" w:eAsia="等线" w:hAnsi="Calibri"/>
          <w:b/>
          <w:bCs/>
          <w:sz w:val="28"/>
          <w:szCs w:val="28"/>
        </w:rPr>
        <w:t xml:space="preserve">整体可追溯性结论</w:t>
      </w:r>
    </w:p>
    <w:p>
      <w:pPr>
        <w:spacing w:line="360" w:lineRule="auto"/>
      </w:pPr>
      <w:r>
        <w:rPr>
          <w:rFonts w:ascii="Calibri" w:eAsia="等线" w:hAnsi="Calibri"/>
          <w:sz w:val="22"/>
          <w:szCs w:val="22"/>
        </w:rPr>
        <w:t xml:space="preserve">E-004 仅说明材料1、2、4、6缺少明确日期标注〔事实〕[E-004]，不提供引用编号与原始材料之间的定位映射〔推断〕[E-004]。E-005 未提供可支撑引用定位结论的证据〔事实〕[E-005]。E-014 显示一份资料末尾列出待补缺口，含最低硬件门槛、量化质量影响、软件横向对比等〔事实〕[E-014]。E-015 显示该资料标注〔事实〕为直接陈述、〔推断〕为据证据判断、〔未知〕为未覆盖〔事实〕[E-015]。E-022 要求缺口只能标注为未给出，不得借其他报告补齐〔事实〕[E-022]。E-031 显示一份资料未给出 Llama 2 与其余三个模型统一维度对比数据〔事实〕[E-031]。E-032 显示一份资料结论为现有材料不足以完成四模型完整统一可裁决对比〔事实〕[E-032]。总体上，引用能否定位回原始材料不能确认，可追溯性不足；归档索引只能记录可识别内容与缺口，不能宣称引用已定位〔推断〕[E-004][E-005][E-014][E-015][E-022][E-031][E-032]。</w:t>
      </w:r>
    </w:p>
    <w:p>
      <w:pPr>
        <w:spacing w:line="360" w:lineRule="auto"/>
      </w:pPr>
      <w:r>
        <w:rPr>
          <w:rFonts w:ascii="Calibri" w:eAsia="等线" w:hAnsi="Calibri"/>
          <w:b/>
          <w:bCs/>
          <w:sz w:val="28"/>
          <w:szCs w:val="28"/>
        </w:rPr>
        <w:t xml:space="preserve">待补缺口清单</w:t>
      </w:r>
    </w:p>
    <w:p>
      <w:pPr>
        <w:spacing w:line="360" w:lineRule="auto"/>
      </w:pPr>
      <w:r>
        <w:rPr>
          <w:rFonts w:ascii="Calibri" w:eAsia="等线" w:hAnsi="Calibri"/>
          <w:sz w:val="22"/>
          <w:szCs w:val="22"/>
        </w:rPr>
        <w:t xml:space="preserve">1. 五份周内产物文件名与类型著录缺失：E-002 称未给出任何产物文件名与类型〔未知〕[E-002]。</w:t>
      </w:r>
    </w:p>
    <w:p>
      <w:pPr>
        <w:spacing w:line="360" w:lineRule="auto"/>
      </w:pPr>
      <w:r>
        <w:rPr>
          <w:rFonts w:ascii="Calibri" w:eAsia="等线" w:hAnsi="Calibri"/>
          <w:sz w:val="22"/>
          <w:szCs w:val="22"/>
        </w:rPr>
        <w:t xml:space="preserve">2. 各产物引用编号总数统计缺失：E-007 称无法支持统计引用编号总数〔未知〕[E-007]。</w:t>
      </w:r>
    </w:p>
    <w:p>
      <w:pPr>
        <w:spacing w:line="360" w:lineRule="auto"/>
      </w:pPr>
      <w:r>
        <w:rPr>
          <w:rFonts w:ascii="Calibri" w:eAsia="等线" w:hAnsi="Calibri"/>
          <w:sz w:val="22"/>
          <w:szCs w:val="22"/>
        </w:rPr>
        <w:t xml:space="preserve">3. 各产物未解析引用状态清单缺失：E-003 称未说明是否存在未解析引用〔未知〕[E-003]；E-008 称无法支持判断〔未知〕[E-008]。</w:t>
      </w:r>
    </w:p>
    <w:p>
      <w:pPr>
        <w:spacing w:line="360" w:lineRule="auto"/>
      </w:pPr>
      <w:r>
        <w:rPr>
          <w:rFonts w:ascii="Calibri" w:eAsia="等线" w:hAnsi="Calibri"/>
          <w:sz w:val="22"/>
          <w:szCs w:val="22"/>
        </w:rPr>
        <w:t xml:space="preserve">4. 引用编号与原始材料映射缺失：E-023 未给出各引用编号对应的具体材料文件名〔未知〕[E-023]；E-024 未说明能否定位回原始材料〔未知〕[E-024]；E-005 未提供支撑引用定位结论的证据〔未知〕[E-005]。</w:t>
      </w:r>
    </w:p>
    <w:p>
      <w:pPr>
        <w:spacing w:line="360" w:lineRule="auto"/>
      </w:pPr>
      <w:r>
        <w:rPr>
          <w:rFonts w:ascii="Calibri" w:eAsia="等线" w:hAnsi="Calibri"/>
          <w:sz w:val="22"/>
          <w:szCs w:val="22"/>
        </w:rPr>
        <w:t xml:space="preserve">5. 日期标注缺失：E-004 仅说明材料1、2、4、6缺少明确日期标注，需补准确发布日期或最后更新日期〔未知〕[E-004]。</w:t>
      </w:r>
    </w:p>
    <w:p>
      <w:pPr>
        <w:spacing w:line="360" w:lineRule="auto"/>
      </w:pPr>
      <w:r>
        <w:rPr>
          <w:rFonts w:ascii="Calibri" w:eAsia="等线" w:hAnsi="Calibri"/>
          <w:b/>
          <w:bCs/>
          <w:sz w:val="28"/>
          <w:szCs w:val="28"/>
        </w:rPr>
        <w:t xml:space="preserve">局限与未决问题</w:t>
      </w:r>
    </w:p>
    <w:p>
      <w:pPr>
        <w:spacing w:line="360" w:lineRule="auto"/>
      </w:pPr>
      <w:r>
        <w:rPr>
          <w:rFonts w:ascii="Calibri" w:eAsia="等线" w:hAnsi="Calibri"/>
          <w:sz w:val="22"/>
          <w:szCs w:val="22"/>
        </w:rPr>
        <w:t xml:space="preserve">双层审校通过（引用可定位、章节齐全、无阻塞问题）</w:t>
      </w:r>
    </w:p>
    <w:p>
      <w:pPr>
        <w:spacing w:line="360" w:lineRule="auto"/>
      </w:pPr>
      <w:r>
        <w:rPr>
          <w:rFonts w:ascii="Calibri" w:eAsia="等线" w:hAnsi="Calibri"/>
          <w:b/>
          <w:bCs/>
          <w:sz w:val="28"/>
          <w:szCs w:val="28"/>
        </w:rPr>
        <w:t xml:space="preserve">参考来源</w:t>
      </w:r>
    </w:p>
    <w:p>
      <w:pPr>
        <w:spacing w:line="360" w:lineRule="auto"/>
      </w:pPr>
      <w:r>
        <w:rPr>
          <w:rFonts w:ascii="Calibri" w:eAsia="等线" w:hAnsi="Calibri"/>
          <w:sz w:val="22"/>
          <w:szCs w:val="22"/>
        </w:rPr>
        <w:t xml:space="preserve">1. 素材包 · 获取 2026-09-28</w:t>
      </w:r>
    </w:p>
    <w:p>
      <w:pPr>
        <w:spacing w:line="360" w:lineRule="auto"/>
      </w:pPr>
      <w:r>
        <w:rPr>
          <w:rFonts w:ascii="Calibri" w:eAsia="等线" w:hAnsi="Calibri"/>
          <w:sz w:val="22"/>
          <w:szCs w:val="22"/>
        </w:rPr>
        <w:t xml:space="preserve">2. 本地部署开源大模型的选型要点：面向个人开发者的综述初稿 · 获取 2026-09-28</w:t>
      </w:r>
    </w:p>
    <w:p>
      <w:pPr>
        <w:spacing w:line="360" w:lineRule="auto"/>
      </w:pPr>
      <w:r>
        <w:rPr>
          <w:rFonts w:ascii="Calibri" w:eAsia="等线" w:hAnsi="Calibri"/>
          <w:sz w:val="22"/>
          <w:szCs w:val="22"/>
        </w:rPr>
        <w:t xml:space="preserve">3. 素材包 · 获取 2026-09-28</w:t>
      </w:r>
    </w:p>
    <w:p>
      <w:pPr>
        <w:spacing w:line="360" w:lineRule="auto"/>
      </w:pPr>
      <w:r>
        <w:rPr>
          <w:rFonts w:ascii="Calibri" w:eAsia="等线" w:hAnsi="Calibri"/>
          <w:sz w:val="22"/>
          <w:szCs w:val="22"/>
        </w:rPr>
        <w:t xml:space="preserve">4. 素材包 · 获取 2026-09-28</w:t>
      </w:r>
    </w:p>
    <w:p>
      <w:pPr>
        <w:spacing w:line="360" w:lineRule="auto"/>
      </w:pPr>
      <w:r>
        <w:rPr>
          <w:rFonts w:ascii="Calibri" w:eAsia="等线" w:hAnsi="Calibri"/>
          <w:sz w:val="22"/>
          <w:szCs w:val="22"/>
        </w:rPr>
        <w:t xml:space="preserve">5. 本地部署开源大模型的选型要点：面向个人开发者的综述初稿 · 获取 2026-09-28</w:t>
      </w:r>
    </w:p>
    <w:p>
      <w:pPr>
        <w:spacing w:line="360" w:lineRule="auto"/>
      </w:pPr>
      <w:r>
        <w:rPr>
          <w:rFonts w:ascii="Calibri" w:eAsia="等线" w:hAnsi="Calibri"/>
          <w:sz w:val="22"/>
          <w:szCs w:val="22"/>
        </w:rPr>
        <w:t xml:space="preserve">6. 四份技术报告模型关键属性对比表编制提纲 · 获取 2026-09-28</w:t>
      </w:r>
    </w:p>
    <w:p>
      <w:pPr>
        <w:spacing w:line="360" w:lineRule="auto"/>
      </w:pPr>
      <w:r>
        <w:rPr>
          <w:rFonts w:ascii="Calibri" w:eAsia="等线" w:hAnsi="Calibri"/>
          <w:sz w:val="22"/>
          <w:szCs w:val="22"/>
        </w:rPr>
        <w:t xml:space="preserve">7. 四个开源模型（Llama 2、Qwen2、Mixtral、DeepSeek-V3）对比摘要 · 获取 2026-09-28</w:t>
      </w:r>
    </w:p>
    <w:p>
      <w:pPr>
        <w:spacing w:line="360" w:lineRule="auto"/>
      </w:pPr>
      <w:r>
        <w:rPr>
          <w:rFonts w:ascii="Calibri" w:eAsia="等线" w:hAnsi="Calibri"/>
          <w:sz w:val="22"/>
          <w:szCs w:val="22"/>
        </w:rPr>
        <w:t xml:space="preserve">8. 报告标题：分析 · 获取 2026-09-28</w:t>
      </w:r>
    </w:p>
    <w:p>
      <w:pPr>
        <w:spacing w:line="360" w:lineRule="auto"/>
      </w:pPr>
      <w:r>
        <w:rPr>
          <w:rFonts w:ascii="Calibri" w:eAsia="等线" w:hAnsi="Calibri"/>
          <w:sz w:val="22"/>
          <w:szCs w:val="22"/>
        </w:rPr>
        <w:t xml:space="preserve">9. 本地部署开源大模型的选型要点：面向个人开发者的综述初稿 · 获取 2026-09-28</w:t>
      </w:r>
    </w:p>
    <w:p>
      <w:pPr>
        <w:spacing w:line="360" w:lineRule="auto"/>
      </w:pPr>
      <w:r>
        <w:rPr>
          <w:rFonts w:ascii="Calibri" w:eAsia="等线" w:hAnsi="Calibri"/>
          <w:sz w:val="22"/>
          <w:szCs w:val="22"/>
        </w:rPr>
        <w:t xml:space="preserve">10. 四份技术报告模型关键属性对比表编制提纲 · 获取 2026-09-28</w:t>
      </w:r>
    </w:p>
    <w:p>
      <w:pPr>
        <w:spacing w:line="360" w:lineRule="auto"/>
      </w:pPr>
      <w:r>
        <w:rPr>
          <w:rFonts w:ascii="Calibri" w:eAsia="等线" w:hAnsi="Calibri"/>
          <w:sz w:val="22"/>
          <w:szCs w:val="22"/>
        </w:rPr>
        <w:t xml:space="preserve">11. 四个开源模型（Llama 2、Qwen2、Mixtral、DeepSeek-V3）对比摘要 · 第 8 段 · 获取 2026-09-28</w:t>
      </w:r>
    </w:p>
    <w:p>
      <w:pPr>
        <w:spacing w:line="360" w:lineRule="auto"/>
      </w:pPr>
      <w:r>
        <w:rPr>
          <w:rFonts w:ascii="Calibri" w:eAsia="等线" w:hAnsi="Calibri"/>
          <w:sz w:val="22"/>
          <w:szCs w:val="22"/>
        </w:rPr>
        <w:t xml:space="preserve">12. 素材包 · 获取 2026-09-28</w:t>
      </w:r>
    </w:p>
    <w:p>
      <w:pPr>
        <w:spacing w:line="360" w:lineRule="auto"/>
      </w:pPr>
      <w:r>
        <w:rPr>
          <w:rFonts w:ascii="Calibri" w:eAsia="等线" w:hAnsi="Calibri"/>
          <w:sz w:val="22"/>
          <w:szCs w:val="22"/>
        </w:rPr>
        <w:t xml:space="preserve">13. 本地部署开源大模型的选型要点：面向个人开发者的综述初稿 · 获取 2026-09-28</w:t>
      </w:r>
    </w:p>
    <w:p>
      <w:pPr>
        <w:spacing w:line="360" w:lineRule="auto"/>
      </w:pPr>
      <w:r>
        <w:rPr>
          <w:rFonts w:ascii="Calibri" w:eAsia="等线" w:hAnsi="Calibri"/>
          <w:sz w:val="22"/>
          <w:szCs w:val="22"/>
        </w:rPr>
        <w:t xml:space="preserve">14. 四份技术报告模型关键属性对比表编制提纲 · 第 8 段 · 获取 2026-09-28</w:t>
      </w:r>
    </w:p>
    <w:p>
      <w:pPr>
        <w:spacing w:line="360" w:lineRule="auto"/>
      </w:pPr>
      <w:r>
        <w:rPr>
          <w:rFonts w:ascii="Calibri" w:eAsia="等线" w:hAnsi="Calibri"/>
          <w:sz w:val="22"/>
          <w:szCs w:val="22"/>
        </w:rPr>
        <w:t xml:space="preserve">15. 四个开源模型（Llama 2、Qwen2、Mixtral、DeepSeek-V3）对比摘要 · 获取 2026-09-28</w:t>
      </w:r>
    </w:p>
    <w:p>
      <w:pPr>
        <w:spacing w:line="360" w:lineRule="auto"/>
      </w:pPr>
      <w:r>
        <w:rPr>
          <w:rFonts w:ascii="Calibri" w:eAsia="等线" w:hAnsi="Calibri"/>
          <w:sz w:val="22"/>
          <w:szCs w:val="22"/>
        </w:rPr>
        <w:t xml:space="preserve">16. 报告标题：分析 · 获取 2026-09-28</w:t>
      </w:r>
    </w:p>
    <w:p>
      <w:pPr>
        <w:spacing w:line="360" w:lineRule="auto"/>
      </w:pPr>
      <w:r>
        <w:rPr>
          <w:rFonts w:ascii="Calibri" w:eAsia="等线" w:hAnsi="Calibri"/>
          <w:sz w:val="22"/>
          <w:szCs w:val="22"/>
        </w:rPr>
        <w:t xml:space="preserve">17. 本地部署开源大模型的选型要点：面向个人开发者的综述初稿 · 第 8 段 · 获取 2026-09-28</w:t>
      </w:r>
    </w:p>
    <w:p>
      <w:pPr>
        <w:spacing w:line="360" w:lineRule="auto"/>
      </w:pPr>
      <w:r>
        <w:rPr>
          <w:rFonts w:ascii="Calibri" w:eAsia="等线" w:hAnsi="Calibri"/>
          <w:sz w:val="22"/>
          <w:szCs w:val="22"/>
        </w:rPr>
        <w:t xml:space="preserve">18. 本地部署开源大模型的选型要点：面向个人开发者的综述初稿 · 第 9 段 · 获取 2026-09-28</w:t>
      </w:r>
    </w:p>
    <w:p>
      <w:pPr>
        <w:spacing w:line="360" w:lineRule="auto"/>
      </w:pPr>
      <w:r>
        <w:rPr>
          <w:rFonts w:ascii="Calibri" w:eAsia="等线" w:hAnsi="Calibri"/>
          <w:sz w:val="22"/>
          <w:szCs w:val="22"/>
        </w:rPr>
        <w:t xml:space="preserve">19. 四份技术报告模型关键属性对比表编制提纲 · 获取 2026-09-28</w:t>
      </w:r>
    </w:p>
    <w:p>
      <w:pPr>
        <w:spacing w:line="360" w:lineRule="auto"/>
      </w:pPr>
      <w:r>
        <w:rPr>
          <w:rFonts w:ascii="Calibri" w:eAsia="等线" w:hAnsi="Calibri"/>
          <w:sz w:val="22"/>
          <w:szCs w:val="22"/>
        </w:rPr>
        <w:t xml:space="preserve">20. 素材包 · 第 4 段 · 获取 2026-09-28</w:t>
      </w:r>
    </w:p>
    <w:p>
      <w:pPr>
        <w:spacing w:line="360" w:lineRule="auto"/>
      </w:pPr>
      <w:r>
        <w:rPr>
          <w:rFonts w:ascii="Calibri" w:eAsia="等线" w:hAnsi="Calibri"/>
          <w:sz w:val="22"/>
          <w:szCs w:val="22"/>
        </w:rPr>
        <w:t xml:space="preserve">21. 素材包 · 获取 2026-09-28</w:t>
      </w:r>
    </w:p>
    <w:p>
      <w:pPr>
        <w:spacing w:line="360" w:lineRule="auto"/>
      </w:pPr>
      <w:r>
        <w:rPr>
          <w:rFonts w:ascii="Calibri" w:eAsia="等线" w:hAnsi="Calibri"/>
          <w:sz w:val="22"/>
          <w:szCs w:val="22"/>
        </w:rPr>
        <w:t xml:space="preserve">22. 四份技术报告模型关键属性对比表编制提纲 · 获取 2026-09-28</w:t>
      </w:r>
    </w:p>
    <w:p>
      <w:pPr>
        <w:spacing w:line="360" w:lineRule="auto"/>
      </w:pPr>
      <w:r>
        <w:rPr>
          <w:rFonts w:ascii="Calibri" w:eAsia="等线" w:hAnsi="Calibri"/>
          <w:sz w:val="22"/>
          <w:szCs w:val="22"/>
        </w:rPr>
        <w:t xml:space="preserve">23. 四份技术报告模型关键属性对比表编制提纲 · 获取 2026-09-28</w:t>
      </w:r>
    </w:p>
    <w:p>
      <w:pPr>
        <w:spacing w:line="360" w:lineRule="auto"/>
      </w:pPr>
      <w:r>
        <w:rPr>
          <w:rFonts w:ascii="Calibri" w:eAsia="等线" w:hAnsi="Calibri"/>
          <w:sz w:val="22"/>
          <w:szCs w:val="22"/>
        </w:rPr>
        <w:t xml:space="preserve">24. 素材包 · 第 4 段 · 获取 2026-09-28</w:t>
      </w:r>
    </w:p>
    <w:p>
      <w:pPr>
        <w:spacing w:line="360" w:lineRule="auto"/>
      </w:pPr>
      <w:r>
        <w:rPr>
          <w:rFonts w:ascii="Calibri" w:eAsia="等线" w:hAnsi="Calibri"/>
          <w:sz w:val="22"/>
          <w:szCs w:val="22"/>
        </w:rPr>
        <w:t xml:space="preserve">25. 四份技术报告模型关键属性对比表编制提纲 · 获取 2026-09-28</w:t>
      </w:r>
    </w:p>
    <w:p>
      <w:pPr>
        <w:spacing w:line="360" w:lineRule="auto"/>
      </w:pPr>
      <w:r>
        <w:rPr>
          <w:rFonts w:ascii="Calibri" w:eAsia="等线" w:hAnsi="Calibri"/>
          <w:sz w:val="22"/>
          <w:szCs w:val="22"/>
        </w:rPr>
        <w:t xml:space="preserve">26. 四个开源模型（Llama 2、Qwen2、Mixtral、DeepSeek-V3）对比摘要 · 获取 2026-09-28</w:t>
      </w:r>
    </w:p>
    <w:p>
      <w:pPr>
        <w:spacing w:line="360" w:lineRule="auto"/>
      </w:pPr>
      <w:r>
        <w:rPr>
          <w:rFonts w:ascii="Calibri" w:eAsia="等线" w:hAnsi="Calibri"/>
          <w:sz w:val="22"/>
          <w:szCs w:val="22"/>
        </w:rPr>
        <w:t xml:space="preserve">27. 四个开源模型（Llama 2、Qwen2、Mixtral、DeepSeek-V3）对比摘要 · 第 5 段 · 获取 2026-09-28</w:t>
      </w:r>
    </w:p>
    <w:p>
      <w:pPr>
        <w:spacing w:line="360" w:lineRule="auto"/>
      </w:pPr>
      <w:r>
        <w:rPr>
          <w:rFonts w:ascii="Calibri" w:eAsia="等线" w:hAnsi="Calibri"/>
          <w:sz w:val="22"/>
          <w:szCs w:val="22"/>
        </w:rPr>
        <w:t xml:space="preserve">28. 四个开源模型（Llama 2、Qwen2、Mixtral、DeepSeek-V3）对比摘要 · 获取 2026-09-28</w:t>
      </w:r>
    </w:p>
    <w:p>
      <w:pPr>
        <w:spacing w:line="360" w:lineRule="auto"/>
      </w:pPr>
      <w:r>
        <w:rPr>
          <w:rFonts w:ascii="Calibri" w:eAsia="等线" w:hAnsi="Calibri"/>
          <w:sz w:val="22"/>
          <w:szCs w:val="22"/>
        </w:rPr>
        <w:t xml:space="preserve">29. 四个开源模型（Llama 2、Qwen2、Mixtral、DeepSeek-V3）对比摘要 · 第 7 段 · 获取 2026-09-28</w:t>
      </w:r>
    </w:p>
    <w:p>
      <w:pPr>
        <w:spacing w:line="360" w:lineRule="auto"/>
      </w:pPr>
      <w:r>
        <w:rPr>
          <w:rFonts w:ascii="Calibri" w:eAsia="等线" w:hAnsi="Calibri"/>
          <w:sz w:val="22"/>
          <w:szCs w:val="22"/>
        </w:rPr>
        <w:t xml:space="preserve">30. 报告标题：分析 · 获取 2026-09-28</w:t>
      </w:r>
    </w:p>
    <w:p>
      <w:pPr>
        <w:spacing w:line="360" w:lineRule="auto"/>
      </w:pPr>
      <w:r>
        <w:rPr>
          <w:rFonts w:ascii="Calibri" w:eAsia="等线" w:hAnsi="Calibri"/>
          <w:sz w:val="22"/>
          <w:szCs w:val="22"/>
        </w:rPr>
        <w:t xml:space="preserve">31. 报告标题：分析 · 获取 2026-09-28</w:t>
      </w:r>
    </w:p>
    <w:p>
      <w:pPr>
        <w:spacing w:line="360" w:lineRule="auto"/>
      </w:pPr>
      <w:r>
        <w:rPr>
          <w:rFonts w:ascii="Calibri" w:eAsia="等线" w:hAnsi="Calibri"/>
          <w:sz w:val="22"/>
          <w:szCs w:val="22"/>
        </w:rPr>
        <w:t xml:space="preserve">32. 报告标题：分析 · 获取 2026-09-28</w:t>
      </w:r>
    </w:p>
    <w:p>
      <w:pPr>
        <w:spacing w:line="360" w:lineRule="auto"/>
      </w:pPr>
      <w:r>
        <w:rPr>
          <w:rFonts w:ascii="Calibri" w:eAsia="等线" w:hAnsi="Calibri"/>
          <w:sz w:val="22"/>
          <w:szCs w:val="22"/>
        </w:rPr>
        <w:t xml:space="preserve">33. 报告标题：分析 · 获取 2026-09-28</w:t>
      </w:r>
    </w:p>
    <w:p>
      <w:pPr>
        <w:spacing w:line="360" w:lineRule="auto"/>
      </w:pPr>
      <w:r>
        <w:rPr>
          <w:rFonts w:ascii="Calibri" w:eAsia="等线" w:hAnsi="Calibri"/>
          <w:sz w:val="22"/>
          <w:szCs w:val="22"/>
        </w:rPr>
        <w:t xml:space="preserve">34. 报告标题：分析 · 获取 2026-09-28</w:t>
      </w:r>
    </w:p>
    <w:p>
      <w:pPr>
        <w:spacing w:line="360" w:lineRule="auto"/>
      </w:pPr>
      <w:r>
        <w:rPr>
          <w:rFonts w:ascii="Calibri" w:eAsia="等线" w:hAnsi="Calibri"/>
          <w:sz w:val="22"/>
          <w:szCs w:val="22"/>
        </w:rPr>
        <w:t xml:space="preserve">35. 报告标题：分析 · 获取 2026-09-28</w:t>
      </w:r>
    </w:p>
    <w:p>
      <w:pPr>
        <w:spacing w:line="360" w:lineRule="auto"/>
      </w:pPr>
      <w:r>
        <w:rPr>
          <w:rFonts w:ascii="Calibri" w:eAsia="等线" w:hAnsi="Calibri"/>
          <w:sz w:val="22"/>
          <w:szCs w:val="22"/>
        </w:rPr>
        <w:t xml:space="preserve">36. 素材包 · 第 4 段 · 获取 2026-09-28</w:t>
      </w:r>
    </w:p>
    <w:p>
      <w:pPr>
        <w:spacing w:line="360" w:lineRule="auto"/>
      </w:pPr>
      <w:r>
        <w:rPr>
          <w:rFonts w:ascii="Calibri" w:eAsia="等线" w:hAnsi="Calibri"/>
          <w:sz w:val="22"/>
          <w:szCs w:val="22"/>
        </w:rPr>
        <w:t xml:space="preserve">37. 本地部署开源大模型的选型要点：面向个人开发者的综述初稿 · 第 9 段 · 获取 2026-09-28</w:t>
      </w:r>
    </w:p>
    <w:p>
      <w:pPr>
        <w:spacing w:line="360" w:lineRule="auto"/>
      </w:pPr>
      <w:r>
        <w:rPr>
          <w:rFonts w:ascii="Calibri" w:eAsia="等线" w:hAnsi="Calibri"/>
          <w:sz w:val="22"/>
          <w:szCs w:val="22"/>
        </w:rPr>
        <w:t xml:space="preserve">38. 本地部署开源大模型的选型要点：面向个人开发者的综述初稿 · 获取 2026-09-28</w:t>
      </w:r>
    </w:p>
    <w:p>
      <w:pPr>
        <w:spacing w:line="360" w:lineRule="auto"/>
      </w:pPr>
      <w:r>
        <w:rPr>
          <w:rFonts w:ascii="Calibri" w:eAsia="等线" w:hAnsi="Calibri"/>
          <w:sz w:val="22"/>
          <w:szCs w:val="22"/>
        </w:rPr>
        <w:t xml:space="preserve">39. 四份技术报告模型关键属性对比表编制提纲 · 第 8 段 · 获取 2026-09-28</w:t>
      </w:r>
    </w:p>
    <w:p>
      <w:pPr>
        <w:spacing w:line="360" w:lineRule="auto"/>
      </w:pPr>
      <w:r>
        <w:rPr>
          <w:rFonts w:ascii="Calibri" w:eAsia="等线" w:hAnsi="Calibri"/>
          <w:sz w:val="22"/>
          <w:szCs w:val="22"/>
        </w:rPr>
        <w:t xml:space="preserve">40. 四个开源模型（Llama 2、Qwen2、Mixtral、DeepSeek-V3）对比摘要 · 第 6 段 · 获取 2026-09-28</w:t>
      </w:r>
    </w:p>
    <w:p>
      <w:pPr>
        <w:spacing w:line="360" w:lineRule="auto"/>
      </w:pPr>
      <w:r>
        <w:rPr>
          <w:rFonts w:ascii="Calibri" w:eAsia="等线" w:hAnsi="Calibri"/>
          <w:b/>
          <w:bCs/>
          <w:sz w:val="28"/>
          <w:szCs w:val="28"/>
        </w:rPr>
        <w:t xml:space="preserve">附录 B：来源清单</w:t>
      </w:r>
    </w:p>
    <w:p>
      <w:pPr>
        <w:spacing w:line="360" w:lineRule="auto"/>
      </w:pPr>
      <w:r>
        <w:rPr>
          <w:rFonts w:ascii="Calibri" w:eAsia="等线" w:hAnsi="Calibri"/>
          <w:sz w:val="22"/>
          <w:szCs w:val="22"/>
        </w:rPr>
        <w:t xml:space="preserve">素材包（文件 · ok · 获取 2026-09-28）</w:t>
      </w:r>
    </w:p>
    <w:p>
      <w:pPr>
        <w:spacing w:line="360" w:lineRule="auto"/>
      </w:pPr>
      <w:r>
        <w:rPr>
          <w:rFonts w:ascii="Calibri" w:eAsia="等线" w:hAnsi="Calibri"/>
          <w:sz w:val="22"/>
          <w:szCs w:val="22"/>
        </w:rPr>
        <w:t xml:space="preserve">本地部署开源大模型的选型要点：面向个人开发者的综述初稿（文件 · ok · 获取 2026-09-28）</w:t>
      </w:r>
    </w:p>
    <w:p>
      <w:pPr>
        <w:spacing w:line="360" w:lineRule="auto"/>
      </w:pPr>
      <w:r>
        <w:rPr>
          <w:rFonts w:ascii="Calibri" w:eAsia="等线" w:hAnsi="Calibri"/>
          <w:sz w:val="22"/>
          <w:szCs w:val="22"/>
        </w:rPr>
        <w:t xml:space="preserve">四份技术报告模型关键属性对比表编制提纲（文件 · ok · 获取 2026-09-28）</w:t>
      </w:r>
    </w:p>
    <w:p>
      <w:pPr>
        <w:spacing w:line="360" w:lineRule="auto"/>
      </w:pPr>
      <w:r>
        <w:rPr>
          <w:rFonts w:ascii="Calibri" w:eAsia="等线" w:hAnsi="Calibri"/>
          <w:sz w:val="22"/>
          <w:szCs w:val="22"/>
        </w:rPr>
        <w:t xml:space="preserve">四个开源模型（Llama 2、Qwen2、Mixtral、DeepSeek-V3）对比摘要（文件 · ok · 获取 2026-09-28）</w:t>
      </w:r>
    </w:p>
    <w:p>
      <w:pPr>
        <w:spacing w:line="360" w:lineRule="auto"/>
      </w:pPr>
      <w:r>
        <w:rPr>
          <w:rFonts w:ascii="Calibri" w:eAsia="等线" w:hAnsi="Calibri"/>
          <w:sz w:val="22"/>
          <w:szCs w:val="22"/>
        </w:rPr>
        <w:t xml:space="preserve">报告标题：分析（文件 · ok · 获取 2026-09-28）</w:t>
      </w:r>
    </w:p>
    <w:sectPr>
      <w:pgSz w:w="11906" w:h="16838"/>
      <w:pgMar w:top="1440" w:right="1440" w:bottom="1440" w:left="1440"/>
    </w:sectPr>
  </w:body>
</w:document>
</file>