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 Исследование предметной области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1.1. Краткое описание автоматизируемого процесса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Веб-приложение предназначено для учёта парка автомобилей, приёма заявок на аренду, </w:t>
      </w:r>
      <w:r>
        <w:rPr>
          <w:rFonts w:cs="Times New Roman"/>
          <w:lang w:val="ru-RU"/>
        </w:rPr>
        <w:t xml:space="preserve">подтверждения и закрытия аренд менеджерами, а также получения статистики по загрузке автопарка. Клиент выбирает автомобиль, указывает даты и создаёт заявку; менеджер подтверждает или завершает аренду; администратор управляет пользователями и справочниками.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1.2. Как процесс устроен сейчас (без системы)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Небольшая точка проката ведёт учёт в </w:t>
      </w:r>
      <w:r>
        <w:rPr>
          <w:rFonts w:cs="Times New Roman"/>
        </w:rPr>
        <w:t xml:space="preserve">Excel</w:t>
      </w:r>
      <w:r>
        <w:rPr>
          <w:rFonts w:cs="Times New Roman"/>
          <w:lang w:val="ru-RU"/>
        </w:rPr>
        <w:t xml:space="preserve"> и в мессенджере. Клиент звонит или пишет менеджеру, менеджер вручную проверяет занятость машины в таблице, записывает ФИО, даты и сумму в файл на о</w:t>
      </w:r>
      <w:r>
        <w:rPr>
          <w:rFonts w:cs="Times New Roman"/>
          <w:lang w:val="ru-RU"/>
        </w:rPr>
        <w:t xml:space="preserve">бщем диске или в тетради. Статусы заявок часто «живут» в голове сотрудника. Из‑за этого возникают двойные бронирования, теряются заявки, нет единой истории по автомобилю и клиенту, сложно посчитать загрузку парка и выручку за период для отчёта руководству.</w:t>
      </w:r>
      <w:r>
        <w:rPr>
          <w:lang w:val="ru-RU"/>
        </w:rPr>
      </w:r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1.3. Обзор аналогов</w:t>
      </w:r>
      <w:r/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 1 — Сравнение аналогов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2403"/>
        <w:gridCol w:w="2393"/>
        <w:gridCol w:w="2387"/>
        <w:gridCol w:w="2388"/>
      </w:tblGrid>
      <w:tr>
        <w:trPr/>
        <w:tc>
          <w:tcPr>
            <w:tcBorders/>
            <w:tcW w:w="2422" w:type="dxa"/>
          </w:tcPr>
          <w:p>
            <w:r>
              <w:t>Критерий</w:t>
            </w:r>
          </w:p>
        </w:tc>
        <w:tc>
          <w:tcPr>
            <w:tcBorders/>
            <w:tcW w:w="2422" w:type="dxa"/>
          </w:tcPr>
          <w:p>
            <w:r>
              <w:t>Делимобиль</w:t>
            </w:r>
          </w:p>
        </w:tc>
        <w:tc>
          <w:tcPr>
            <w:tcBorders/>
            <w:tcW w:w="2422" w:type="dxa"/>
          </w:tcPr>
          <w:p>
            <w:r>
              <w:t>Яндекс Драйв</w:t>
            </w:r>
          </w:p>
        </w:tc>
        <w:tc>
          <w:tcPr>
            <w:tcBorders/>
            <w:tcW w:w="2422" w:type="dxa"/>
          </w:tcPr>
          <w:p>
            <w:r>
              <w:t>Ситидрайв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Где открывают сервис</w:t>
            </w:r>
          </w:p>
        </w:tc>
        <w:tc>
          <w:tcPr>
            <w:tcBorders/>
            <w:tcW w:w="2422" w:type="dxa"/>
          </w:tcPr>
          <w:p>
            <w:r>
              <w:t>только своё приложение и свой аккаунт</w:t>
            </w:r>
          </w:p>
        </w:tc>
        <w:tc>
          <w:tcPr>
            <w:tcBorders/>
            <w:tcW w:w="2422" w:type="dxa"/>
          </w:tcPr>
          <w:p>
            <w:r>
              <w:t>вход через аккаунт Яндекса и Яндекс Go</w:t>
            </w:r>
          </w:p>
        </w:tc>
        <w:tc>
          <w:tcPr>
            <w:tcBorders/>
            <w:tcW w:w="2422" w:type="dxa"/>
          </w:tcPr>
          <w:p>
            <w:r>
              <w:t>своё приложение, аккаунт заводят с нуля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Состав каталога</w:t>
            </w:r>
          </w:p>
        </w:tc>
        <w:tc>
          <w:tcPr>
            <w:tcBorders/>
            <w:tcW w:w="2422" w:type="dxa"/>
          </w:tcPr>
          <w:p>
            <w:r>
              <w:t>широкие классы: эконом, комфорт, бизнес</w:t>
            </w:r>
          </w:p>
        </w:tc>
        <w:tc>
          <w:tcPr>
            <w:tcBorders/>
            <w:tcW w:w="2422" w:type="dxa"/>
          </w:tcPr>
          <w:p>
            <w:r>
              <w:t>те же классы, но внутри каталога Яндекса</w:t>
            </w:r>
          </w:p>
        </w:tc>
        <w:tc>
          <w:tcPr>
            <w:tcBorders/>
            <w:tcW w:w="2422" w:type="dxa"/>
          </w:tcPr>
          <w:p>
            <w:r>
              <w:t>каталог уже, в основном городские машины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Как считается цена</w:t>
            </w:r>
          </w:p>
        </w:tc>
        <w:tc>
          <w:tcPr>
            <w:tcBorders/>
            <w:tcW w:w="2422" w:type="dxa"/>
          </w:tcPr>
          <w:p>
            <w:r>
              <w:t>пакеты минут и отдельная цена за сутки</w:t>
            </w:r>
          </w:p>
        </w:tc>
        <w:tc>
          <w:tcPr>
            <w:tcBorders/>
            <w:tcW w:w="2422" w:type="dxa"/>
          </w:tcPr>
          <w:p>
            <w:r>
              <w:t>поминутная цена растёт от спроса</w:t>
            </w:r>
          </w:p>
        </w:tc>
        <w:tc>
          <w:tcPr>
            <w:tcBorders/>
            <w:tcW w:w="2422" w:type="dxa"/>
          </w:tcPr>
          <w:p>
            <w:r>
              <w:t>стабильный поминутный тариф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Аренда дольше одних суток</w:t>
            </w:r>
          </w:p>
        </w:tc>
        <w:tc>
          <w:tcPr>
            <w:tcBorders/>
            <w:tcW w:w="2422" w:type="dxa"/>
          </w:tcPr>
          <w:p>
            <w:r>
              <w:t>есть отдельный суточный пакет</w:t>
            </w:r>
          </w:p>
        </w:tc>
        <w:tc>
          <w:tcPr>
            <w:tcBorders/>
            <w:tcW w:w="2422" w:type="dxa"/>
          </w:tcPr>
          <w:p>
            <w:r>
              <w:t>возможна, но это не основной сценарий</w:t>
            </w:r>
          </w:p>
        </w:tc>
        <w:tc>
          <w:tcPr>
            <w:tcBorders/>
            <w:tcW w:w="2422" w:type="dxa"/>
          </w:tcPr>
          <w:p>
            <w:r>
              <w:t>долгая аренда вынесена в отдельный режим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Бронь до начала поездки</w:t>
            </w:r>
          </w:p>
        </w:tc>
        <w:tc>
          <w:tcPr>
            <w:tcBorders/>
            <w:tcW w:w="2422" w:type="dxa"/>
          </w:tcPr>
          <w:p>
            <w:r>
              <w:t>короткая бронь ближайшей машины на карте</w:t>
            </w:r>
          </w:p>
        </w:tc>
        <w:tc>
          <w:tcPr>
            <w:tcBorders/>
            <w:tcW w:w="2422" w:type="dxa"/>
          </w:tcPr>
          <w:p>
            <w:r>
              <w:t>бронь на несколько минут из Яндекс Go</w:t>
            </w:r>
          </w:p>
        </w:tc>
        <w:tc>
          <w:tcPr>
            <w:tcBorders/>
            <w:tcW w:w="2422" w:type="dxa"/>
          </w:tcPr>
          <w:p>
            <w:r>
              <w:t>бронь слабая, поездку обычно начинают сразу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Где можно закончить поездку</w:t>
            </w:r>
          </w:p>
        </w:tc>
        <w:tc>
          <w:tcPr>
            <w:tcBorders/>
            <w:tcW w:w="2422" w:type="dxa"/>
          </w:tcPr>
          <w:p>
            <w:r>
              <w:t>только в своей зоне завершения</w:t>
            </w:r>
          </w:p>
        </w:tc>
        <w:tc>
          <w:tcPr>
            <w:tcBorders/>
            <w:tcW w:w="2422" w:type="dxa"/>
          </w:tcPr>
          <w:p>
            <w:r>
              <w:t>зона шире за счёт крупных городов</w:t>
            </w:r>
          </w:p>
        </w:tc>
        <w:tc>
          <w:tcPr>
            <w:tcBorders/>
            <w:tcW w:w="2422" w:type="dxa"/>
          </w:tcPr>
          <w:p>
            <w:r>
              <w:t>своя зона, покрытие уже, чем у двух других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Кто выдаёт автомобиль</w:t>
            </w:r>
          </w:p>
        </w:tc>
        <w:tc>
          <w:tcPr>
            <w:tcBorders/>
            <w:tcW w:w="2422" w:type="dxa"/>
          </w:tcPr>
          <w:p>
            <w:r>
              <w:t>клиент сам открывает машину в приложении</w:t>
            </w:r>
          </w:p>
        </w:tc>
        <w:tc>
          <w:tcPr>
            <w:tcBorders/>
            <w:tcW w:w="2422" w:type="dxa"/>
          </w:tcPr>
          <w:p>
            <w:r>
              <w:t>клиент сам, через аккаунт Яндекса</w:t>
            </w:r>
          </w:p>
        </w:tc>
        <w:tc>
          <w:tcPr>
            <w:tcBorders/>
            <w:tcW w:w="2422" w:type="dxa"/>
          </w:tcPr>
          <w:p>
            <w:r>
              <w:t>клиент сам, доступ зависит от рейтинга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Кому видны отчёты по парку</w:t>
            </w:r>
          </w:p>
        </w:tc>
        <w:tc>
          <w:tcPr>
            <w:tcBorders/>
            <w:tcW w:w="2422" w:type="dxa"/>
          </w:tcPr>
          <w:p>
            <w:r>
              <w:t>кабинету сети Делимобиля</w:t>
            </w:r>
          </w:p>
        </w:tc>
        <w:tc>
          <w:tcPr>
            <w:tcBorders/>
            <w:tcW w:w="2422" w:type="dxa"/>
          </w:tcPr>
          <w:p>
            <w:r>
              <w:t>внутренней статистике Яндекса</w:t>
            </w:r>
          </w:p>
        </w:tc>
        <w:tc>
          <w:tcPr>
            <w:tcBorders/>
            <w:tcW w:w="2422" w:type="dxa"/>
          </w:tcPr>
          <w:p>
            <w:r>
              <w:t>оператору Ситидрайва, клиенту отчёт не отдаётся</w:t>
            </w:r>
          </w:p>
        </w:tc>
      </w:tr>
      <w:tr>
        <w:trPr/>
        <w:tc>
          <w:tcPr>
            <w:tcBorders/>
            <w:tcW w:w="2422" w:type="dxa"/>
          </w:tcPr>
          <w:p>
            <w:r>
              <w:t>С чего начинается пользование</w:t>
            </w:r>
          </w:p>
        </w:tc>
        <w:tc>
          <w:tcPr>
            <w:tcBorders/>
            <w:tcW w:w="2422" w:type="dxa"/>
          </w:tcPr>
          <w:p>
            <w:r>
              <w:t>регистрация и проверка прав в своём приложении</w:t>
            </w:r>
          </w:p>
        </w:tc>
        <w:tc>
          <w:tcPr>
            <w:tcBorders/>
            <w:tcW w:w="2422" w:type="dxa"/>
          </w:tcPr>
          <w:p>
            <w:r>
              <w:t>проще, если аккаунт Яндекса уже есть</w:t>
            </w:r>
          </w:p>
        </w:tc>
        <w:tc>
          <w:tcPr>
            <w:tcBorders/>
            <w:tcW w:w="2422" w:type="dxa"/>
          </w:tcPr>
          <w:p>
            <w:r>
              <w:t>отдельная регистрация и рейтинг с нуля</w:t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Вывод по таблице: одинаковых строк у трёх сервисов нет, они различаются по каждому критерию. Делимобиль работает в своём приложении и делает упор на пакеты минут и суточный тариф. Яндекс Драйв отличается входом через аккаунт Яндекса и ценой, которая растёт от спроса; начать проще, если аккаунт Яндекса уже есть. Ситидрайв уже по каталогу и зоне завершения, поездку чаще начинают сразу, а доступ к машине зависит от рейтинга. При этом ни один сервис не устроен как пункт проката: автомобиль везде открывает сам клиент, заявки на выбранные даты менеджеру нет. В учебный проект не переносим пакеты минут Делимобиля, динамическую цену Яндекс Драйва и рейтинг Ситидрайва. Из сравнения берём каталог с классами, полнее всего он показан у Делимобиля, и добавляем то, чего в таблице нет: заявку orders на выбранные даты, роли менеджера и администратора точки, выгрузку CSV и собственный REST API.</w:t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rFonts w:cs="Times New Roman"/>
        </w:rPr>
      </w:r>
      <w:r>
        <w:rPr>
          <w:rFonts w:cs="Times New Roman"/>
          <w:lang w:val="ru-RU"/>
        </w:rPr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1.4. Основные сущности предметной области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 Пользователи: </w:t>
      </w:r>
      <w:r>
        <w:rPr>
          <w:rFonts w:cs="Times New Roman"/>
          <w:b/>
        </w:rPr>
        <w:t xml:space="preserve">id</w:t>
      </w:r>
      <w:r>
        <w:rPr>
          <w:rFonts w:cs="Times New Roman"/>
          <w:b/>
          <w:lang w:val="ru-RU"/>
        </w:rPr>
        <w:t xml:space="preserve">, ФИО, </w:t>
      </w:r>
      <w:r>
        <w:rPr>
          <w:rFonts w:cs="Times New Roman"/>
          <w:b/>
        </w:rPr>
        <w:t xml:space="preserve">email</w:t>
      </w:r>
      <w:r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 xml:space="preserve">password</w:t>
      </w:r>
      <w:r>
        <w:rPr>
          <w:rFonts w:cs="Times New Roman"/>
          <w:b/>
          <w:lang w:val="ru-RU"/>
        </w:rPr>
        <w:t xml:space="preserve">_</w:t>
      </w:r>
      <w:r>
        <w:rPr>
          <w:rFonts w:cs="Times New Roman"/>
          <w:b/>
        </w:rPr>
        <w:t xml:space="preserve">hash</w:t>
      </w:r>
      <w:r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 xml:space="preserve">phone</w:t>
      </w:r>
      <w:r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 xml:space="preserve">role</w:t>
      </w:r>
      <w:r>
        <w:rPr>
          <w:rFonts w:cs="Times New Roman"/>
          <w:b/>
          <w:lang w:val="ru-RU"/>
        </w:rPr>
        <w:t xml:space="preserve">.</w:t>
      </w:r>
      <w:r>
        <w:rPr>
          <w:lang w:val="ru-RU"/>
        </w:rPr>
      </w:r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2. Категори</w:t>
      </w:r>
      <w:r>
        <w:rPr>
          <w:rFonts w:cs="Times New Roman"/>
          <w:b/>
          <w:lang w:val="ru-RU"/>
        </w:rPr>
        <w:t xml:space="preserve">и</w:t>
      </w:r>
      <w:r>
        <w:rPr>
          <w:rFonts w:cs="Times New Roman"/>
          <w:b/>
        </w:rPr>
        <w:t xml:space="preserve"> авто: id, name, description.</w:t>
      </w:r>
      <w:r/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3. Автомобил</w:t>
      </w:r>
      <w:r>
        <w:rPr>
          <w:rFonts w:cs="Times New Roman"/>
          <w:b/>
          <w:lang w:val="ru-RU"/>
        </w:rPr>
        <w:t xml:space="preserve">и</w:t>
      </w:r>
      <w:r>
        <w:rPr>
          <w:rFonts w:cs="Times New Roman"/>
          <w:b/>
        </w:rPr>
        <w:t xml:space="preserve">: id, category_id, brand, model, year, plate_number, color, daily_price, status, mileage.</w:t>
      </w:r>
      <w:r/>
    </w:p>
    <w:p>
      <w:pPr>
        <w:pBdr/>
        <w:spacing w:after="120" w:before="240"/>
        <w:ind/>
        <w:rPr>
          <w:rFonts w:cs="Times New Roman"/>
          <w:b/>
          <w:bCs/>
          <w:highlight w:val="none"/>
        </w:rPr>
      </w:pPr>
      <w:r>
        <w:rPr>
          <w:rFonts w:cs="Times New Roman"/>
          <w:b/>
        </w:rPr>
        <w:t xml:space="preserve">4. Аренд</w:t>
      </w:r>
      <w:r>
        <w:rPr>
          <w:rFonts w:cs="Times New Roman"/>
          <w:b/>
          <w:lang w:val="ru-RU"/>
        </w:rPr>
        <w:t xml:space="preserve">ы</w:t>
      </w:r>
      <w:r>
        <w:rPr>
          <w:rFonts w:cs="Times New Roman"/>
          <w:b/>
        </w:rPr>
        <w:t xml:space="preserve">: id, car_id, client_id, manager_id, start_date, end_date, status, total_price, deposit, </w:t>
      </w:r>
      <w:r>
        <w:rPr>
          <w:rFonts w:cs="Times New Roman"/>
          <w:b/>
        </w:rPr>
        <w:t xml:space="preserve">is_billed.</w:t>
      </w:r>
      <w:r/>
      <w:r>
        <w:rPr>
          <w:rFonts w:cs="Times New Roman"/>
          <w:b/>
          <w:highlight w:val="none"/>
        </w:rPr>
      </w:r>
      <w:r>
        <w:rPr>
          <w:rFonts w:cs="Times New Roman"/>
          <w:b/>
          <w:highlight w:val="none"/>
        </w:rPr>
      </w:r>
      <w:r>
        <w:rPr>
          <w:rFonts w:cs="Times New Roman"/>
          <w:b/>
          <w:highlight w:val="none"/>
        </w:rPr>
      </w:r>
      <w:r>
        <w:rPr>
          <w:rFonts w:cs="Times New Roman"/>
          <w:b/>
          <w:bCs/>
          <w:highlight w:val="none"/>
        </w:rPr>
      </w:r>
    </w:p>
    <w:p>
      <w:pPr>
        <w:pBdr/>
        <w:spacing w:after="120" w:before="240"/>
        <w:ind/>
        <w:rPr>
          <w:rFonts w:cs="Times New Roman"/>
          <w:b/>
          <w:bCs/>
          <w:highlight w:val="none"/>
        </w:rPr>
      </w:pPr>
      <w:r>
        <w:rPr>
          <w:rFonts w:cs="Times New Roman"/>
          <w:b/>
        </w:rPr>
        <w:t xml:space="preserve">5. Комментари</w:t>
      </w:r>
      <w:r>
        <w:rPr>
          <w:rFonts w:cs="Times New Roman"/>
          <w:b/>
          <w:lang w:val="ru-RU"/>
        </w:rPr>
        <w:t xml:space="preserve">и</w:t>
      </w:r>
      <w:r>
        <w:rPr>
          <w:rFonts w:cs="Times New Roman"/>
          <w:b/>
        </w:rPr>
        <w:t xml:space="preserve"> к аренде: id, rental_id, author_id, text, created_at.</w:t>
      </w:r>
      <w:r/>
    </w:p>
    <w:p w14:paraId="1351CEC9">
      <w:pPr>
        <w:pBdr/>
        <w:spacing w:after="120" w:before="240"/>
        <w:ind/>
        <w:rPr/>
      </w:pPr>
      <w:r>
        <w:rPr>
          <w:rFonts w:cs="Times New Roman"/>
          <w:b/>
          <w:highlight w:val="none"/>
        </w:rPr>
        <w:t>6. Заявки (orders): id, car_id, client_id, manager_id, start_date, end_date, status (new, approved, rejected, cancelled), comment, created_at, processed_at. Заявка — обращение клиента до оформления аренды. Менеджер может подтвердить её или отклонить (status = rejected). Если автомобиль занят, создание заявки возвращает ошибку.</w:t>
      </w:r>
      <w:commentRangeStart w:id="1"/>
      <w:r>
        <w:rPr>
          <w:rFonts w:cs="Times New Roman"/>
          <w:b/>
          <w:highlight w:val="none"/>
        </w:rPr>
      </w:r>
      <w:r>
        <w:rPr>
          <w:rFonts w:cs="Times New Roman"/>
          <w:b/>
          <w:highlight w:val="none"/>
          <w:lang w:val="ru-RU"/>
        </w:rPr>
      </w:r>
      <w:r>
        <w:rPr>
          <w:rFonts w:cs="Times New Roman"/>
          <w:b/>
          <w:highlight w:val="none"/>
        </w:rPr>
      </w:r>
      <w:r>
        <w:rPr>
          <w:rFonts w:cs="Times New Roman"/>
          <w:b/>
          <w:highlight w:val="none"/>
        </w:rPr>
      </w:r>
      <w:commentRangeEnd w:id="1"/>
      <w:r/>
      <w:r/>
      <w:r>
        <w:rPr>
          <w:rFonts w:cs="Times New Roman"/>
          <w:b/>
          <w:highlight w:val="none"/>
        </w:rPr>
      </w:r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1.5. Роли пользователей</w:t>
      </w:r>
      <w:r/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 2 — Роли пользователей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4778"/>
        <w:gridCol w:w="4793"/>
      </w:tblGrid>
      <w:tr>
        <w:trPr/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Роль</w:t>
            </w:r>
            <w:r/>
          </w:p>
        </w:tc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Возможности</w:t>
            </w:r>
            <w:r/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Клиент</w:t>
            </w:r>
            <w:r/>
          </w:p>
        </w:tc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регистрация/вход, просмотр авто, создание заявки на аренду, отмена своих </w:t>
            </w:r>
            <w:r>
              <w:rPr>
                <w:rFonts w:cs="Times New Roman"/>
                <w:sz w:val="24"/>
                <w:lang w:val="ru-RU"/>
              </w:rPr>
              <w:t xml:space="preserve">заявок, аренд</w:t>
            </w:r>
            <w:r>
              <w:rPr>
                <w:rFonts w:cs="Times New Roman"/>
                <w:sz w:val="24"/>
                <w:lang w:val="ru-RU"/>
              </w:rPr>
              <w:t xml:space="preserve">, комментарии к своим арендам, экспорт своих аренд в </w:t>
            </w:r>
            <w:r>
              <w:rPr>
                <w:rFonts w:cs="Times New Roman"/>
                <w:sz w:val="24"/>
                <w:lang w:val="en-US"/>
              </w:rPr>
              <w:t xml:space="preserve">CSV-</w:t>
            </w:r>
            <w:r>
              <w:rPr>
                <w:rFonts w:cs="Times New Roman"/>
                <w:sz w:val="24"/>
                <w:lang w:val="ru-RU"/>
              </w:rPr>
              <w:t xml:space="preserve">формате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Менеджер</w:t>
            </w:r>
            <w:r/>
          </w:p>
        </w:tc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обработка аренд, </w:t>
            </w:r>
            <w:r>
              <w:rPr>
                <w:rFonts w:cs="Times New Roman"/>
                <w:sz w:val="24"/>
              </w:rPr>
              <w:t xml:space="preserve">CRUD</w:t>
            </w:r>
            <w:r>
              <w:rPr>
                <w:rFonts w:cs="Times New Roman"/>
                <w:sz w:val="24"/>
                <w:lang w:val="ru-RU"/>
              </w:rPr>
              <w:t xml:space="preserve"> авто/категорий (создание/изменение), отчёты, экспорт всех аренд в </w:t>
            </w:r>
            <w:r>
              <w:rPr>
                <w:rFonts w:cs="Times New Roman"/>
                <w:sz w:val="24"/>
                <w:lang w:val="en-US"/>
              </w:rPr>
              <w:t xml:space="preserve">CSV, </w:t>
            </w:r>
            <w:r>
              <w:rPr>
                <w:rFonts w:cs="Times New Roman"/>
                <w:sz w:val="24"/>
                <w:highlight w:val="green"/>
                <w:lang w:val="ru-RU"/>
              </w:rPr>
              <w:t xml:space="preserve">отклонение заявки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Администратор</w:t>
            </w:r>
            <w:r/>
          </w:p>
        </w:tc>
        <w:tc>
          <w:tcPr>
            <w:tcBorders/>
            <w:tcW w:w="4844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управление пользователями, удаление справочников</w:t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2. Функциональные требования</w:t>
      </w:r>
      <w:r/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 3 — Требования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2367"/>
        <w:gridCol w:w="2408"/>
        <w:gridCol w:w="2404"/>
        <w:gridCol w:w="2392"/>
      </w:tblGrid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Модуль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Приоритет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FR-01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Аутентификация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Регистрация и вход по </w:t>
            </w:r>
            <w:r>
              <w:rPr>
                <w:rFonts w:cs="Times New Roman"/>
                <w:sz w:val="24"/>
              </w:rPr>
              <w:t xml:space="preserve">email</w:t>
            </w:r>
            <w:r>
              <w:rPr>
                <w:rFonts w:cs="Times New Roman"/>
                <w:sz w:val="24"/>
                <w:lang w:val="ru-RU"/>
              </w:rPr>
              <w:t xml:space="preserve"> и паролю с выдачей </w:t>
            </w:r>
            <w:r>
              <w:rPr>
                <w:rFonts w:cs="Times New Roman"/>
                <w:sz w:val="24"/>
              </w:rPr>
              <w:t xml:space="preserve">JWT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FR-02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Автомобили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Просмотр списка и карточки автомобиля с фильтрами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FR-03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Аренды</w:t>
            </w:r>
            <w:r/>
          </w:p>
        </w:tc>
        <w:tc>
          <w:tcPr>
            <w:tcBorders/>
            <w:tcW w:w="2422" w:type="dxa"/>
          </w:tcPr>
          <w:p>
            <w:r>
              <w:t>Создание заявки (orders); менеджер может её отклонить. Аренда с расчётом стоимости по датам</w:t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FR-04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Аренды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Изменение статуса аренды с учётом роли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FR-05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Справочники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Управление категориями автомобилей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FR-06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Отчёт по нагрузке и выручке за период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FR-07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Отчёт по эффективности обработки аренд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FR-08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Экспорт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Выгрузка аренд в </w:t>
            </w:r>
            <w:r>
              <w:rPr>
                <w:rFonts w:cs="Times New Roman"/>
                <w:sz w:val="24"/>
              </w:rPr>
              <w:t xml:space="preserve">CSV</w:t>
            </w:r>
            <w:r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 xml:space="preserve">Excel</w:t>
            </w:r>
            <w:r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 xml:space="preserve">PDF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FR-09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Интеграции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Синхронизация клиентов с 1С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Won't Have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FR-10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Уведомления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Массовая </w:t>
            </w:r>
            <w:r>
              <w:rPr>
                <w:rFonts w:cs="Times New Roman"/>
                <w:sz w:val="24"/>
              </w:rPr>
              <w:t xml:space="preserve">email</w:t>
            </w:r>
            <w:r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 xml:space="preserve">SMS</w:t>
            </w:r>
            <w:r>
              <w:rPr>
                <w:rFonts w:cs="Times New Roman"/>
                <w:sz w:val="24"/>
                <w:lang w:val="ru-RU"/>
              </w:rPr>
              <w:t xml:space="preserve">-рассылка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Won't Have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240"/>
        <w:ind/>
        <w:rPr/>
      </w:pPr>
      <w:r>
        <w:rPr>
          <w:rFonts w:cs="Times New Roman"/>
          <w:b/>
        </w:rPr>
        <w:t xml:space="preserve">3. Нефункциональные требования</w:t>
      </w:r>
      <w:r/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 4 — Требования</w:t>
      </w:r>
      <w:r/>
    </w:p>
    <w:tbl>
      <w:tblPr>
        <w:tblStyle w:val="80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69"/>
        <w:gridCol w:w="2416"/>
        <w:gridCol w:w="2395"/>
        <w:gridCol w:w="2391"/>
      </w:tblGrid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ID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Категория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Критерий приемки</w:t>
            </w:r>
            <w:r/>
          </w:p>
        </w:tc>
      </w:tr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NFR-01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Безопасность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Пароли только в </w:t>
            </w:r>
            <w:r>
              <w:rPr>
                <w:rFonts w:cs="Times New Roman"/>
                <w:sz w:val="24"/>
              </w:rPr>
              <w:t xml:space="preserve">hash</w:t>
            </w:r>
            <w:r>
              <w:rPr>
                <w:rFonts w:cs="Times New Roman"/>
                <w:sz w:val="24"/>
                <w:lang w:val="ru-RU"/>
              </w:rPr>
              <w:t xml:space="preserve"> (</w:t>
            </w:r>
            <w:r>
              <w:rPr>
                <w:rFonts w:cs="Times New Roman"/>
                <w:sz w:val="24"/>
              </w:rPr>
              <w:t xml:space="preserve">bcrypt</w:t>
            </w:r>
            <w:r>
              <w:rPr>
                <w:rFonts w:cs="Times New Roman"/>
                <w:sz w:val="24"/>
                <w:lang w:val="ru-RU"/>
              </w:rPr>
              <w:t xml:space="preserve">)</w:t>
            </w:r>
            <w:r>
              <w:rPr>
                <w:lang w:val="ru-RU"/>
              </w:rPr>
            </w:r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В БД нет паролей в открытом виде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NFR-02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Производительность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Ответ API CRUD</w:t>
            </w:r>
            <w:r/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Не более 1 с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NFR-03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Совместимость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Работа через HTTP-клиенты</w:t>
            </w:r>
            <w:r/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</w:r>
            <w:r>
              <w:rPr>
                <w:rFonts w:cs="Times New Roman"/>
                <w:sz w:val="24"/>
                <w:lang w:val="ru-RU"/>
              </w:rPr>
              <w:t xml:space="preserve">Успешное выполнение запросов через </w:t>
            </w:r>
            <w:r>
              <w:rPr>
                <w:rFonts w:cs="Times New Roman"/>
                <w:sz w:val="24"/>
              </w:rPr>
              <w:t xml:space="preserve">Postman и Chrome</w:t>
            </w:r>
            <w:r>
              <w:rPr>
                <w:rFonts w:cs="Times New Roman"/>
                <w:sz w:val="24"/>
                <w:lang w:val="ru-RU"/>
              </w:rPr>
              <w:t xml:space="preserve"> </w:t>
            </w:r>
            <w:r/>
            <w:r>
              <w:rPr>
                <w:rFonts w:cs="Times New Roman"/>
                <w:sz w:val="24"/>
                <w:lang w:val="ru-RU"/>
              </w:rPr>
            </w:r>
            <w:r/>
          </w:p>
        </w:tc>
      </w:tr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NFR-04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Надёжность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Единый формат ошибок</w:t>
            </w:r>
            <w:r/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</w:rPr>
              <w:t xml:space="preserve">JSON</w:t>
            </w:r>
            <w:r>
              <w:rPr>
                <w:rFonts w:cs="Times New Roman"/>
                <w:sz w:val="24"/>
                <w:lang w:val="ru-RU"/>
              </w:rPr>
              <w:t xml:space="preserve"> с полем </w:t>
            </w:r>
            <w:r>
              <w:rPr>
                <w:rFonts w:cs="Times New Roman"/>
                <w:sz w:val="24"/>
              </w:rPr>
              <w:t xml:space="preserve">error</w:t>
            </w:r>
            <w:r>
              <w:rPr>
                <w:rFonts w:cs="Times New Roman"/>
                <w:sz w:val="24"/>
                <w:lang w:val="ru-RU"/>
              </w:rPr>
              <w:t xml:space="preserve"> и код 4</w:t>
            </w:r>
            <w:r>
              <w:rPr>
                <w:rFonts w:cs="Times New Roman"/>
                <w:sz w:val="24"/>
              </w:rPr>
              <w:t xml:space="preserve">xx</w:t>
            </w:r>
            <w:r>
              <w:rPr>
                <w:rFonts w:cs="Times New Roman"/>
                <w:sz w:val="24"/>
                <w:lang w:val="ru-RU"/>
              </w:rPr>
              <w:t xml:space="preserve">/5</w:t>
            </w:r>
            <w:r>
              <w:rPr>
                <w:rFonts w:cs="Times New Roman"/>
                <w:sz w:val="24"/>
              </w:rPr>
              <w:t xml:space="preserve">xx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6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NFR-05</w:t>
            </w:r>
            <w:r/>
          </w:p>
        </w:tc>
        <w:tc>
          <w:tcPr>
            <w:tcBorders/>
            <w:tcW w:w="241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Удобство</w:t>
            </w:r>
            <w:r/>
          </w:p>
        </w:tc>
        <w:tc>
          <w:tcPr>
            <w:tcBorders/>
            <w:tcW w:w="239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Создание аренды ≤ 3 шага API</w:t>
            </w:r>
            <w:r/>
          </w:p>
        </w:tc>
        <w:tc>
          <w:tcPr>
            <w:tcBorders/>
            <w:tcW w:w="239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login → POST /rentals → GET /rentals/:id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 Техническое задание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4.1. Назначение и цели разработки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Веб-приложение предназначено для учёта аренды автомобилей небольшой компании проката. Система обеспечивает регистрацию клиентов, ведение каталога авто, создание и обработку аренд, экспорт данных и получение статистики. Разрабатывается серверная часть с </w:t>
      </w:r>
      <w:r>
        <w:rPr>
          <w:rFonts w:cs="Times New Roman"/>
        </w:rPr>
        <w:t xml:space="preserve"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API</w:t>
      </w:r>
      <w:r>
        <w:rPr>
          <w:rFonts w:cs="Times New Roman"/>
          <w:lang w:val="ru-RU"/>
        </w:rPr>
        <w:t xml:space="preserve"> и минимальным </w:t>
      </w:r>
      <w:r>
        <w:rPr>
          <w:rFonts w:cs="Times New Roman"/>
        </w:rPr>
        <w:t xml:space="preserve">EJS</w:t>
      </w:r>
      <w:r>
        <w:rPr>
          <w:rFonts w:cs="Times New Roman"/>
          <w:lang w:val="ru-RU"/>
        </w:rPr>
        <w:t xml:space="preserve">-интерфейсом справки. Цель — устранить потери заявок и отсутствие истории/статистики при учёте в </w:t>
      </w:r>
      <w:r>
        <w:rPr>
          <w:rFonts w:cs="Times New Roman"/>
        </w:rPr>
        <w:t xml:space="preserve">Excel</w:t>
      </w:r>
      <w:r>
        <w:rPr>
          <w:rFonts w:cs="Times New Roman"/>
          <w:lang w:val="ru-RU"/>
        </w:rPr>
        <w:t xml:space="preserve"> и мессенджере.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4.2. Критерии приемки функциональных требований</w:t>
      </w:r>
      <w:r>
        <w:rPr>
          <w:lang w:val="ru-RU"/>
        </w:rPr>
      </w:r>
    </w:p>
    <w:p>
      <w:pPr>
        <w:pBdr/>
        <w:spacing w:after="120" w:before="240"/>
        <w:ind/>
        <w:jc w:val="center"/>
        <w:rPr>
          <w:lang w:val="ru-RU"/>
        </w:rPr>
      </w:pPr>
      <w:r>
        <w:rPr>
          <w:rFonts w:cs="Times New Roman"/>
          <w:lang w:val="ru-RU"/>
        </w:rPr>
        <w:t xml:space="preserve">Таблица 5 — Требования</w:t>
      </w:r>
      <w:r>
        <w:rPr>
          <w:lang w:val="ru-RU"/>
        </w:rPr>
      </w:r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1461"/>
        <w:gridCol w:w="2134"/>
        <w:gridCol w:w="1890"/>
        <w:gridCol w:w="4086"/>
      </w:tblGrid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Формулировка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Приоритет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Критерий приемки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FR-01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Регистрация и вход с </w:t>
            </w:r>
            <w:r>
              <w:rPr>
                <w:rFonts w:cs="Times New Roman"/>
                <w:sz w:val="24"/>
              </w:rPr>
              <w:t xml:space="preserve">JWT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 /api/auth/register → 201; POST /api/auth/login с верными данными → 200 и token; без пароля → 400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FR-02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Просмотр автомобилей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</w:rPr>
              <w:t xml:space="preserve">GET</w:t>
            </w:r>
            <w:r>
              <w:rPr>
                <w:rFonts w:cs="Times New Roman"/>
                <w:sz w:val="24"/>
                <w:lang w:val="ru-RU"/>
              </w:rPr>
              <w:t xml:space="preserve"> /</w:t>
            </w:r>
            <w:r>
              <w:rPr>
                <w:rFonts w:cs="Times New Roman"/>
                <w:sz w:val="24"/>
              </w:rPr>
              <w:t xml:space="preserve">api</w:t>
            </w:r>
            <w:r>
              <w:rPr>
                <w:rFonts w:cs="Times New Roman"/>
                <w:sz w:val="24"/>
                <w:lang w:val="ru-RU"/>
              </w:rPr>
              <w:t xml:space="preserve">/</w:t>
            </w:r>
            <w:r>
              <w:rPr>
                <w:rFonts w:cs="Times New Roman"/>
                <w:sz w:val="24"/>
              </w:rPr>
              <w:t xml:space="preserve">cars</w:t>
            </w:r>
            <w:r>
              <w:rPr>
                <w:rFonts w:cs="Times New Roman"/>
                <w:sz w:val="24"/>
                <w:lang w:val="ru-RU"/>
              </w:rPr>
              <w:t xml:space="preserve"> с токеном → 200 и массив; несуществующий </w:t>
            </w:r>
            <w:r>
              <w:rPr>
                <w:rFonts w:cs="Times New Roman"/>
                <w:sz w:val="24"/>
              </w:rPr>
              <w:t xml:space="preserve">id</w:t>
            </w:r>
            <w:r>
              <w:rPr>
                <w:rFonts w:cs="Times New Roman"/>
                <w:sz w:val="24"/>
                <w:lang w:val="ru-RU"/>
              </w:rPr>
              <w:t xml:space="preserve"> → 404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FR-03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Создание аренды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  <w:tc>
          <w:tcPr>
            <w:tcBorders/>
            <w:tcW w:w="2422" w:type="dxa"/>
          </w:tcPr>
          <w:p>
            <w:r>
              <w:t>POST /api/orders и POST /api/rentals с датами → 201; занятый автомобиль → 400; менеджер отклоняет заявку: PATCH /api/orders/:id со status=rejected → 200</w:t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FR-04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Смена статуса аренды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Must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PATCH /api/rentals/:id со status=active менеджером → 200; клиент чужую аренду → 403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FR-05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Управление категориями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POST/PATCH/DELETE /api/categories доступны staff/admin по правилам ролей; клиент → 403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FR-06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 по нагрузке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 /api/reports/workload?from&amp;to → totals + byStatus + byCategory + byMonth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FR-07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Отчёт по эффективности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 /api/reports/performance → overall + byCategory + slowRentals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FR-08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Экспорт аренд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Should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GET /api/rentals/export?format=csv|excel|pdf отдаёт файл attachment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FR-09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Интеграция с 1С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Won't Have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Не реализуется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FR-10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Email/SMS-рассылка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Won't Have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Не реализуется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4.3. Нефункциональные требования (в составе ТЗ)</w:t>
      </w:r>
      <w:r>
        <w:rPr>
          <w:lang w:val="ru-RU"/>
        </w:rPr>
      </w:r>
    </w:p>
    <w:p>
      <w:pPr>
        <w:pBdr/>
        <w:spacing w:after="120" w:before="240"/>
        <w:ind/>
        <w:jc w:val="center"/>
        <w:rPr/>
      </w:pPr>
      <w:r>
        <w:rPr>
          <w:rFonts w:cs="Times New Roman"/>
        </w:rPr>
        <w:t xml:space="preserve">Таблица</w:t>
      </w:r>
      <w:r>
        <w:rPr>
          <w:rFonts w:cs="Times New Roman"/>
        </w:rPr>
        <w:t xml:space="preserve"> 6 — </w:t>
      </w:r>
      <w:r>
        <w:rPr>
          <w:rFonts w:cs="Times New Roman"/>
        </w:rPr>
        <w:t xml:space="preserve">Требования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2370"/>
        <w:gridCol w:w="2420"/>
        <w:gridCol w:w="2393"/>
        <w:gridCol w:w="2388"/>
      </w:tblGrid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Категория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b/>
                <w:sz w:val="24"/>
              </w:rPr>
              <w:t xml:space="preserve">Критерий приемки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NFR-01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Безопасность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Пароли только в </w:t>
            </w:r>
            <w:r>
              <w:rPr>
                <w:rFonts w:cs="Times New Roman"/>
                <w:sz w:val="24"/>
              </w:rPr>
              <w:t xml:space="preserve">hash</w:t>
            </w:r>
            <w:r>
              <w:rPr>
                <w:rFonts w:cs="Times New Roman"/>
                <w:sz w:val="24"/>
                <w:lang w:val="ru-RU"/>
              </w:rPr>
              <w:t xml:space="preserve"> (</w:t>
            </w:r>
            <w:r>
              <w:rPr>
                <w:rFonts w:cs="Times New Roman"/>
                <w:sz w:val="24"/>
              </w:rPr>
              <w:t xml:space="preserve">bcrypt</w:t>
            </w:r>
            <w:r>
              <w:rPr>
                <w:rFonts w:cs="Times New Roman"/>
                <w:sz w:val="24"/>
                <w:lang w:val="ru-RU"/>
              </w:rPr>
              <w:t xml:space="preserve">)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В БД нет паролей в открытом виде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NFR-02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Производительность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Ответ API CRUD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  <w:lang w:val="ru-RU"/>
              </w:rPr>
              <w:t xml:space="preserve">Не более 1 с на локальном стенде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NFR-03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Совместимость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Работа через HTTP-клиенты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Postman и Chrome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NFR-04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Надёжность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Единый формат ошибок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>
                <w:lang w:val="ru-RU"/>
              </w:rPr>
            </w:pPr>
            <w:r>
              <w:rPr>
                <w:rFonts w:cs="Times New Roman"/>
                <w:sz w:val="24"/>
              </w:rPr>
              <w:t xml:space="preserve">JSON</w:t>
            </w:r>
            <w:r>
              <w:rPr>
                <w:rFonts w:cs="Times New Roman"/>
                <w:sz w:val="24"/>
                <w:lang w:val="ru-RU"/>
              </w:rPr>
              <w:t xml:space="preserve"> с полем </w:t>
            </w:r>
            <w:r>
              <w:rPr>
                <w:rFonts w:cs="Times New Roman"/>
                <w:sz w:val="24"/>
              </w:rPr>
              <w:t xml:space="preserve">error</w:t>
            </w:r>
            <w:r>
              <w:rPr>
                <w:rFonts w:cs="Times New Roman"/>
                <w:sz w:val="24"/>
                <w:lang w:val="ru-RU"/>
              </w:rPr>
              <w:t xml:space="preserve"> и код 4</w:t>
            </w:r>
            <w:r>
              <w:rPr>
                <w:rFonts w:cs="Times New Roman"/>
                <w:sz w:val="24"/>
              </w:rPr>
              <w:t xml:space="preserve">xx</w:t>
            </w:r>
            <w:r>
              <w:rPr>
                <w:rFonts w:cs="Times New Roman"/>
                <w:sz w:val="24"/>
                <w:lang w:val="ru-RU"/>
              </w:rPr>
              <w:t xml:space="preserve">/5</w:t>
            </w:r>
            <w:r>
              <w:rPr>
                <w:rFonts w:cs="Times New Roman"/>
                <w:sz w:val="24"/>
              </w:rPr>
              <w:t xml:space="preserve">xx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NFR-05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Удобство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Создание аренды ≤ 3 шага API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cs="Times New Roman"/>
                <w:sz w:val="24"/>
              </w:rPr>
              <w:t xml:space="preserve">login → POST /rentals → GET /rentals/:id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4.4. Ограничения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В рамках проекта не реализуются: синхронизация с 1С (</w:t>
      </w:r>
      <w:r>
        <w:rPr>
          <w:rFonts w:cs="Times New Roman"/>
        </w:rPr>
        <w:t xml:space="preserve">FR</w:t>
      </w:r>
      <w:r>
        <w:rPr>
          <w:rFonts w:cs="Times New Roman"/>
          <w:lang w:val="ru-RU"/>
        </w:rPr>
        <w:t xml:space="preserve">-09), массовые уведомления </w:t>
      </w:r>
      <w:r>
        <w:rPr>
          <w:rFonts w:cs="Times New Roman"/>
        </w:rPr>
        <w:t xml:space="preserve">email</w:t>
      </w:r>
      <w:r>
        <w:rPr>
          <w:rFonts w:cs="Times New Roman"/>
          <w:lang w:val="ru-RU"/>
        </w:rPr>
        <w:t xml:space="preserve">/</w:t>
      </w:r>
      <w:r>
        <w:rPr>
          <w:rFonts w:cs="Times New Roman"/>
        </w:rPr>
        <w:t xml:space="preserve">SMS</w:t>
      </w:r>
      <w:r>
        <w:rPr>
          <w:rFonts w:cs="Times New Roman"/>
          <w:lang w:val="ru-RU"/>
        </w:rPr>
        <w:t xml:space="preserve"> (</w:t>
      </w:r>
      <w:r>
        <w:rPr>
          <w:rFonts w:cs="Times New Roman"/>
        </w:rPr>
        <w:t xml:space="preserve">FR</w:t>
      </w:r>
      <w:r>
        <w:rPr>
          <w:rFonts w:cs="Times New Roman"/>
          <w:lang w:val="ru-RU"/>
        </w:rPr>
        <w:t xml:space="preserve">-10), мобильное приложение, онлайн-оплата. Клиентский </w:t>
      </w:r>
      <w:r>
        <w:rPr>
          <w:rFonts w:cs="Times New Roman"/>
        </w:rPr>
        <w:t xml:space="preserve">UI</w:t>
      </w:r>
      <w:r>
        <w:rPr>
          <w:rFonts w:cs="Times New Roman"/>
          <w:lang w:val="ru-RU"/>
        </w:rPr>
        <w:t xml:space="preserve"> минимальный (</w:t>
      </w:r>
      <w:r>
        <w:rPr>
          <w:rFonts w:cs="Times New Roman"/>
        </w:rPr>
        <w:t xml:space="preserve">EJS</w:t>
      </w:r>
      <w:r>
        <w:rPr>
          <w:rFonts w:cs="Times New Roman"/>
          <w:lang w:val="ru-RU"/>
        </w:rPr>
        <w:t xml:space="preserve">-страница со справкой); основная работа через </w:t>
      </w:r>
      <w:r>
        <w:rPr>
          <w:rFonts w:cs="Times New Roman"/>
        </w:rPr>
        <w:t xml:space="preserve">REST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API</w:t>
      </w:r>
      <w:r>
        <w:rPr>
          <w:rFonts w:cs="Times New Roman"/>
          <w:lang w:val="ru-RU"/>
        </w:rPr>
        <w:t xml:space="preserve">. СУБД — </w:t>
      </w:r>
      <w:r>
        <w:rPr>
          <w:rFonts w:cs="Times New Roman"/>
        </w:rPr>
        <w:t xml:space="preserve">MySQL</w:t>
      </w:r>
      <w:r>
        <w:rPr>
          <w:rFonts w:cs="Times New Roman"/>
          <w:lang w:val="ru-RU"/>
        </w:rPr>
        <w:t xml:space="preserve"> / </w:t>
      </w:r>
      <w:r>
        <w:rPr>
          <w:rFonts w:cs="Times New Roman"/>
        </w:rPr>
        <w:t xml:space="preserve">MariaDB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4.5. Риски и допущения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1. Допущение: приложение рассчитано на не более 50 пользователей одновременно. Риск: при большей нагрузке без кэширования возможны задержки ответа </w:t>
      </w:r>
      <w:r>
        <w:rPr>
          <w:rFonts w:cs="Times New Roman"/>
          <w:b/>
        </w:rPr>
        <w:t xml:space="preserve">API</w:t>
      </w:r>
      <w:r>
        <w:rPr>
          <w:rFonts w:cs="Times New Roman"/>
          <w:b/>
          <w:lang w:val="ru-RU"/>
        </w:rPr>
        <w:t xml:space="preserve">.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2. Допущение: один автомобиль не арендуется параллельно (контроль через статус). Риск: конфликты при одновременных заявках могут потребовать блокировок или транзакций.</w:t>
      </w:r>
      <w:r>
        <w:rPr>
          <w:lang w:val="ru-RU"/>
        </w:rPr>
      </w:r>
    </w:p>
    <w:p>
      <w:pPr>
        <w:pBdr/>
        <w:spacing w:after="120" w:before="240"/>
        <w:ind/>
        <w:rPr>
          <w:lang w:val="ru-RU"/>
        </w:rPr>
      </w:pPr>
      <w:r>
        <w:rPr>
          <w:rFonts w:cs="Times New Roman"/>
          <w:b/>
          <w:lang w:val="ru-RU"/>
        </w:rPr>
        <w:t xml:space="preserve">3. Допущение: даты аренды передаются в формате </w:t>
      </w:r>
      <w:r>
        <w:rPr>
          <w:rFonts w:cs="Times New Roman"/>
          <w:b/>
        </w:rPr>
        <w:t xml:space="preserve">YYYY</w:t>
      </w:r>
      <w:r>
        <w:rPr>
          <w:rFonts w:cs="Times New Roman"/>
          <w:b/>
          <w:lang w:val="ru-RU"/>
        </w:rPr>
        <w:t xml:space="preserve">-</w:t>
      </w:r>
      <w:r>
        <w:rPr>
          <w:rFonts w:cs="Times New Roman"/>
          <w:b/>
        </w:rPr>
        <w:t xml:space="preserve">MM</w:t>
      </w:r>
      <w:r>
        <w:rPr>
          <w:rFonts w:cs="Times New Roman"/>
          <w:b/>
          <w:lang w:val="ru-RU"/>
        </w:rPr>
        <w:t xml:space="preserve">-</w:t>
      </w:r>
      <w:r>
        <w:rPr>
          <w:rFonts w:cs="Times New Roman"/>
          <w:b/>
        </w:rPr>
        <w:t xml:space="preserve">DD</w:t>
      </w:r>
      <w:r>
        <w:rPr>
          <w:rFonts w:cs="Times New Roman"/>
          <w:b/>
          <w:lang w:val="ru-RU"/>
        </w:rPr>
        <w:t xml:space="preserve">. Риск: иной формат приведёт к ошибкам расчёта стоимости.</w:t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tuf" w:date="2026-10-12T13:35:58Z" w:initials="t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Дописать сущность, включить ее в следующие задания</w:t>
      </w:r>
    </w:p>
  </w:comment>
  <w:comment w:id="0" w:author="tuf" w:date="2026-10-12T13:29:53Z" w:initials="t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Переделать: выделить критерии различия, сделать вывод по итоговой таблице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621DE87" w16cex:dateUtc="2026-10-12T10:35:58Z"/>
  <w16cex:commentExtensible w16cex:durableId="31757F5C" w16cex:dateUtc="2026-10-12T10:29:5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621DE87"/>
  <w16cid:commentId w16cid:paraId="00000002" w16cid:durableId="31757F5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3"/>
      <w:pBdr/>
      <w:spacing/>
      <w:ind/>
      <w:jc w:val="center"/>
      <w:rPr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 xml:space="preserve">1</w:t>
    </w:r>
    <w:r>
      <w:rPr>
        <w:rFonts w:cs="Times New Roman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uf">
    <w15:presenceInfo w15:providerId="Teamlab" w15:userId="tu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8"/>
    <w:link w:val="7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8"/>
    <w:link w:val="7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8"/>
    <w:link w:val="7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8"/>
    <w:link w:val="7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48"/>
    <w:link w:val="751"/>
    <w:uiPriority w:val="99"/>
    <w:pPr>
      <w:pBdr/>
      <w:spacing/>
      <w:ind/>
    </w:pPr>
  </w:style>
  <w:style w:type="character" w:styleId="179">
    <w:name w:val="Footer Char"/>
    <w:basedOn w:val="748"/>
    <w:link w:val="753"/>
    <w:uiPriority w:val="99"/>
    <w:pPr>
      <w:pBdr/>
      <w:spacing/>
      <w:ind/>
    </w:p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 w:after="0" w:line="360" w:lineRule="auto"/>
      <w:ind/>
    </w:pPr>
    <w:rPr>
      <w:rFonts w:ascii="Times New Roman" w:hAnsi="Times New Roman" w:eastAsia="Times New Roman"/>
      <w:sz w:val="28"/>
    </w:rPr>
  </w:style>
  <w:style w:type="paragraph" w:styleId="739">
    <w:name w:val="Heading 1"/>
    <w:basedOn w:val="738"/>
    <w:next w:val="738"/>
    <w:link w:val="756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740">
    <w:name w:val="Heading 2"/>
    <w:basedOn w:val="738"/>
    <w:next w:val="738"/>
    <w:link w:val="757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1">
    <w:name w:val="Heading 3"/>
    <w:basedOn w:val="738"/>
    <w:next w:val="738"/>
    <w:link w:val="758"/>
    <w:uiPriority w:val="9"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2">
    <w:name w:val="Heading 4"/>
    <w:basedOn w:val="738"/>
    <w:next w:val="738"/>
    <w:link w:val="786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3">
    <w:name w:val="Heading 5"/>
    <w:basedOn w:val="738"/>
    <w:next w:val="738"/>
    <w:link w:val="787"/>
    <w:uiPriority w:val="9"/>
    <w:semiHidden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4">
    <w:name w:val="Heading 6"/>
    <w:basedOn w:val="738"/>
    <w:next w:val="738"/>
    <w:link w:val="788"/>
    <w:uiPriority w:val="9"/>
    <w:semiHidden/>
    <w:unhideWhenUsed/>
    <w:qFormat/>
    <w:pPr>
      <w:keepNext w:val="true"/>
      <w:keepLines w:val="true"/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5">
    <w:name w:val="Heading 7"/>
    <w:basedOn w:val="738"/>
    <w:next w:val="738"/>
    <w:link w:val="789"/>
    <w:uiPriority w:val="9"/>
    <w:semiHidden/>
    <w:unhideWhenUsed/>
    <w:qFormat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6">
    <w:name w:val="Heading 8"/>
    <w:basedOn w:val="738"/>
    <w:next w:val="738"/>
    <w:link w:val="790"/>
    <w:uiPriority w:val="9"/>
    <w:semiHidden/>
    <w:unhideWhenUsed/>
    <w:qFormat/>
    <w:pPr>
      <w:keepNext w:val="true"/>
      <w:keepLines w:val="true"/>
      <w:pBdr/>
      <w:spacing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7">
    <w:name w:val="Heading 9"/>
    <w:basedOn w:val="738"/>
    <w:next w:val="738"/>
    <w:link w:val="791"/>
    <w:uiPriority w:val="9"/>
    <w:semiHidden/>
    <w:unhideWhenUsed/>
    <w:qFormat/>
    <w:pPr>
      <w:keepNext w:val="true"/>
      <w:keepLines w:val="true"/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Header"/>
    <w:basedOn w:val="738"/>
    <w:link w:val="752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52" w:customStyle="1">
    <w:name w:val="Верхний колонтитул Знак"/>
    <w:basedOn w:val="748"/>
    <w:link w:val="751"/>
    <w:uiPriority w:val="99"/>
    <w:pPr>
      <w:pBdr/>
      <w:spacing/>
      <w:ind/>
    </w:pPr>
  </w:style>
  <w:style w:type="paragraph" w:styleId="753">
    <w:name w:val="Footer"/>
    <w:basedOn w:val="738"/>
    <w:link w:val="754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54" w:customStyle="1">
    <w:name w:val="Нижний колонтитул Знак"/>
    <w:basedOn w:val="748"/>
    <w:link w:val="753"/>
    <w:uiPriority w:val="99"/>
    <w:pPr>
      <w:pBdr/>
      <w:spacing/>
      <w:ind/>
    </w:pPr>
  </w:style>
  <w:style w:type="paragraph" w:styleId="755">
    <w:name w:val="No Spacing"/>
    <w:uiPriority w:val="1"/>
    <w:qFormat/>
    <w:pPr>
      <w:pBdr/>
      <w:spacing w:after="0" w:line="240" w:lineRule="auto"/>
      <w:ind/>
    </w:pPr>
  </w:style>
  <w:style w:type="character" w:styleId="756" w:customStyle="1">
    <w:name w:val="Заголовок 1 Знак"/>
    <w:basedOn w:val="748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7" w:customStyle="1">
    <w:name w:val="Заголовок 2 Знак"/>
    <w:basedOn w:val="748"/>
    <w:link w:val="7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58" w:customStyle="1">
    <w:name w:val="Заголовок 3 Знак"/>
    <w:basedOn w:val="748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9">
    <w:name w:val="Title"/>
    <w:basedOn w:val="738"/>
    <w:next w:val="738"/>
    <w:link w:val="76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0" w:customStyle="1">
    <w:name w:val="Заголовок Знак"/>
    <w:basedOn w:val="748"/>
    <w:link w:val="75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1">
    <w:name w:val="Subtitle"/>
    <w:basedOn w:val="738"/>
    <w:next w:val="738"/>
    <w:link w:val="76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2" w:customStyle="1">
    <w:name w:val="Подзаголовок Знак"/>
    <w:basedOn w:val="748"/>
    <w:link w:val="76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3">
    <w:name w:val="List Paragraph"/>
    <w:basedOn w:val="738"/>
    <w:uiPriority w:val="34"/>
    <w:qFormat/>
    <w:pPr>
      <w:pBdr/>
      <w:spacing/>
      <w:ind w:left="720"/>
      <w:contextualSpacing w:val="true"/>
    </w:pPr>
  </w:style>
  <w:style w:type="paragraph" w:styleId="764">
    <w:name w:val="Body Text"/>
    <w:basedOn w:val="738"/>
    <w:link w:val="765"/>
    <w:uiPriority w:val="99"/>
    <w:unhideWhenUsed/>
    <w:pPr>
      <w:pBdr/>
      <w:spacing w:after="120"/>
      <w:ind/>
    </w:pPr>
  </w:style>
  <w:style w:type="character" w:styleId="765" w:customStyle="1">
    <w:name w:val="Основной текст Знак"/>
    <w:basedOn w:val="748"/>
    <w:link w:val="764"/>
    <w:uiPriority w:val="99"/>
    <w:pPr>
      <w:pBdr/>
      <w:spacing/>
      <w:ind/>
    </w:pPr>
  </w:style>
  <w:style w:type="paragraph" w:styleId="766">
    <w:name w:val="Body Text 2"/>
    <w:basedOn w:val="738"/>
    <w:link w:val="767"/>
    <w:uiPriority w:val="99"/>
    <w:unhideWhenUsed/>
    <w:pPr>
      <w:pBdr/>
      <w:spacing w:after="120" w:line="480" w:lineRule="auto"/>
      <w:ind/>
    </w:pPr>
  </w:style>
  <w:style w:type="character" w:styleId="767" w:customStyle="1">
    <w:name w:val="Основной текст 2 Знак"/>
    <w:basedOn w:val="748"/>
    <w:link w:val="766"/>
    <w:uiPriority w:val="99"/>
    <w:pPr>
      <w:pBdr/>
      <w:spacing/>
      <w:ind/>
    </w:pPr>
  </w:style>
  <w:style w:type="paragraph" w:styleId="768">
    <w:name w:val="Body Text 3"/>
    <w:basedOn w:val="738"/>
    <w:link w:val="76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9" w:customStyle="1">
    <w:name w:val="Основной текст 3 Знак"/>
    <w:basedOn w:val="748"/>
    <w:link w:val="768"/>
    <w:uiPriority w:val="99"/>
    <w:pPr>
      <w:pBdr/>
      <w:spacing/>
      <w:ind/>
    </w:pPr>
    <w:rPr>
      <w:sz w:val="16"/>
      <w:szCs w:val="16"/>
    </w:rPr>
  </w:style>
  <w:style w:type="paragraph" w:styleId="770">
    <w:name w:val="List"/>
    <w:basedOn w:val="738"/>
    <w:uiPriority w:val="99"/>
    <w:unhideWhenUsed/>
    <w:pPr>
      <w:pBdr/>
      <w:spacing/>
      <w:ind w:hanging="360" w:left="360"/>
      <w:contextualSpacing w:val="true"/>
    </w:pPr>
  </w:style>
  <w:style w:type="paragraph" w:styleId="771">
    <w:name w:val="List 2"/>
    <w:basedOn w:val="738"/>
    <w:uiPriority w:val="99"/>
    <w:unhideWhenUsed/>
    <w:pPr>
      <w:pBdr/>
      <w:spacing/>
      <w:ind w:hanging="360" w:left="720"/>
      <w:contextualSpacing w:val="true"/>
    </w:pPr>
  </w:style>
  <w:style w:type="paragraph" w:styleId="772">
    <w:name w:val="List 3"/>
    <w:basedOn w:val="738"/>
    <w:uiPriority w:val="99"/>
    <w:unhideWhenUsed/>
    <w:pPr>
      <w:pBdr/>
      <w:spacing/>
      <w:ind w:hanging="360" w:left="1080"/>
      <w:contextualSpacing w:val="true"/>
    </w:pPr>
  </w:style>
  <w:style w:type="paragraph" w:styleId="773">
    <w:name w:val="List Bullet"/>
    <w:basedOn w:val="73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4">
    <w:name w:val="List Bullet 2"/>
    <w:basedOn w:val="73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5">
    <w:name w:val="List Bullet 3"/>
    <w:basedOn w:val="73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6">
    <w:name w:val="List Number"/>
    <w:basedOn w:val="73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7">
    <w:name w:val="List Number 2"/>
    <w:basedOn w:val="73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8">
    <w:name w:val="List Number 3"/>
    <w:basedOn w:val="73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9">
    <w:name w:val="List Continue"/>
    <w:basedOn w:val="738"/>
    <w:uiPriority w:val="99"/>
    <w:unhideWhenUsed/>
    <w:pPr>
      <w:pBdr/>
      <w:spacing w:after="120"/>
      <w:ind w:left="360"/>
      <w:contextualSpacing w:val="true"/>
    </w:pPr>
  </w:style>
  <w:style w:type="paragraph" w:styleId="780">
    <w:name w:val="List Continue 2"/>
    <w:basedOn w:val="738"/>
    <w:uiPriority w:val="99"/>
    <w:unhideWhenUsed/>
    <w:pPr>
      <w:pBdr/>
      <w:spacing w:after="120"/>
      <w:ind w:left="720"/>
      <w:contextualSpacing w:val="true"/>
    </w:pPr>
  </w:style>
  <w:style w:type="paragraph" w:styleId="781">
    <w:name w:val="List Continue 3"/>
    <w:basedOn w:val="738"/>
    <w:uiPriority w:val="99"/>
    <w:unhideWhenUsed/>
    <w:pPr>
      <w:pBdr/>
      <w:spacing w:after="120"/>
      <w:ind w:left="1080"/>
      <w:contextualSpacing w:val="true"/>
    </w:pPr>
  </w:style>
  <w:style w:type="paragraph" w:styleId="782">
    <w:name w:val="macro"/>
    <w:link w:val="78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83" w:customStyle="1">
    <w:name w:val="Текст макроса Знак"/>
    <w:basedOn w:val="748"/>
    <w:link w:val="78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4">
    <w:name w:val="Quote"/>
    <w:basedOn w:val="738"/>
    <w:next w:val="738"/>
    <w:link w:val="78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5" w:customStyle="1">
    <w:name w:val="Цитата 2 Знак"/>
    <w:basedOn w:val="748"/>
    <w:link w:val="784"/>
    <w:uiPriority w:val="29"/>
    <w:pPr>
      <w:pBdr/>
      <w:spacing/>
      <w:ind/>
    </w:pPr>
    <w:rPr>
      <w:i/>
      <w:iCs/>
      <w:color w:val="000000" w:themeColor="text1"/>
    </w:rPr>
  </w:style>
  <w:style w:type="character" w:styleId="786" w:customStyle="1">
    <w:name w:val="Заголовок 4 Знак"/>
    <w:basedOn w:val="748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7" w:customStyle="1">
    <w:name w:val="Заголовок 5 Знак"/>
    <w:basedOn w:val="748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88" w:customStyle="1">
    <w:name w:val="Заголовок 6 Знак"/>
    <w:basedOn w:val="748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89" w:customStyle="1">
    <w:name w:val="Заголовок 7 Знак"/>
    <w:basedOn w:val="748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0" w:customStyle="1">
    <w:name w:val="Заголовок 8 Знак"/>
    <w:basedOn w:val="748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1" w:customStyle="1">
    <w:name w:val="Заголовок 9 Знак"/>
    <w:basedOn w:val="748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2">
    <w:name w:val="Caption"/>
    <w:basedOn w:val="738"/>
    <w:next w:val="73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794">
    <w:name w:val="Emphasis"/>
    <w:basedOn w:val="748"/>
    <w:uiPriority w:val="20"/>
    <w:qFormat/>
    <w:pPr>
      <w:pBdr/>
      <w:spacing/>
      <w:ind/>
    </w:pPr>
    <w:rPr>
      <w:i/>
      <w:iCs/>
    </w:rPr>
  </w:style>
  <w:style w:type="paragraph" w:styleId="795">
    <w:name w:val="Intense Quote"/>
    <w:basedOn w:val="738"/>
    <w:next w:val="738"/>
    <w:link w:val="79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6" w:customStyle="1">
    <w:name w:val="Выделенная цитата Знак"/>
    <w:basedOn w:val="748"/>
    <w:link w:val="79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7">
    <w:name w:val="Subtle Emphasis"/>
    <w:basedOn w:val="74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8">
    <w:name w:val="Intense Emphasis"/>
    <w:basedOn w:val="74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9">
    <w:name w:val="Subtle Reference"/>
    <w:basedOn w:val="74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0">
    <w:name w:val="Intense Reference"/>
    <w:basedOn w:val="74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1">
    <w:name w:val="Book Title"/>
    <w:basedOn w:val="74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2">
    <w:name w:val="TOC Heading"/>
    <w:basedOn w:val="739"/>
    <w:next w:val="738"/>
    <w:uiPriority w:val="39"/>
    <w:semiHidden/>
    <w:unhideWhenUsed/>
    <w:qFormat/>
    <w:pPr>
      <w:pBdr/>
      <w:spacing/>
      <w:ind/>
      <w:outlineLvl w:val="9"/>
    </w:pPr>
  </w:style>
  <w:style w:type="table" w:styleId="803">
    <w:name w:val="Table Grid"/>
    <w:basedOn w:val="74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"/>
    <w:basedOn w:val="74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1"/>
    <w:basedOn w:val="74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2"/>
    <w:basedOn w:val="74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3"/>
    <w:basedOn w:val="74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4"/>
    <w:basedOn w:val="74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5"/>
    <w:basedOn w:val="74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Shading Accent 6"/>
    <w:basedOn w:val="74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1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2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3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4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5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List Accent 6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1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2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3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4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5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Grid Accent 6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2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3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4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5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1 Accent 6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1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3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4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5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2 Accent 6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2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3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4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5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1 Accent 6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1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3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4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5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2 Accent 6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2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3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4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5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1 Accent 6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1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3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4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5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2 Accent 6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1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2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4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5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3 Accent 6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1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2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3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4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5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Dark List Accent 6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1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2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3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4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5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Shading Accent 6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1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2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3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4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5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List Accent 6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1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2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3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4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5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Grid Accent 6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8/08/relationships/commentsExtensible" Target="commentsExtensible.xml"/><Relationship Id="rId14" Type="http://schemas.microsoft.com/office/2016/09/relationships/commentsIds" Target="commentsIds.xml"/><Relationship Id="rId15" Type="http://schemas.microsoft.com/office/2011/relationships/people" Target="peop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2026-10-12T10:46:48Z</dcterms:modified>
  <cp:category/>
</cp:coreProperties>
</file>