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426B" w14:textId="35323687" w:rsidR="00E712ED" w:rsidRDefault="00443E23">
      <w:r w:rsidRPr="00CB2DB5">
        <w:rPr>
          <w:rFonts w:ascii="Arial" w:hAnsi="Arial" w:cs="Arial"/>
          <w:b/>
          <w:bCs/>
        </w:rPr>
        <w:t>Injection SQL</w:t>
      </w:r>
      <w:r w:rsidR="00CB2DB5" w:rsidRPr="00CB2DB5">
        <w:rPr>
          <w:rFonts w:ascii="Arial" w:hAnsi="Arial" w:cs="Arial"/>
          <w:b/>
          <w:bCs/>
        </w:rPr>
        <w:t xml:space="preserve">-page </w:t>
      </w:r>
      <w:r w:rsidRPr="00CB2DB5">
        <w:rPr>
          <w:rFonts w:ascii="Arial" w:hAnsi="Arial" w:cs="Arial"/>
          <w:b/>
          <w:bCs/>
        </w:rPr>
        <w:t>login</w:t>
      </w:r>
      <w:r w:rsidR="004B25C2" w:rsidRPr="004B25C2">
        <w:rPr>
          <w:noProof/>
        </w:rPr>
        <w:drawing>
          <wp:inline distT="0" distB="0" distL="0" distR="0" wp14:anchorId="23206BDC" wp14:editId="781DB683">
            <wp:extent cx="5760720" cy="2440305"/>
            <wp:effectExtent l="0" t="0" r="0" b="0"/>
            <wp:docPr id="75190466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0466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3B8" w14:textId="0C972F05" w:rsidR="004B25C2" w:rsidRDefault="004B25C2">
      <w:r w:rsidRPr="004B25C2">
        <w:rPr>
          <w:noProof/>
        </w:rPr>
        <w:drawing>
          <wp:inline distT="0" distB="0" distL="0" distR="0" wp14:anchorId="48E435CF" wp14:editId="3FBA220B">
            <wp:extent cx="5664491" cy="1035103"/>
            <wp:effectExtent l="0" t="0" r="0" b="0"/>
            <wp:docPr id="17970634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634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CD39" w14:textId="60A18363" w:rsidR="004B25C2" w:rsidRDefault="004B25C2">
      <w:r>
        <w:t xml:space="preserve">On se connecte sur la page </w:t>
      </w:r>
      <w:hyperlink r:id="rId8" w:history="1">
        <w:r w:rsidRPr="00E339C7">
          <w:rPr>
            <w:rStyle w:val="Lienhypertexte"/>
          </w:rPr>
          <w:t>http://192.168.0.19</w:t>
        </w:r>
      </w:hyperlink>
      <w:r>
        <w:t xml:space="preserve"> on entre les identifiants login : admin et </w:t>
      </w:r>
      <w:proofErr w:type="spellStart"/>
      <w:r>
        <w:t>password</w:t>
      </w:r>
      <w:proofErr w:type="spellEnd"/>
      <w:r>
        <w:t xml:space="preserve"> : </w:t>
      </w:r>
      <w:proofErr w:type="spellStart"/>
      <w:r>
        <w:t>shadow</w:t>
      </w:r>
      <w:proofErr w:type="spellEnd"/>
    </w:p>
    <w:p w14:paraId="6EB1A558" w14:textId="6393BEC7" w:rsidR="004B25C2" w:rsidRDefault="004B25C2">
      <w:r w:rsidRPr="004B25C2">
        <w:rPr>
          <w:noProof/>
        </w:rPr>
        <w:drawing>
          <wp:inline distT="0" distB="0" distL="0" distR="0" wp14:anchorId="360AC577" wp14:editId="6C3F446A">
            <wp:extent cx="5760720" cy="475615"/>
            <wp:effectExtent l="0" t="0" r="0" b="635"/>
            <wp:docPr id="344233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F185" w14:textId="6D733C16" w:rsidR="00CB2DB5" w:rsidRDefault="00CB2DB5">
      <w:pPr>
        <w:rPr>
          <w:rFonts w:ascii="Arial" w:hAnsi="Arial" w:cs="Arial"/>
          <w:b/>
          <w:bCs/>
        </w:rPr>
      </w:pPr>
      <w:r w:rsidRPr="002A7DE4">
        <w:rPr>
          <w:rFonts w:ascii="Arial" w:hAnsi="Arial" w:cs="Arial"/>
          <w:b/>
          <w:bCs/>
        </w:rPr>
        <w:t>Remédiations</w:t>
      </w:r>
    </w:p>
    <w:p w14:paraId="23C8A09E" w14:textId="54654553" w:rsidR="00057F0F" w:rsidRPr="00057F0F" w:rsidRDefault="00057F0F" w:rsidP="00057F0F">
      <w:pPr>
        <w:rPr>
          <w:rFonts w:ascii="Arial" w:hAnsi="Arial" w:cs="Arial"/>
        </w:rPr>
      </w:pPr>
      <w:r w:rsidRPr="00057F0F">
        <w:rPr>
          <w:rFonts w:ascii="Arial" w:hAnsi="Arial" w:cs="Arial"/>
        </w:rPr>
        <w:t xml:space="preserve">Bloquer l’accès public au code vulnérable (maintenance mode / </w:t>
      </w:r>
      <w:proofErr w:type="spellStart"/>
      <w:r w:rsidRPr="00057F0F">
        <w:rPr>
          <w:rFonts w:ascii="Arial" w:hAnsi="Arial" w:cs="Arial"/>
        </w:rPr>
        <w:t>feature</w:t>
      </w:r>
      <w:proofErr w:type="spellEnd"/>
      <w:r w:rsidRPr="00057F0F">
        <w:rPr>
          <w:rFonts w:ascii="Arial" w:hAnsi="Arial" w:cs="Arial"/>
        </w:rPr>
        <w:t xml:space="preserve"> </w:t>
      </w:r>
      <w:proofErr w:type="spellStart"/>
      <w:r w:rsidRPr="00057F0F">
        <w:rPr>
          <w:rFonts w:ascii="Arial" w:hAnsi="Arial" w:cs="Arial"/>
        </w:rPr>
        <w:t>toggle</w:t>
      </w:r>
      <w:proofErr w:type="spellEnd"/>
      <w:r w:rsidRPr="00057F0F">
        <w:rPr>
          <w:rFonts w:ascii="Arial" w:hAnsi="Arial" w:cs="Arial"/>
        </w:rPr>
        <w:t>) si possible</w:t>
      </w:r>
    </w:p>
    <w:p w14:paraId="62C68B5D" w14:textId="192C527D" w:rsidR="00057F0F" w:rsidRPr="00057F0F" w:rsidRDefault="00057F0F" w:rsidP="00057F0F">
      <w:pPr>
        <w:rPr>
          <w:rFonts w:ascii="Arial" w:hAnsi="Arial" w:cs="Arial"/>
        </w:rPr>
      </w:pPr>
      <w:r w:rsidRPr="00057F0F">
        <w:rPr>
          <w:rFonts w:ascii="Arial" w:hAnsi="Arial" w:cs="Arial"/>
        </w:rPr>
        <w:t>Corriger le code pour utiliser des requêtes paramétrées (</w:t>
      </w:r>
      <w:proofErr w:type="spellStart"/>
      <w:r w:rsidRPr="00057F0F">
        <w:rPr>
          <w:rFonts w:ascii="Arial" w:hAnsi="Arial" w:cs="Arial"/>
        </w:rPr>
        <w:t>prepared</w:t>
      </w:r>
      <w:proofErr w:type="spellEnd"/>
      <w:r w:rsidRPr="00057F0F">
        <w:rPr>
          <w:rFonts w:ascii="Arial" w:hAnsi="Arial" w:cs="Arial"/>
        </w:rPr>
        <w:t xml:space="preserve"> </w:t>
      </w:r>
      <w:proofErr w:type="spellStart"/>
      <w:r w:rsidRPr="00057F0F">
        <w:rPr>
          <w:rFonts w:ascii="Arial" w:hAnsi="Arial" w:cs="Arial"/>
        </w:rPr>
        <w:t>statements</w:t>
      </w:r>
      <w:proofErr w:type="spellEnd"/>
      <w:r w:rsidRPr="00057F0F">
        <w:rPr>
          <w:rFonts w:ascii="Arial" w:hAnsi="Arial" w:cs="Arial"/>
        </w:rPr>
        <w:t xml:space="preserve">) </w:t>
      </w:r>
    </w:p>
    <w:p w14:paraId="75DD50F0" w14:textId="365377F5" w:rsidR="00057F0F" w:rsidRPr="00057F0F" w:rsidRDefault="00057F0F" w:rsidP="00057F0F">
      <w:pPr>
        <w:rPr>
          <w:rFonts w:ascii="Arial" w:hAnsi="Arial" w:cs="Arial"/>
        </w:rPr>
      </w:pPr>
      <w:r w:rsidRPr="00057F0F">
        <w:rPr>
          <w:rFonts w:ascii="Arial" w:hAnsi="Arial" w:cs="Arial"/>
        </w:rPr>
        <w:t xml:space="preserve">Limiter les privilèges DB de l’utilisateur applicatif </w:t>
      </w:r>
    </w:p>
    <w:p w14:paraId="46770571" w14:textId="3B2DB1B2" w:rsidR="00057F0F" w:rsidRPr="00057F0F" w:rsidRDefault="00057F0F" w:rsidP="00057F0F">
      <w:pPr>
        <w:rPr>
          <w:rFonts w:ascii="Arial" w:hAnsi="Arial" w:cs="Arial"/>
        </w:rPr>
      </w:pPr>
      <w:r w:rsidRPr="00057F0F">
        <w:rPr>
          <w:rFonts w:ascii="Arial" w:hAnsi="Arial" w:cs="Arial"/>
        </w:rPr>
        <w:t xml:space="preserve">Changer le stockage des mots de passe (MD5 → </w:t>
      </w:r>
      <w:proofErr w:type="spellStart"/>
      <w:r w:rsidRPr="00057F0F">
        <w:rPr>
          <w:rFonts w:ascii="Arial" w:hAnsi="Arial" w:cs="Arial"/>
        </w:rPr>
        <w:t>password_hash</w:t>
      </w:r>
      <w:proofErr w:type="spellEnd"/>
      <w:r w:rsidRPr="00057F0F">
        <w:rPr>
          <w:rFonts w:ascii="Arial" w:hAnsi="Arial" w:cs="Arial"/>
        </w:rPr>
        <w:t xml:space="preserve"> / Argon2id / </w:t>
      </w:r>
      <w:proofErr w:type="spellStart"/>
      <w:r w:rsidRPr="00057F0F">
        <w:rPr>
          <w:rFonts w:ascii="Arial" w:hAnsi="Arial" w:cs="Arial"/>
        </w:rPr>
        <w:t>bcrypt</w:t>
      </w:r>
      <w:proofErr w:type="spellEnd"/>
      <w:r w:rsidRPr="00057F0F">
        <w:rPr>
          <w:rFonts w:ascii="Arial" w:hAnsi="Arial" w:cs="Arial"/>
        </w:rPr>
        <w:t>)</w:t>
      </w:r>
    </w:p>
    <w:p w14:paraId="5F189C70" w14:textId="2D57B7A0" w:rsidR="00057F0F" w:rsidRPr="00057F0F" w:rsidRDefault="00057F0F" w:rsidP="00057F0F">
      <w:pPr>
        <w:rPr>
          <w:rFonts w:ascii="Arial" w:hAnsi="Arial" w:cs="Arial"/>
        </w:rPr>
      </w:pPr>
      <w:r w:rsidRPr="00057F0F">
        <w:rPr>
          <w:rFonts w:ascii="Arial" w:hAnsi="Arial" w:cs="Arial"/>
        </w:rPr>
        <w:t xml:space="preserve">Désactiver l’affichage d’erreurs SQL côté client, activer le </w:t>
      </w:r>
      <w:proofErr w:type="spellStart"/>
      <w:r w:rsidRPr="00057F0F">
        <w:rPr>
          <w:rFonts w:ascii="Arial" w:hAnsi="Arial" w:cs="Arial"/>
        </w:rPr>
        <w:t>logging</w:t>
      </w:r>
      <w:proofErr w:type="spellEnd"/>
      <w:r w:rsidRPr="00057F0F">
        <w:rPr>
          <w:rFonts w:ascii="Arial" w:hAnsi="Arial" w:cs="Arial"/>
        </w:rPr>
        <w:t xml:space="preserve"> sécurisé des erreurs.</w:t>
      </w:r>
    </w:p>
    <w:p w14:paraId="1C216405" w14:textId="77777777" w:rsidR="00FF18AC" w:rsidRPr="00CB2DB5" w:rsidRDefault="00FF18AC">
      <w:pPr>
        <w:rPr>
          <w:b/>
          <w:bCs/>
        </w:rPr>
      </w:pPr>
    </w:p>
    <w:sectPr w:rsidR="00FF18AC" w:rsidRPr="00CB2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F38B8" w14:textId="77777777" w:rsidR="00443E23" w:rsidRDefault="00443E23" w:rsidP="00443E23">
      <w:pPr>
        <w:spacing w:after="0" w:line="240" w:lineRule="auto"/>
      </w:pPr>
      <w:r>
        <w:separator/>
      </w:r>
    </w:p>
  </w:endnote>
  <w:endnote w:type="continuationSeparator" w:id="0">
    <w:p w14:paraId="2805D812" w14:textId="77777777" w:rsidR="00443E23" w:rsidRDefault="00443E23" w:rsidP="00443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8E38" w14:textId="77777777" w:rsidR="00443E23" w:rsidRDefault="00443E23" w:rsidP="00443E23">
      <w:pPr>
        <w:spacing w:after="0" w:line="240" w:lineRule="auto"/>
      </w:pPr>
      <w:r>
        <w:separator/>
      </w:r>
    </w:p>
  </w:footnote>
  <w:footnote w:type="continuationSeparator" w:id="0">
    <w:p w14:paraId="04BF7CF2" w14:textId="77777777" w:rsidR="00443E23" w:rsidRDefault="00443E23" w:rsidP="00443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C2"/>
    <w:rsid w:val="00057F0F"/>
    <w:rsid w:val="002A7DE4"/>
    <w:rsid w:val="00443E23"/>
    <w:rsid w:val="004B25C2"/>
    <w:rsid w:val="006363BB"/>
    <w:rsid w:val="008720E3"/>
    <w:rsid w:val="00CB2DB5"/>
    <w:rsid w:val="00E712ED"/>
    <w:rsid w:val="00F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9ACA"/>
  <w15:chartTrackingRefBased/>
  <w15:docId w15:val="{CB479588-EC12-4009-878B-8572D5B3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25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25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25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25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25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5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5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5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5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5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5C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B25C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B25C2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443E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3E23"/>
  </w:style>
  <w:style w:type="paragraph" w:styleId="Pieddepage">
    <w:name w:val="footer"/>
    <w:basedOn w:val="Normal"/>
    <w:link w:val="PieddepageCar"/>
    <w:uiPriority w:val="99"/>
    <w:unhideWhenUsed/>
    <w:rsid w:val="00443E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3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0.1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6</cp:revision>
  <dcterms:created xsi:type="dcterms:W3CDTF">2025-11-11T21:39:00Z</dcterms:created>
  <dcterms:modified xsi:type="dcterms:W3CDTF">2025-11-11T23:16:00Z</dcterms:modified>
</cp:coreProperties>
</file>